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E92C0" w14:textId="77777777" w:rsidR="00F252FC" w:rsidRDefault="00F252FC" w:rsidP="00F252FC">
      <w:pPr>
        <w:pStyle w:val="default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color w:val="0000FF"/>
          <w:sz w:val="28"/>
          <w:szCs w:val="28"/>
        </w:rPr>
        <w:t xml:space="preserve">RESOLUCIÓN </w:t>
      </w:r>
      <w:proofErr w:type="spellStart"/>
      <w:r>
        <w:rPr>
          <w:rFonts w:ascii="Segoe UI" w:hAnsi="Segoe UI" w:cs="Segoe UI"/>
          <w:b/>
          <w:bCs/>
          <w:color w:val="0000FF"/>
          <w:sz w:val="28"/>
          <w:szCs w:val="28"/>
        </w:rPr>
        <w:t>Nº</w:t>
      </w:r>
      <w:proofErr w:type="spellEnd"/>
      <w:r>
        <w:rPr>
          <w:rFonts w:ascii="Segoe UI" w:hAnsi="Segoe UI" w:cs="Segoe UI"/>
          <w:b/>
          <w:bCs/>
          <w:color w:val="0000FF"/>
          <w:sz w:val="28"/>
          <w:szCs w:val="28"/>
        </w:rPr>
        <w:t xml:space="preserve"> 000091</w:t>
      </w:r>
    </w:p>
    <w:p w14:paraId="166095BC" w14:textId="77777777" w:rsidR="00F252FC" w:rsidRDefault="00F252FC" w:rsidP="00F252FC">
      <w:pPr>
        <w:pStyle w:val="pa7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color w:val="0000FF"/>
          <w:sz w:val="28"/>
          <w:szCs w:val="28"/>
        </w:rPr>
        <w:t>20-12-2019</w:t>
      </w:r>
    </w:p>
    <w:p w14:paraId="125D19CD" w14:textId="77777777" w:rsidR="00F252FC" w:rsidRDefault="00F252FC" w:rsidP="00F252FC">
      <w:pPr>
        <w:pStyle w:val="default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color w:val="0000FF"/>
          <w:sz w:val="28"/>
          <w:szCs w:val="28"/>
        </w:rPr>
        <w:t>DIAN</w:t>
      </w:r>
    </w:p>
    <w:p w14:paraId="18B39269" w14:textId="77777777" w:rsidR="00F252FC" w:rsidRDefault="00F252FC" w:rsidP="00F252FC">
      <w:pPr>
        <w:pStyle w:val="p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3C047DD1" w14:textId="77777777" w:rsidR="00F252FC" w:rsidRDefault="00F252FC" w:rsidP="00F252FC">
      <w:pPr>
        <w:pStyle w:val="p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135B9332" w14:textId="77777777" w:rsidR="00F252FC" w:rsidRDefault="00F252FC" w:rsidP="00F252FC">
      <w:pPr>
        <w:pStyle w:val="pa8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i/>
          <w:iCs/>
          <w:color w:val="000000"/>
          <w:sz w:val="22"/>
          <w:szCs w:val="22"/>
        </w:rPr>
        <w:t>por la cual se rinde informe acerca del efectivo intercambio de información tributaria o de relevancia tributaria y el estado de las negociaciones de tratados y acuerdos internacionales para el intercambio de información tributaria.</w:t>
      </w:r>
    </w:p>
    <w:p w14:paraId="3B2A9797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6C065F0F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El Director General de Impuestos y Aduanas Nacionales, en uso de sus facultades legales, en especial las que le confieren el numeral 12 del artículo 6° del Decreto 4048 de 2008, modificado por el Decreto 1321 de 2011 y el artículo 1.2.2.5.2. del Decreto 1625 de 2016 Único Reglamentario en Materia Tributaria, y</w:t>
      </w:r>
    </w:p>
    <w:p w14:paraId="4B79AF2B" w14:textId="77777777" w:rsidR="00F252FC" w:rsidRDefault="00F252FC" w:rsidP="00F252FC">
      <w:pPr>
        <w:pStyle w:val="pa1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1641F40B" w14:textId="77777777" w:rsidR="00F252FC" w:rsidRDefault="00F252FC" w:rsidP="00F252FC">
      <w:pPr>
        <w:pStyle w:val="pa10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CONSIDERANDO:</w:t>
      </w:r>
    </w:p>
    <w:p w14:paraId="7B3C014A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480A7608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Que el artículo 1.2.2.5.1. del Decreto 1625 de 2016, Único Reglamentario en Materia Tributaria, establece el listado de Jurisdicciones no cooperantes, de baja o nula imposición, considerando los criterios establecidos en el numeral 1 del artículo 260-7 del Estatuto Tributario.</w:t>
      </w:r>
    </w:p>
    <w:p w14:paraId="545EFE60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5B51912D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Que el artículo 1.2.2.5.2. del Decreto 1625 de 2016, Único Reglamentario en Materia Tributaria, establece. “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Revisión del listado de paraísos fiscales. Transcurrido un año desde el 7 de octubre de 2014, el Gobierno nacional revisará el listado de paraísos fiscales atendiendo a los criterios señalados en el artículo 260-7 del Estatuto Tributario, en aras de determinar si excluye a alguno de los países, jurisdicciones, dominios, estados asociados o territorios mencionados en el listado o si adiciona al listado algún otro país, jurisdicción, dominio, estado asociado o territorio. Para efectos de lo dispuesto en este artículo, el Gobierno nacional le solicitará a la Unidad Administrativa Especial Dirección de Impuestos y Aduanas Nacionales (DIAN) un informe anual acerca del efectivo intercambio de información tributaria o de relevancia tributaria, así como del estado de las negociaciones de tratados y acuerdos internacionales para el intercambio de dicha información, entre los países, jurisdicciones, dominios, estados asociados o territorios mencionados en el presente decreto, y el Estado colombiano.</w:t>
      </w:r>
    </w:p>
    <w:p w14:paraId="633B3F31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72F41E74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Parágrafo.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 El Gobierno nacional deberá adelantar anualmente la revisión del listado de paraísos fiscales en los términos del inciso primero de este artículo”.</w:t>
      </w:r>
    </w:p>
    <w:p w14:paraId="1A413850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531A0564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Segoe UI" w:hAnsi="Segoe UI" w:cs="Segoe UI"/>
          <w:color w:val="000000"/>
          <w:sz w:val="22"/>
          <w:szCs w:val="22"/>
        </w:rPr>
        <w:t>Que</w:t>
      </w:r>
      <w:proofErr w:type="gramEnd"/>
      <w:r>
        <w:rPr>
          <w:rFonts w:ascii="Segoe UI" w:hAnsi="Segoe UI" w:cs="Segoe UI"/>
          <w:color w:val="000000"/>
          <w:sz w:val="22"/>
          <w:szCs w:val="22"/>
        </w:rPr>
        <w:t xml:space="preserve"> de acuerdo con el artículo en cita, la Unidad Administrativa Especial Dirección de Impuestos y Aduanas Nacionales (DIAN) rinde informe considerando cuáles son las jurisdicciones que cuentan con tratado internacional suscrito que permite el intercambio de información tributaria con Colombia y que ratificaron la Convención de Asistencia Mutua en Materia Fiscal de la cual Colombia hace parte y que ratificó mediante Ley 1661 del 16 de julio de 2013.</w:t>
      </w:r>
    </w:p>
    <w:p w14:paraId="284DAD3D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46FBC3D1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Que así mismo la Unidad Administrativa Especial Dirección de Impuestos y Aduanas Nacionales (DIAN) rinde informe indicando cuáles de las jurisdicciones que suscribieron el intercambio de información tributaria han intercambiado efectivamente información con Colombia con corte a 31 de diciembre del 2018.</w:t>
      </w:r>
    </w:p>
    <w:p w14:paraId="43940DC8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 </w:t>
      </w:r>
    </w:p>
    <w:p w14:paraId="21E177DE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Que la Oficina de Seguridad de la Información de la Unidad Administrativa Especial Dirección de Impuestos y Aduanas Nacionales (DIAN), presenta informe de recepción de intercambio de información internacional (CRS-CBC), en donde se indican las jurisdicciones que transmitieron reportes hacia Colombia durante los años 2017, 2018 y 2019, así como los reportes transmitidos por Colombia hacia otras jurisdicciones.</w:t>
      </w:r>
    </w:p>
    <w:p w14:paraId="61C03AB1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2698773D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Que en cumplimiento del Decreto 1081 de 2015, modificado por el Decreto 270 de 2017, y los artículos 3° y 8° de la Ley 1437 de 2011, el proyecto de resolución fue publicado en el sitio web de la Unidad Administrativa Especial Dirección de Impuestos y Aduanas Nacionales (DIAN).</w:t>
      </w:r>
    </w:p>
    <w:p w14:paraId="422317F5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575ADFB4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En mérito de lo expuesto,</w:t>
      </w:r>
    </w:p>
    <w:p w14:paraId="5444E417" w14:textId="77777777" w:rsidR="00F252FC" w:rsidRDefault="00F252FC" w:rsidP="00F252FC">
      <w:pPr>
        <w:pStyle w:val="pa10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71EF2F2D" w14:textId="77777777" w:rsidR="00F252FC" w:rsidRDefault="00F252FC" w:rsidP="00F252FC">
      <w:pPr>
        <w:pStyle w:val="pa10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RESUELVE:</w:t>
      </w:r>
    </w:p>
    <w:p w14:paraId="7FF1D5F8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7BAA7869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Artículo 1°.</w:t>
      </w:r>
      <w:r>
        <w:rPr>
          <w:rFonts w:ascii="Segoe UI" w:hAnsi="Segoe UI" w:cs="Segoe UI"/>
          <w:color w:val="000000"/>
          <w:sz w:val="22"/>
          <w:szCs w:val="22"/>
        </w:rPr>
        <w:t>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Emitir el informe periódico acerca de las jurisdicciones que cuentan con tratado internacional suscrito que permite el intercambio de información tributaria o de relevancia tributaria con Colombia y que ratificaron la Convención de Asistencia Mutua en Materia Fiscal de conformidad con el artículo 1.2.2.5.2. del Decreto 1625 de 2016 Único Reglamentario en Materia Tributaria, en los siguientes términos:</w:t>
      </w:r>
    </w:p>
    <w:p w14:paraId="55DA54F2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33F9AB0C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Desde octubre 7 de 2014, la Unidad Administrativa Especial Dirección de Impuestos y Aduanas Nacionales (DIAN) ha adelantado gestiones, junto con otras entidades del Gobierno nacional, tendientes a la negociación de tratados y acuerdos internacionales para el intercambio de información tributaria con los países, jurisdicciones, dominios, Estados asociados o territorios mencionados en el artículo 1.2.2.5.1. del Decreto 1625 de 2016, Único Reglamentario en Materia Tributaria.</w:t>
      </w:r>
    </w:p>
    <w:p w14:paraId="0C23AAC1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4F5A54DA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Por lo expuesto anteriormente, las siguientes jurisdicciones cuentan con tratado internacional suscrito que permite el intercambio de información tributaria o de relevancia tributaria con Colombia:</w:t>
      </w:r>
    </w:p>
    <w:p w14:paraId="57760583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65BE5605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1. Antigua y Barbuda: En julio 27 de 2018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octubre 16 de 2018 depositó el instrumento de ratificación de la misma y en febrero 1° de 2019 entró en vigencia.</w:t>
      </w:r>
    </w:p>
    <w:p w14:paraId="51F6D914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2. Estado de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Brunei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Darussalam: En septiembre 12 de 2017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marzo 28 de 2019 depositó el instrumento de ratificación de la misma y en julio 1° de 2019 entró en vigencia.</w:t>
      </w:r>
    </w:p>
    <w:p w14:paraId="05F2B740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3. Estado de Kuwait: En mayo 5 de 2017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agosto 17 de 2018 depositó el instrumento de ratificación de la misma y en diciembre 1° de 2018 entró en vigencia.</w:t>
      </w:r>
    </w:p>
    <w:p w14:paraId="4B6CC3B4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4. Estado de Qatar: En noviembre 10 de 2017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septiembre 17 de 2018 depositó el instrumento de ratificación de la misma y en enero 1° de 2019 entró en vigencia.</w:t>
      </w:r>
    </w:p>
    <w:p w14:paraId="269CA5BC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5. Estado Independiente de Samoa Occidental: En agosto 25 de 2016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agosto 31 de 2016 depositó el instrumento de ratificación de la misma y en diciembre 1 de 2016 entró en vigencia.</w:t>
      </w:r>
    </w:p>
    <w:p w14:paraId="628EF2DD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6. Granada: En mayo 18 de 2018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mayo 31 de 2018 depositó el instrumento de ratificación de la misma y en octubre 1° de 2018 entró en vigencia.</w:t>
      </w:r>
    </w:p>
    <w:p w14:paraId="2107F2C3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7. Hong Kong: En agosto 27 de 2013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octubre 16 de 2015 depositó el instrumento de ratificación de la misma y en septiembre 1° de 2018 entró en vigencia.</w:t>
      </w:r>
    </w:p>
    <w:p w14:paraId="48F8DA96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8. Islas Cook: En octubre 28 de 2016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mayo 29 de 2017 depositó el instrumento de ratificación de la misma y en septiembre 1° de 2017 entró en vigencia.</w:t>
      </w:r>
    </w:p>
    <w:p w14:paraId="0DE68BBB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9. Macao: En agosto 27 de 2013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octubre 16 de 2015 depositó el instrumento de ratificación de la misma y en septiembre 1° de 2018 entró en vigencia.</w:t>
      </w:r>
    </w:p>
    <w:p w14:paraId="608B333D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10. Mancomunidad de las Bahamas: En diciembre 15 de 2017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abril 26 de 2018 depositó el instrumento de ratificación de la misma y en agosto 1° de 2018 entró en vigencia.</w:t>
      </w:r>
    </w:p>
    <w:p w14:paraId="57398EBD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11. Reino de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Bahrein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>: En junio 29 de 2017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mayo 3 de 2018 depositó el instrumento de ratificación de la misma y en septiembre 1° de 2018 entró en vigencia.</w:t>
      </w:r>
    </w:p>
    <w:p w14:paraId="5625D1DC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12. República de las Islas Marshall: En diciembre 22 de 2016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diciembre 22 de 2016 depositó el instrumento de ratificación de la misma y en abril 1° de 2017 entró en vigencia.</w:t>
      </w:r>
    </w:p>
    <w:p w14:paraId="03F0BFAA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13. República de Mauricio: En junio 23 de 2015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agosto 31 de 2015 depositó el instrumento de ratificación de la misma y en diciembre 1° de 2015 entró en vigencia.</w:t>
      </w:r>
    </w:p>
    <w:p w14:paraId="45F58EF6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14. República de Nauru: En junio 28 de 2016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junio 28 de 2016 depositó el instrumento de ratificación de la misma y en octubre 1° de 2016 entró en vigencia.</w:t>
      </w:r>
    </w:p>
    <w:p w14:paraId="787A41AA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15. República de Seychelles: En febrero 24 de 2015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junio 25 de 2015 depositó el instrumento de ratificación de la misma y en octubre 1° de 2015 entró en vigencia.</w:t>
      </w:r>
    </w:p>
    <w:p w14:paraId="05360FD9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16. República de Vanuatu: En junio 21 de 2018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agosto 28 de 2018 depositó el instrumento de ratificación de la misma y en diciembre 1° de 2018 entró en vigencia.</w:t>
      </w:r>
    </w:p>
    <w:p w14:paraId="060A9954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17. República Libanesa: En mayo 12 de 2017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mayo 12 de 2017 depositó el instrumento de ratificación de la misma y en septiembre 1° de 2017 entró en vigencia.</w:t>
      </w:r>
    </w:p>
    <w:p w14:paraId="5FA8E668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18. San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Kitts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&amp;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Nevis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>: En agosto 25 de 2016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agosto 25 de 2016 depositó el instrumento de ratificación de la misma y en diciembre 1° de 2016 entró en vigencia.</w:t>
      </w:r>
    </w:p>
    <w:p w14:paraId="6D9C1B24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19. San Vicente y las </w:t>
      </w:r>
      <w:proofErr w:type="gramStart"/>
      <w:r>
        <w:rPr>
          <w:rFonts w:ascii="Segoe UI" w:hAnsi="Segoe UI" w:cs="Segoe UI"/>
          <w:color w:val="000000"/>
          <w:sz w:val="22"/>
          <w:szCs w:val="22"/>
        </w:rPr>
        <w:t>Granadinas</w:t>
      </w:r>
      <w:proofErr w:type="gramEnd"/>
      <w:r>
        <w:rPr>
          <w:rFonts w:ascii="Segoe UI" w:hAnsi="Segoe UI" w:cs="Segoe UI"/>
          <w:color w:val="000000"/>
          <w:sz w:val="22"/>
          <w:szCs w:val="22"/>
        </w:rPr>
        <w:t>: En agosto 25 de 2016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agosto 31 de 2016 depositó el instrumento de ratificación de la misma y en diciembre 1° de 2016 entró en vigencia.</w:t>
      </w:r>
    </w:p>
    <w:p w14:paraId="18CA1B7B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20. Santa Lucía: En noviembre 21 de 2016 firmó la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Convención de Asistencia Mutua en Materia Fiscal</w:t>
      </w:r>
      <w:r>
        <w:rPr>
          <w:rFonts w:ascii="Segoe UI" w:hAnsi="Segoe UI" w:cs="Segoe UI"/>
          <w:color w:val="000000"/>
          <w:sz w:val="22"/>
          <w:szCs w:val="22"/>
        </w:rPr>
        <w:t>, en noviembre 21 de 2016 depositó el instrumento de ratificación de la misma y en marzo 1° de 2017 entró en vigencia.</w:t>
      </w:r>
    </w:p>
    <w:p w14:paraId="1C8D0AA3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69DDD798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En resumen, se tiene el siguiente listado de países, jurisdicciones, dominios, Estados asociados o territorios que firmaron la Convención de Asistencia Mutua en Materia Fiscal y depositaron el instrumento de ratificación de la misma, así:</w:t>
      </w:r>
    </w:p>
    <w:p w14:paraId="7EA4CDE3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137B7E58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1. Antigua y Barbuda</w:t>
      </w:r>
    </w:p>
    <w:p w14:paraId="03AAB9A2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2. Estado de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Brunei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Darussalam</w:t>
      </w:r>
    </w:p>
    <w:p w14:paraId="47A03027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3. Estado de Kuwait</w:t>
      </w:r>
    </w:p>
    <w:p w14:paraId="676419C3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4. Estado de Qatar</w:t>
      </w:r>
    </w:p>
    <w:p w14:paraId="063D46A1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5. Estado Independiente de Samoa Occidental</w:t>
      </w:r>
    </w:p>
    <w:p w14:paraId="77CB3A78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6. Granada</w:t>
      </w:r>
    </w:p>
    <w:p w14:paraId="4A8EFF56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7. Hong Kong</w:t>
      </w:r>
    </w:p>
    <w:p w14:paraId="6AE655E3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8. Islas Cook</w:t>
      </w:r>
    </w:p>
    <w:p w14:paraId="2179E8E4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9. Macao</w:t>
      </w:r>
    </w:p>
    <w:p w14:paraId="5CE83D61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10. Mancomunidad de las Bahamas</w:t>
      </w:r>
    </w:p>
    <w:p w14:paraId="5487A82D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11. Reino de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Bahrein</w:t>
      </w:r>
      <w:proofErr w:type="spellEnd"/>
    </w:p>
    <w:p w14:paraId="734B9C70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12. República de las Islas Marshall</w:t>
      </w:r>
    </w:p>
    <w:p w14:paraId="36BD6994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13. República de Mauricio</w:t>
      </w:r>
    </w:p>
    <w:p w14:paraId="1B881408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14. República de Nauru</w:t>
      </w:r>
    </w:p>
    <w:p w14:paraId="4E753266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15. República de Seychelles</w:t>
      </w:r>
    </w:p>
    <w:p w14:paraId="011B5571" w14:textId="77777777" w:rsidR="00F252FC" w:rsidRDefault="00F252FC" w:rsidP="00F252FC">
      <w:pPr>
        <w:pStyle w:val="NormalWeb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18"/>
          <w:szCs w:val="18"/>
        </w:rPr>
        <w:t>16. República de Vanuatu</w:t>
      </w:r>
    </w:p>
    <w:p w14:paraId="10A97020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17. República Libanesa</w:t>
      </w:r>
    </w:p>
    <w:p w14:paraId="4F3F2536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18. San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Kitts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&amp;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Nevis</w:t>
      </w:r>
      <w:proofErr w:type="spellEnd"/>
    </w:p>
    <w:p w14:paraId="448366B1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19. San Vicente y las </w:t>
      </w:r>
      <w:proofErr w:type="gramStart"/>
      <w:r>
        <w:rPr>
          <w:rFonts w:ascii="Segoe UI" w:hAnsi="Segoe UI" w:cs="Segoe UI"/>
          <w:color w:val="000000"/>
          <w:sz w:val="22"/>
          <w:szCs w:val="22"/>
        </w:rPr>
        <w:t>Granadinas</w:t>
      </w:r>
      <w:proofErr w:type="gramEnd"/>
    </w:p>
    <w:p w14:paraId="00075CD6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20. Santa Lucía.</w:t>
      </w:r>
    </w:p>
    <w:p w14:paraId="35812AA0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374D0E66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 w:rsidRPr="00F252FC">
        <w:rPr>
          <w:rFonts w:ascii="Segoe UI" w:hAnsi="Segoe UI" w:cs="Segoe UI"/>
          <w:b/>
          <w:bCs/>
          <w:color w:val="000000"/>
          <w:sz w:val="22"/>
          <w:szCs w:val="22"/>
          <w:highlight w:val="green"/>
        </w:rPr>
        <w:t>Artículo 2°.</w:t>
      </w:r>
      <w:r w:rsidRPr="00F252FC">
        <w:rPr>
          <w:rFonts w:ascii="Segoe UI" w:hAnsi="Segoe UI" w:cs="Segoe UI"/>
          <w:color w:val="000000"/>
          <w:sz w:val="22"/>
          <w:szCs w:val="22"/>
          <w:highlight w:val="green"/>
        </w:rPr>
        <w:t> </w:t>
      </w:r>
      <w:r w:rsidRPr="00F252FC">
        <w:rPr>
          <w:rFonts w:ascii="Segoe UI" w:hAnsi="Segoe UI" w:cs="Segoe UI"/>
          <w:i/>
          <w:iCs/>
          <w:color w:val="000000"/>
          <w:sz w:val="22"/>
          <w:szCs w:val="22"/>
          <w:highlight w:val="green"/>
        </w:rPr>
        <w:t>Emitir el informe periódico acerca de las jurisdicciones que suscribieron el intercambio de información tributaria y han intercambiado efectivamente información con Colombia con corte a 31 de diciembre del 2018 de conformidad con el artículo 1.2.2.5.2. del Decreto 1625 de 2016 Único Reglamentario en Materia Tributaria. </w:t>
      </w:r>
      <w:r w:rsidRPr="00F252FC">
        <w:rPr>
          <w:rFonts w:ascii="Segoe UI" w:hAnsi="Segoe UI" w:cs="Segoe UI"/>
          <w:color w:val="000000"/>
          <w:sz w:val="22"/>
          <w:szCs w:val="22"/>
          <w:highlight w:val="green"/>
        </w:rPr>
        <w:t>La Unidad Administrativa Especial Dirección de Impuestos y Aduanas Nacionales (DIAN) informa que las siguientes jurisdicciones mencionadas en el artículo anterior han realizado el intercambio de información efectivo con Colombia con corte a 31 de diciembre del 2018, así:</w:t>
      </w:r>
    </w:p>
    <w:p w14:paraId="222E311A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611E8850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1. Antigua y Barbuda</w:t>
      </w:r>
    </w:p>
    <w:p w14:paraId="6B60450B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2. Hong Kong</w:t>
      </w:r>
    </w:p>
    <w:p w14:paraId="6745AAFC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3. Islas Cook</w:t>
      </w:r>
    </w:p>
    <w:p w14:paraId="76BD6647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4. Macao</w:t>
      </w:r>
    </w:p>
    <w:p w14:paraId="5B099EBD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5. Mancomunidad de las Bahamas</w:t>
      </w:r>
    </w:p>
    <w:p w14:paraId="1B1B96B3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6. Reino de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Bahrein</w:t>
      </w:r>
      <w:proofErr w:type="spellEnd"/>
    </w:p>
    <w:p w14:paraId="0C7102EF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7. República de Mauricio</w:t>
      </w:r>
    </w:p>
    <w:p w14:paraId="668A3D40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8. República de Seychelles</w:t>
      </w:r>
    </w:p>
    <w:p w14:paraId="605CA374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9. República Libanesa</w:t>
      </w:r>
    </w:p>
    <w:p w14:paraId="5CF785DC" w14:textId="77777777" w:rsidR="00F252FC" w:rsidRDefault="00F252FC" w:rsidP="00F252FC">
      <w:pPr>
        <w:pStyle w:val="pa21"/>
        <w:shd w:val="clear" w:color="auto" w:fill="FFFFFF"/>
        <w:spacing w:before="0" w:beforeAutospacing="0" w:after="150" w:afterAutospacing="0"/>
        <w:ind w:left="285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10. Santa Lucía</w:t>
      </w:r>
    </w:p>
    <w:p w14:paraId="1ED73845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41965F65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Artículo 3°.</w:t>
      </w:r>
      <w:r>
        <w:rPr>
          <w:rFonts w:ascii="Segoe UI" w:hAnsi="Segoe UI" w:cs="Segoe UI"/>
          <w:color w:val="000000"/>
          <w:sz w:val="22"/>
          <w:szCs w:val="22"/>
        </w:rPr>
        <w:t> 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Publicar </w:t>
      </w:r>
      <w:r>
        <w:rPr>
          <w:rFonts w:ascii="Segoe UI" w:hAnsi="Segoe UI" w:cs="Segoe UI"/>
          <w:color w:val="000000"/>
          <w:sz w:val="22"/>
          <w:szCs w:val="22"/>
        </w:rPr>
        <w:t>la presente resolución, de conformidad con el artículo 65 del Código Administrativo y de lo Contencioso Administrativo.</w:t>
      </w:r>
    </w:p>
    <w:p w14:paraId="40D6859A" w14:textId="77777777" w:rsidR="00F252FC" w:rsidRDefault="00F252FC" w:rsidP="00F252FC">
      <w:pPr>
        <w:pStyle w:val="pa9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4D2597CC" w14:textId="17DBDFFA" w:rsidR="00F252FC" w:rsidRDefault="00F252FC" w:rsidP="00F252FC">
      <w:pPr>
        <w:pStyle w:val="pa9"/>
        <w:pBdr>
          <w:bottom w:val="single" w:sz="12" w:space="1" w:color="auto"/>
        </w:pBd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Artículo 4°. 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Vigencia.</w:t>
      </w: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Segoe UI" w:hAnsi="Segoe UI" w:cs="Segoe UI"/>
          <w:color w:val="000000"/>
          <w:sz w:val="22"/>
          <w:szCs w:val="22"/>
        </w:rPr>
        <w:t>La presente resolución rige a partir de la fecha de su publicación y deroga las que le sean contrarias.</w:t>
      </w:r>
    </w:p>
    <w:p w14:paraId="749345CD" w14:textId="50E9B598" w:rsidR="004E60DA" w:rsidRDefault="004E60DA" w:rsidP="00F252FC">
      <w:pPr>
        <w:jc w:val="both"/>
      </w:pPr>
    </w:p>
    <w:p w14:paraId="30E86641" w14:textId="77777777" w:rsidR="004E60DA" w:rsidRDefault="004E60DA" w:rsidP="00F252FC">
      <w:pPr>
        <w:jc w:val="both"/>
      </w:pPr>
    </w:p>
    <w:sectPr w:rsidR="004E60DA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FC"/>
    <w:rsid w:val="000E1581"/>
    <w:rsid w:val="000F3837"/>
    <w:rsid w:val="001E311E"/>
    <w:rsid w:val="00434AE6"/>
    <w:rsid w:val="004E60DA"/>
    <w:rsid w:val="007F5CC8"/>
    <w:rsid w:val="008779BE"/>
    <w:rsid w:val="00EB5ADB"/>
    <w:rsid w:val="00F2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6C4E"/>
  <w15:chartTrackingRefBased/>
  <w15:docId w15:val="{EB501AAC-C1F5-47BC-9F0D-023DFDF0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F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7">
    <w:name w:val="pa7"/>
    <w:basedOn w:val="Normal"/>
    <w:rsid w:val="00F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8">
    <w:name w:val="pa8"/>
    <w:basedOn w:val="Normal"/>
    <w:rsid w:val="00F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9">
    <w:name w:val="pa9"/>
    <w:basedOn w:val="Normal"/>
    <w:rsid w:val="00F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10">
    <w:name w:val="pa10"/>
    <w:basedOn w:val="Normal"/>
    <w:rsid w:val="00F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21">
    <w:name w:val="pa21"/>
    <w:basedOn w:val="Normal"/>
    <w:rsid w:val="00F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1689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3</cp:revision>
  <dcterms:created xsi:type="dcterms:W3CDTF">2020-08-21T16:36:00Z</dcterms:created>
  <dcterms:modified xsi:type="dcterms:W3CDTF">2020-08-28T21:38:00Z</dcterms:modified>
</cp:coreProperties>
</file>