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1B00"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b/>
          <w:bCs/>
          <w:color w:val="0000FF"/>
          <w:sz w:val="28"/>
          <w:szCs w:val="28"/>
          <w:lang w:val="es-CO" w:eastAsia="es-ES"/>
        </w:rPr>
        <w:t xml:space="preserve">RESOLUCIÓN </w:t>
      </w:r>
      <w:proofErr w:type="spellStart"/>
      <w:r w:rsidRPr="002A058F">
        <w:rPr>
          <w:rFonts w:ascii="Segoe UI" w:eastAsia="Times New Roman" w:hAnsi="Segoe UI" w:cs="Segoe UI"/>
          <w:b/>
          <w:bCs/>
          <w:color w:val="0000FF"/>
          <w:sz w:val="28"/>
          <w:szCs w:val="28"/>
          <w:lang w:val="es-CO" w:eastAsia="es-ES"/>
        </w:rPr>
        <w:t>Nº</w:t>
      </w:r>
      <w:proofErr w:type="spellEnd"/>
      <w:r w:rsidRPr="002A058F">
        <w:rPr>
          <w:rFonts w:ascii="Segoe UI" w:eastAsia="Times New Roman" w:hAnsi="Segoe UI" w:cs="Segoe UI"/>
          <w:b/>
          <w:bCs/>
          <w:color w:val="0000FF"/>
          <w:sz w:val="28"/>
          <w:szCs w:val="28"/>
          <w:lang w:val="es-CO" w:eastAsia="es-ES"/>
        </w:rPr>
        <w:t xml:space="preserve"> 000050</w:t>
      </w:r>
    </w:p>
    <w:p w14:paraId="3F32865F"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b/>
          <w:bCs/>
          <w:color w:val="0000FF"/>
          <w:sz w:val="28"/>
          <w:szCs w:val="28"/>
          <w:lang w:val="es-CO" w:eastAsia="es-ES"/>
        </w:rPr>
        <w:t>20-05-2020</w:t>
      </w:r>
    </w:p>
    <w:p w14:paraId="1059CD45"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b/>
          <w:bCs/>
          <w:color w:val="0000FF"/>
          <w:sz w:val="28"/>
          <w:szCs w:val="28"/>
          <w:lang w:val="es-CO" w:eastAsia="es-ES"/>
        </w:rPr>
        <w:t>DIAN</w:t>
      </w:r>
    </w:p>
    <w:p w14:paraId="602492FA"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i/>
          <w:iCs/>
          <w:color w:val="0D0D0D"/>
          <w:sz w:val="22"/>
          <w:lang w:val="es-CO" w:eastAsia="es-ES"/>
        </w:rPr>
        <w:t> </w:t>
      </w:r>
    </w:p>
    <w:p w14:paraId="76276286"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i/>
          <w:iCs/>
          <w:color w:val="0D0D0D"/>
          <w:sz w:val="22"/>
          <w:lang w:val="es-CO" w:eastAsia="es-ES"/>
        </w:rPr>
        <w:t> </w:t>
      </w:r>
    </w:p>
    <w:p w14:paraId="5FFBA97C"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i/>
          <w:iCs/>
          <w:color w:val="0D0D0D"/>
          <w:sz w:val="22"/>
          <w:lang w:val="es-CO" w:eastAsia="es-ES"/>
        </w:rPr>
        <w:t>por la cual se modifica parcialmente la Resolución número 0030 de 29 del marzo de 2020 por medio de la cual se adoptan medidas de urgencia para garantizar la atención y la prestación de los servicios por parte de la Unidad Administrativa Especial Dirección de Impuestos y Aduanas Nacionales (DIAN), en el marco del Estado de Emergencia Económica, Social y Ecológica.</w:t>
      </w:r>
    </w:p>
    <w:p w14:paraId="54A1EF2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360CE0F"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El Director General de la UAE Dirección De Impuestos y Aduanas Nacionales (DIAN), en uso de las facultades legales, y en especial las dispuestas en los numerales 1, 4 y 18 del artículo 6° del Decreto número 4048 del 2008, y las otorgadas mediante el Decreto Legislativo número 491 del 28 de marzo de 2020, y</w:t>
      </w:r>
    </w:p>
    <w:p w14:paraId="13CE114F"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37AC0D7"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CONSIDERANDO:</w:t>
      </w:r>
    </w:p>
    <w:p w14:paraId="7744DA55"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2778F41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numeral 1 del artículo 3° del Decreto número 4048 de 2008, asignó a la Unidad Administrativa Especial Dirección de Impuestos y Aduanas Nacionales (DIAN), la administración de los impuestos de renta y complementarios, de timbre nacional y sobre las ventas, los derechos de aduana y comercio exterior, así como los demás impuestos internos del orden nacional cuya competencia no esté asignada a otras entidades del Estado, bien se trate de impuestos internos o al comercio exterior, en lo correspondiente a su recaudación, fiscalización, control, represión, penalización, liquidación, discusión, cobro, devolución y sanción.</w:t>
      </w:r>
    </w:p>
    <w:p w14:paraId="663961C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42693BC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numeral 4 del artículo 3° del mismo decreto contempla, además, dentro de las funciones, dirigir, administrar, controlar y vigilar el cumplimiento de las obligaciones tributarias, aduaneras y cambiarias por importación y exportación de bienes y servicios.</w:t>
      </w:r>
    </w:p>
    <w:p w14:paraId="5A27206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18"/>
          <w:szCs w:val="18"/>
          <w:lang w:val="es-CO" w:eastAsia="es-ES"/>
        </w:rPr>
        <w:t> </w:t>
      </w:r>
    </w:p>
    <w:p w14:paraId="2A11EFF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18"/>
          <w:szCs w:val="18"/>
          <w:lang w:val="es-CO" w:eastAsia="es-ES"/>
        </w:rPr>
        <w:t>Que con base en lo dispuesto en el artículo 29 de la Constitución Política es un deber de las autoridades salvaguardar el debido proceso y el derecho de defensa y contradicción de los ciudadanos, así como el principio de publicidad de los actos administrativos.</w:t>
      </w:r>
    </w:p>
    <w:p w14:paraId="0D2FE8E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02074176"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Ministerio de Salud y Protección Social mediante la Resolución número 385 de 12 de marzo de 2020 declaró la Emergencia Sanitaria en todo el territorio nacional hasta el 31 de mayo de 2020.</w:t>
      </w:r>
    </w:p>
    <w:p w14:paraId="6B670748"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A8F56EF"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xml:space="preserve">Que mediante el Decreto número 417 del 17 de marzo de 2020 se declaró el Estado de Emergencia Económica, Social y Ecológica en todo el territorio nacional por el término de treinta (30) días, con el fin de conjurar la grave calamidad pública que afecta al país por causa del nuevo coronavirus COVID-19. Estado de excepción frente al cual el Gobierno nacional posteriormente mediante Decreto No. 637 del seis (6) de mayo. Declaró un segundo período de Emergencia </w:t>
      </w:r>
      <w:proofErr w:type="spellStart"/>
      <w:r w:rsidRPr="002A058F">
        <w:rPr>
          <w:rFonts w:ascii="Segoe UI" w:eastAsia="Times New Roman" w:hAnsi="Segoe UI" w:cs="Segoe UI"/>
          <w:color w:val="0D0D0D"/>
          <w:sz w:val="22"/>
          <w:lang w:val="es-CO" w:eastAsia="es-ES"/>
        </w:rPr>
        <w:t>Ecoconómica</w:t>
      </w:r>
      <w:proofErr w:type="spellEnd"/>
      <w:r w:rsidRPr="002A058F">
        <w:rPr>
          <w:rFonts w:ascii="Segoe UI" w:eastAsia="Times New Roman" w:hAnsi="Segoe UI" w:cs="Segoe UI"/>
          <w:color w:val="0D0D0D"/>
          <w:sz w:val="22"/>
          <w:lang w:val="es-CO" w:eastAsia="es-ES"/>
        </w:rPr>
        <w:t xml:space="preserve"> (sic), Social y Ecológica en todo el territorio nacional, por el término de treinta (30) días calendario, contados a partir de la publicación del mencionado decreto.</w:t>
      </w:r>
    </w:p>
    <w:p w14:paraId="1806F075"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5D4385F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en virtud de las instrucciones de emergencia sanitaria y de orden público proferidas mediante el Decreto 457 del 22 de marzo de 2020 para prevenir y controlar la propagación del Coronavirus COVID 19, se establecieron medidas de aislamiento obligatorio para todas las personas habitantes de la República de Colombia, a partir de las cero horas (00:00 a. m.) del día 25 de marzo del 2020 hasta las cero horas (00:00) del día 13 de abril del 2020, exceptuando únicamente las actividades especificadas en el artículo 3° de la norma enunciada. Medida que ha sido prorrogada mediante los Decretos 531 de 2020 hasta el 27 de abril del año en curso, Decreto número 593 del 24 de abril de 2020 hasta el 11 de mayo de 2020, y el Decreto 636 del seis de mayo de 2020 hasta el 25 de mayo de 2020.</w:t>
      </w:r>
    </w:p>
    <w:p w14:paraId="0277C0FC"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47332C02"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lastRenderedPageBreak/>
        <w:t>Que mediante el Decreto número 491 del 28 de marzo de 2020, se adoptaron medidas de urgencia para garantizar la atención y la prestación de los servicios por parte de las autoridades y los particulares que cumplan funciones públicas y se toman medidas para la protección laboral de los funcionarios y de los contratistas de prestación de servicios de las entidades públicas, en el marco del Estado de Emergencia Económica, Social y Ecológica.</w:t>
      </w:r>
    </w:p>
    <w:p w14:paraId="112C25DE"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5B577A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artículo 3° del Decreto número 491 del 28 de marzo de 2020 consagró que las autoridades a que se refiere el artículo 1° del mencionado Decreto, velarán por prestar los servicios a su cargo mediante la modalidad de trabajo en casa, utilizando las tecnologías de la información y las comunicaciones.</w:t>
      </w:r>
    </w:p>
    <w:p w14:paraId="7DBC6934"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401CF5C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artículo 6° del Decreto número 491 del 28 de marzo de 2020 dispuso que las autoridades a que se refiere el artículo 1° del mencionado Decreto, por razón del servicio y como consecuencia de la emergencia, podrán suspender, mediante acto administrativo, los términos de las actuaciones administrativas o jurisdiccionales en sede administrativa. La suspensión afectará todos los términos legales, incluidos aquellos establecidos en términos de meses o años.</w:t>
      </w:r>
    </w:p>
    <w:p w14:paraId="320E10A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0A1174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la Unidad Administrativa Especial Dirección de Impuestos y Aduanas Nacionales (DIAN) profirió la Resolución número 0030 del 29 de marzo de 2020 por medio de la cual se adoptan medidas de urgencia para garantizar la atención y la prestación de los servicios por parte de la Unidad Administrativa Especial Dirección de Impuestos y Aduanas Nacionales (DIAN), en el marco del Estado de Emergencia Económica, Social y Ecológica, la cual en su artículo 8° al texto dispuso </w:t>
      </w:r>
      <w:r w:rsidRPr="002A058F">
        <w:rPr>
          <w:rFonts w:ascii="Segoe UI" w:eastAsia="Times New Roman" w:hAnsi="Segoe UI" w:cs="Segoe UI"/>
          <w:i/>
          <w:iCs/>
          <w:color w:val="0D0D0D"/>
          <w:sz w:val="22"/>
          <w:lang w:val="es-CO" w:eastAsia="es-ES"/>
        </w:rPr>
        <w:t>“(…) </w:t>
      </w:r>
      <w:r w:rsidRPr="002A058F">
        <w:rPr>
          <w:rFonts w:ascii="Segoe UI" w:eastAsia="Times New Roman" w:hAnsi="Segoe UI" w:cs="Segoe UI"/>
          <w:b/>
          <w:bCs/>
          <w:i/>
          <w:iCs/>
          <w:color w:val="0D0D0D"/>
          <w:sz w:val="22"/>
          <w:lang w:val="es-CO" w:eastAsia="es-ES"/>
        </w:rPr>
        <w:t>suspender </w:t>
      </w:r>
      <w:r w:rsidRPr="002A058F">
        <w:rPr>
          <w:rFonts w:ascii="Segoe UI" w:eastAsia="Times New Roman" w:hAnsi="Segoe UI" w:cs="Segoe UI"/>
          <w:i/>
          <w:iCs/>
          <w:color w:val="0D0D0D"/>
          <w:sz w:val="22"/>
          <w:lang w:val="es-CO" w:eastAsia="es-ES"/>
        </w:rPr>
        <w:t>hasta tanto permanezca vigente la Emergencia Sanitaria declarada por el Ministerio de Salud y Protección Social la totalidad de los términos de las actuaciones administrativas o jurisdiccionales en sede administrativa, incluidos los procesos disciplinarios. Durante el término que dure la suspensión y hasta el momento en que se reanuden las actuaciones no correrán los términos de caducidad, prescripción o firmeza previstos en la legislación tributaria, aduanera y cambiaria”.</w:t>
      </w:r>
    </w:p>
    <w:p w14:paraId="1F06E55F"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69A3A8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en el parágrafo segundo del artículo 8° de la Resolución número 0030 de 2020 modificado por la Resolución 0031 de 2020, se exceptúan de la suspensión de términos en materia tributaria </w:t>
      </w:r>
      <w:r w:rsidRPr="002A058F">
        <w:rPr>
          <w:rFonts w:ascii="Segoe UI" w:eastAsia="Times New Roman" w:hAnsi="Segoe UI" w:cs="Segoe UI"/>
          <w:i/>
          <w:iCs/>
          <w:color w:val="0D0D0D"/>
          <w:sz w:val="22"/>
          <w:lang w:val="es-CO" w:eastAsia="es-ES"/>
        </w:rPr>
        <w:t xml:space="preserve">“(...) </w:t>
      </w:r>
      <w:proofErr w:type="spellStart"/>
      <w:r w:rsidRPr="002A058F">
        <w:rPr>
          <w:rFonts w:ascii="Segoe UI" w:eastAsia="Times New Roman" w:hAnsi="Segoe UI" w:cs="Segoe UI"/>
          <w:i/>
          <w:iCs/>
          <w:color w:val="0D0D0D"/>
          <w:sz w:val="22"/>
          <w:lang w:val="es-CO" w:eastAsia="es-ES"/>
        </w:rPr>
        <w:t>ii</w:t>
      </w:r>
      <w:proofErr w:type="spellEnd"/>
      <w:r w:rsidRPr="002A058F">
        <w:rPr>
          <w:rFonts w:ascii="Segoe UI" w:eastAsia="Times New Roman" w:hAnsi="Segoe UI" w:cs="Segoe UI"/>
          <w:i/>
          <w:iCs/>
          <w:color w:val="0D0D0D"/>
          <w:sz w:val="22"/>
          <w:lang w:val="es-CO" w:eastAsia="es-ES"/>
        </w:rPr>
        <w:t>) Los procesos de Devoluciones y/o Compensaciones que se soliciten a través del Servicio Informático Electrónico (SIE) de Devoluciones y/o compensaciones y las solicitudes que se presenten a los buzones electrónicos autorizados por la entidad, y que sean de competencia de las dependencias de la Dirección de Gestión de Ingresos de la Dirección de Impuestos y Aduanas Nacionales (DIAN).</w:t>
      </w:r>
    </w:p>
    <w:p w14:paraId="45C48F7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20C1493D"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Gobierno nacional expidió el Decreto Legislativo 535 del 10 de abril de 2020 por el cual se adoptan medidas para establecer un procedimiento abreviado de devolución y/o compensación de saldos a favor de los contribuyentes del impuesto sobre la renta y complementarios y del Impuesto sobre las Ventas (IVA), en el marco del Estado de Emergencia Económica, Social y Ecológica.</w:t>
      </w:r>
    </w:p>
    <w:p w14:paraId="32235DB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11CDE914"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el artículo 3</w:t>
      </w:r>
      <w:r w:rsidRPr="002A058F">
        <w:rPr>
          <w:rFonts w:ascii="Segoe UI" w:eastAsia="Times New Roman" w:hAnsi="Segoe UI" w:cs="Segoe UI"/>
          <w:i/>
          <w:iCs/>
          <w:color w:val="0D0D0D"/>
          <w:sz w:val="22"/>
          <w:lang w:val="es-CO" w:eastAsia="es-ES"/>
        </w:rPr>
        <w:t>° </w:t>
      </w:r>
      <w:r w:rsidRPr="002A058F">
        <w:rPr>
          <w:rFonts w:ascii="Segoe UI" w:eastAsia="Times New Roman" w:hAnsi="Segoe UI" w:cs="Segoe UI"/>
          <w:color w:val="0D0D0D"/>
          <w:sz w:val="22"/>
          <w:lang w:val="es-CO" w:eastAsia="es-ES"/>
        </w:rPr>
        <w:t>del Decreto Legislativo 535 de 2020 estableció </w:t>
      </w:r>
      <w:r w:rsidRPr="002A058F">
        <w:rPr>
          <w:rFonts w:ascii="Segoe UI" w:eastAsia="Times New Roman" w:hAnsi="Segoe UI" w:cs="Segoe UI"/>
          <w:i/>
          <w:iCs/>
          <w:color w:val="0D0D0D"/>
          <w:sz w:val="22"/>
          <w:lang w:val="es-CO" w:eastAsia="es-ES"/>
        </w:rPr>
        <w:t>“los expedientes que a la fecha de expedición del presente Decreto Legislativo se encuentren en curso en las divisiones de gestión de fiscalización y/o sus grupos internos de trabajo por investigación previa a devolución y/o compensación, regresarán al área de devoluciones para iniciar el procedimiento abreviado de devolución y/o compensación, regulado en el presente Decreto Legislativo”.</w:t>
      </w:r>
    </w:p>
    <w:p w14:paraId="23736A5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1DC2C5A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los parágrafos 2° y 3° del artículo 8° de la Resolución número 0030 del 29 de marzo de 2020 señalaron: </w:t>
      </w:r>
      <w:r w:rsidRPr="002A058F">
        <w:rPr>
          <w:rFonts w:ascii="Segoe UI" w:eastAsia="Times New Roman" w:hAnsi="Segoe UI" w:cs="Segoe UI"/>
          <w:i/>
          <w:iCs/>
          <w:color w:val="0D0D0D"/>
          <w:sz w:val="22"/>
          <w:lang w:val="es-CO" w:eastAsia="es-ES"/>
        </w:rPr>
        <w:t xml:space="preserve">“…Parágrafo 2°. En materia tributaria la suspensión de términos de que trata la presente resolución no incluye: i) el cumplimiento de las obligaciones de presentar y pagar las declaraciones dentro de los términos previstos por las disposiciones legales, reglamentarias vigentes. </w:t>
      </w:r>
      <w:proofErr w:type="spellStart"/>
      <w:r w:rsidRPr="002A058F">
        <w:rPr>
          <w:rFonts w:ascii="Segoe UI" w:eastAsia="Times New Roman" w:hAnsi="Segoe UI" w:cs="Segoe UI"/>
          <w:i/>
          <w:iCs/>
          <w:color w:val="0D0D0D"/>
          <w:sz w:val="22"/>
          <w:lang w:val="es-CO" w:eastAsia="es-ES"/>
        </w:rPr>
        <w:t>ii</w:t>
      </w:r>
      <w:proofErr w:type="spellEnd"/>
      <w:r w:rsidRPr="002A058F">
        <w:rPr>
          <w:rFonts w:ascii="Segoe UI" w:eastAsia="Times New Roman" w:hAnsi="Segoe UI" w:cs="Segoe UI"/>
          <w:i/>
          <w:iCs/>
          <w:color w:val="0D0D0D"/>
          <w:sz w:val="22"/>
          <w:lang w:val="es-CO" w:eastAsia="es-ES"/>
        </w:rPr>
        <w:t xml:space="preserve">) Los procesos de Devoluciones y/o Compensaciones que se soliciten a través del Servicio Informático Electrónico (SIE) de Devoluciones y/o compensaciones y las solicitudes que se presenten a los buzones electrónicos autorizados por la entidad. </w:t>
      </w:r>
      <w:proofErr w:type="spellStart"/>
      <w:r w:rsidRPr="002A058F">
        <w:rPr>
          <w:rFonts w:ascii="Segoe UI" w:eastAsia="Times New Roman" w:hAnsi="Segoe UI" w:cs="Segoe UI"/>
          <w:i/>
          <w:iCs/>
          <w:color w:val="0D0D0D"/>
          <w:sz w:val="22"/>
          <w:lang w:val="es-CO" w:eastAsia="es-ES"/>
        </w:rPr>
        <w:t>iii</w:t>
      </w:r>
      <w:proofErr w:type="spellEnd"/>
      <w:r w:rsidRPr="002A058F">
        <w:rPr>
          <w:rFonts w:ascii="Segoe UI" w:eastAsia="Times New Roman" w:hAnsi="Segoe UI" w:cs="Segoe UI"/>
          <w:i/>
          <w:iCs/>
          <w:color w:val="0D0D0D"/>
          <w:sz w:val="22"/>
          <w:lang w:val="es-CO" w:eastAsia="es-ES"/>
        </w:rPr>
        <w:t xml:space="preserve">) Las facilidades de pago que se soliciten a través </w:t>
      </w:r>
      <w:r w:rsidRPr="002A058F">
        <w:rPr>
          <w:rFonts w:ascii="Segoe UI" w:eastAsia="Times New Roman" w:hAnsi="Segoe UI" w:cs="Segoe UI"/>
          <w:i/>
          <w:iCs/>
          <w:color w:val="0D0D0D"/>
          <w:sz w:val="22"/>
          <w:lang w:val="es-CO" w:eastAsia="es-ES"/>
        </w:rPr>
        <w:lastRenderedPageBreak/>
        <w:t xml:space="preserve">de los buzones electrónicos autorizados, </w:t>
      </w:r>
      <w:proofErr w:type="spellStart"/>
      <w:r w:rsidRPr="002A058F">
        <w:rPr>
          <w:rFonts w:ascii="Segoe UI" w:eastAsia="Times New Roman" w:hAnsi="Segoe UI" w:cs="Segoe UI"/>
          <w:i/>
          <w:iCs/>
          <w:color w:val="0D0D0D"/>
          <w:sz w:val="22"/>
          <w:lang w:val="es-CO" w:eastAsia="es-ES"/>
        </w:rPr>
        <w:t>iv</w:t>
      </w:r>
      <w:proofErr w:type="spellEnd"/>
      <w:r w:rsidRPr="002A058F">
        <w:rPr>
          <w:rFonts w:ascii="Segoe UI" w:eastAsia="Times New Roman" w:hAnsi="Segoe UI" w:cs="Segoe UI"/>
          <w:i/>
          <w:iCs/>
          <w:color w:val="0D0D0D"/>
          <w:sz w:val="22"/>
          <w:lang w:val="es-CO" w:eastAsia="es-ES"/>
        </w:rPr>
        <w:t>) La gestión de títulos de depósitos judiciales y v) Las solicitudes de desembargos solicitados a través de los buzones electrónicos autorizados.</w:t>
      </w:r>
    </w:p>
    <w:p w14:paraId="54244BF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i/>
          <w:iCs/>
          <w:color w:val="0D0D0D"/>
          <w:sz w:val="22"/>
          <w:lang w:val="es-CO" w:eastAsia="es-ES"/>
        </w:rPr>
        <w:t> </w:t>
      </w:r>
    </w:p>
    <w:p w14:paraId="0F82149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i/>
          <w:iCs/>
          <w:color w:val="0D0D0D"/>
          <w:sz w:val="22"/>
          <w:lang w:val="es-CO" w:eastAsia="es-ES"/>
        </w:rPr>
        <w:t>Parágrafo 3°.</w:t>
      </w:r>
      <w:r w:rsidRPr="002A058F">
        <w:rPr>
          <w:rFonts w:ascii="Segoe UI" w:eastAsia="Times New Roman" w:hAnsi="Segoe UI" w:cs="Segoe UI"/>
          <w:i/>
          <w:iCs/>
          <w:color w:val="0D0D0D"/>
          <w:sz w:val="22"/>
          <w:lang w:val="es-CO" w:eastAsia="es-ES"/>
        </w:rPr>
        <w:t xml:space="preserve"> En materia aduanera la suspensión de términos de que trata la presente resolución no incluye: i) obligaciones relativas al aviso de arribo, al aviso de llegada, la presentación del manifiesto de carga y al informe de inconsistencias. </w:t>
      </w:r>
      <w:proofErr w:type="spellStart"/>
      <w:r w:rsidRPr="002A058F">
        <w:rPr>
          <w:rFonts w:ascii="Segoe UI" w:eastAsia="Times New Roman" w:hAnsi="Segoe UI" w:cs="Segoe UI"/>
          <w:i/>
          <w:iCs/>
          <w:color w:val="0D0D0D"/>
          <w:sz w:val="22"/>
          <w:lang w:val="es-CO" w:eastAsia="es-ES"/>
        </w:rPr>
        <w:t>ii</w:t>
      </w:r>
      <w:proofErr w:type="spellEnd"/>
      <w:r w:rsidRPr="002A058F">
        <w:rPr>
          <w:rFonts w:ascii="Segoe UI" w:eastAsia="Times New Roman" w:hAnsi="Segoe UI" w:cs="Segoe UI"/>
          <w:i/>
          <w:iCs/>
          <w:color w:val="0D0D0D"/>
          <w:sz w:val="22"/>
          <w:lang w:val="es-CO" w:eastAsia="es-ES"/>
        </w:rPr>
        <w:t xml:space="preserve">) las obligaciones del proceso de importación previstas en el Capítulo 3 y 4 del Título 5 del Decreto número 1165 de 2019, a excepción del término para la presentación de la declaración anticipada, el término de permanencia en el depósito, los términos de entrega de las mercancías. </w:t>
      </w:r>
      <w:proofErr w:type="spellStart"/>
      <w:r w:rsidRPr="002A058F">
        <w:rPr>
          <w:rFonts w:ascii="Segoe UI" w:eastAsia="Times New Roman" w:hAnsi="Segoe UI" w:cs="Segoe UI"/>
          <w:i/>
          <w:iCs/>
          <w:color w:val="0D0D0D"/>
          <w:sz w:val="22"/>
          <w:lang w:val="es-CO" w:eastAsia="es-ES"/>
        </w:rPr>
        <w:t>iii</w:t>
      </w:r>
      <w:proofErr w:type="spellEnd"/>
      <w:r w:rsidRPr="002A058F">
        <w:rPr>
          <w:rFonts w:ascii="Segoe UI" w:eastAsia="Times New Roman" w:hAnsi="Segoe UI" w:cs="Segoe UI"/>
          <w:i/>
          <w:iCs/>
          <w:color w:val="0D0D0D"/>
          <w:sz w:val="22"/>
          <w:lang w:val="es-CO" w:eastAsia="es-ES"/>
        </w:rPr>
        <w:t xml:space="preserve">) Los términos para presentar pagos consolidados de tributos aduaneros. </w:t>
      </w:r>
      <w:proofErr w:type="spellStart"/>
      <w:r w:rsidRPr="002A058F">
        <w:rPr>
          <w:rFonts w:ascii="Segoe UI" w:eastAsia="Times New Roman" w:hAnsi="Segoe UI" w:cs="Segoe UI"/>
          <w:i/>
          <w:iCs/>
          <w:color w:val="0D0D0D"/>
          <w:sz w:val="22"/>
          <w:lang w:val="es-CO" w:eastAsia="es-ES"/>
        </w:rPr>
        <w:t>iv</w:t>
      </w:r>
      <w:proofErr w:type="spellEnd"/>
      <w:r w:rsidRPr="002A058F">
        <w:rPr>
          <w:rFonts w:ascii="Segoe UI" w:eastAsia="Times New Roman" w:hAnsi="Segoe UI" w:cs="Segoe UI"/>
          <w:i/>
          <w:iCs/>
          <w:color w:val="0D0D0D"/>
          <w:sz w:val="22"/>
          <w:lang w:val="es-CO" w:eastAsia="es-ES"/>
        </w:rPr>
        <w:t>) Las obligaciones relativas a las zonas francas de que trata la Resolución 007 del 28 de enero de 2020…”.</w:t>
      </w:r>
    </w:p>
    <w:p w14:paraId="0C5D0654"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7C888B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mediante la Resolución número 031 del 3 de abril de 2020 se modificó el parágrafo segundo del artículo 8° quedando así: </w:t>
      </w:r>
      <w:r w:rsidRPr="002A058F">
        <w:rPr>
          <w:rFonts w:ascii="Segoe UI" w:eastAsia="Times New Roman" w:hAnsi="Segoe UI" w:cs="Segoe UI"/>
          <w:i/>
          <w:iCs/>
          <w:color w:val="0D0D0D"/>
          <w:sz w:val="22"/>
          <w:lang w:val="es-CO" w:eastAsia="es-ES"/>
        </w:rPr>
        <w:t xml:space="preserve">“Parágrafo 2°. Las actuaciones que se adelanten durante el término de suspensión de que trata el presente artículo se notificarán una vez se levante la suspensión aquí prevista. Sin perjuicio de lo anterior en materia tributaria y administrativa la suspensión de términos de que trata la presente resolución no incluye: i) el cumplimiento de las obligaciones de presentar y pagar las declaraciones dentro de los términos previstos por las disposiciones legales, reglamentarias vigentes. </w:t>
      </w:r>
      <w:proofErr w:type="spellStart"/>
      <w:r w:rsidRPr="002A058F">
        <w:rPr>
          <w:rFonts w:ascii="Segoe UI" w:eastAsia="Times New Roman" w:hAnsi="Segoe UI" w:cs="Segoe UI"/>
          <w:i/>
          <w:iCs/>
          <w:color w:val="0D0D0D"/>
          <w:sz w:val="22"/>
          <w:lang w:val="es-CO" w:eastAsia="es-ES"/>
        </w:rPr>
        <w:t>ii</w:t>
      </w:r>
      <w:proofErr w:type="spellEnd"/>
      <w:r w:rsidRPr="002A058F">
        <w:rPr>
          <w:rFonts w:ascii="Segoe UI" w:eastAsia="Times New Roman" w:hAnsi="Segoe UI" w:cs="Segoe UI"/>
          <w:i/>
          <w:iCs/>
          <w:color w:val="0D0D0D"/>
          <w:sz w:val="22"/>
          <w:lang w:val="es-CO" w:eastAsia="es-ES"/>
        </w:rPr>
        <w:t xml:space="preserve">) Los procesos de Devoluciones y/o Compensaciones que se soliciten a través del Servicio Informático Electrónico (SIE) de Devoluciones y/o compensaciones y las solicitudes que se presenten a los buzones electrónicos autorizados por la entidad, y que sean de competencia de las dependencias de la Dirección de Gestión de Ingresos de la Dirección de Impuestos y Aduanas Nacionales (DIAN). </w:t>
      </w:r>
      <w:proofErr w:type="spellStart"/>
      <w:r w:rsidRPr="002A058F">
        <w:rPr>
          <w:rFonts w:ascii="Segoe UI" w:eastAsia="Times New Roman" w:hAnsi="Segoe UI" w:cs="Segoe UI"/>
          <w:i/>
          <w:iCs/>
          <w:color w:val="0D0D0D"/>
          <w:sz w:val="22"/>
          <w:lang w:val="es-CO" w:eastAsia="es-ES"/>
        </w:rPr>
        <w:t>iii</w:t>
      </w:r>
      <w:proofErr w:type="spellEnd"/>
      <w:r w:rsidRPr="002A058F">
        <w:rPr>
          <w:rFonts w:ascii="Segoe UI" w:eastAsia="Times New Roman" w:hAnsi="Segoe UI" w:cs="Segoe UI"/>
          <w:i/>
          <w:iCs/>
          <w:color w:val="0D0D0D"/>
          <w:sz w:val="22"/>
          <w:lang w:val="es-CO" w:eastAsia="es-ES"/>
        </w:rPr>
        <w:t xml:space="preserve">) Las facilidades de pago que se soliciten a través de los buzones electrónicos autorizados. </w:t>
      </w:r>
      <w:proofErr w:type="spellStart"/>
      <w:r w:rsidRPr="002A058F">
        <w:rPr>
          <w:rFonts w:ascii="Segoe UI" w:eastAsia="Times New Roman" w:hAnsi="Segoe UI" w:cs="Segoe UI"/>
          <w:i/>
          <w:iCs/>
          <w:color w:val="0D0D0D"/>
          <w:sz w:val="22"/>
          <w:lang w:val="es-CO" w:eastAsia="es-ES"/>
        </w:rPr>
        <w:t>iv</w:t>
      </w:r>
      <w:proofErr w:type="spellEnd"/>
      <w:r w:rsidRPr="002A058F">
        <w:rPr>
          <w:rFonts w:ascii="Segoe UI" w:eastAsia="Times New Roman" w:hAnsi="Segoe UI" w:cs="Segoe UI"/>
          <w:i/>
          <w:iCs/>
          <w:color w:val="0D0D0D"/>
          <w:sz w:val="22"/>
          <w:lang w:val="es-CO" w:eastAsia="es-ES"/>
        </w:rPr>
        <w:t>) La gestión de títulos de depósitos judiciales. v) Las solicitudes de desembargos solicitados a través de los buzones electrónicos autorizados. vi) la relación laboral legal y reglamentaria que surge entre la Dirección de Impuestos y Aduanas Nacionales y su talento humano, por ende, no interrumpe las actuaciones administrativas que surgen de su desarrollo, como tampoco los términos previstos en las normas que la gobiernan, tales como los fijados para vacaciones, licencias, comisiones, compensatorios, causación de salarios y demás emolumentos que hacen parte del sistema de remuneración fijado para los servidores públicos de la DIAN, así como cualquier otra actuación administrativa que se derive de la relación laboral”</w:t>
      </w:r>
      <w:r w:rsidRPr="002A058F">
        <w:rPr>
          <w:rFonts w:ascii="Segoe UI" w:eastAsia="Times New Roman" w:hAnsi="Segoe UI" w:cs="Segoe UI"/>
          <w:color w:val="0D0D0D"/>
          <w:sz w:val="22"/>
          <w:lang w:val="es-CO" w:eastAsia="es-ES"/>
        </w:rPr>
        <w:t>.</w:t>
      </w:r>
    </w:p>
    <w:p w14:paraId="1331201C"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5EA986E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Que la Unidad Administrativa Especial Dirección de Impuestos y Aduanas Nacionales (DIAN) profirió la Resolución número 000041 del 5 de mayo de 2020 por medio de la cual se modificaron los parágrafos segundo y tercero del artículo 8° de la Resolución número 0030 del 29 de marzo de 2020 en lo que refiere a levantar los términos de suspensión de las investigaciones previas a la devolución o compensación previstas en el </w:t>
      </w:r>
      <w:hyperlink r:id="rId4" w:tooltip="Estatuto Tributario CETA" w:history="1">
        <w:r w:rsidRPr="002A058F">
          <w:rPr>
            <w:rFonts w:ascii="Segoe UI" w:eastAsia="Times New Roman" w:hAnsi="Segoe UI" w:cs="Segoe UI"/>
            <w:color w:val="0089E1"/>
            <w:sz w:val="22"/>
            <w:u w:val="single"/>
            <w:lang w:val="es-CO" w:eastAsia="es-ES"/>
          </w:rPr>
          <w:t>artículo 857-1</w:t>
        </w:r>
      </w:hyperlink>
      <w:r w:rsidRPr="002A058F">
        <w:rPr>
          <w:rFonts w:ascii="Segoe UI" w:eastAsia="Times New Roman" w:hAnsi="Segoe UI" w:cs="Segoe UI"/>
          <w:color w:val="0D0D0D"/>
          <w:sz w:val="22"/>
          <w:lang w:val="es-CO" w:eastAsia="es-ES"/>
        </w:rPr>
        <w:t> del Estatuto Tributario (Expedientes AD), únicamente respecto de aquellas que se encuentran terminadas y esté pendiente solamente la expedición del auto de archivo por el área de fiscalización y algunos asuntos aduaneros relacionados con negar o aceptar las solicitudes que se hayan presentado o se presenten para calificar como Operador Económico Autorizado; expedir la resolución de aceptación o rechazo de la calificación de Operador Económico Autorizado respecto de aquellas solicitudes que a la fecha de expedición de la presente resolución cuenten con las acciones requeridas. Las actuaciones administrativas necesarias para realizar el trámite de las ampliaciones provisionales de puertos, muelles y depósitos. El trámite de la pérdida de la autorización, habilitación o inscripción de que tratan los numerales 2 a 4 del artículo 139 del Decreto número 1165 de 2019, las actuaciones administrativas relativas a la aprobación de las garantías globales. El trámite de solicitudes de habilitación, inscripción, autorizaciones y modificaciones de registros aduaneros, salvo en aquellos casos en los que el solicitante manifieste de manera expresa dentro del término para dar respuesta al requerimiento o para efectuar la visita, que no le es posible atender lo solicitado, por el aislamiento obligatorio. Expedir resoluciones de clasificación arancelaria, unidades funcionales y resoluciones anticipadas; y expedir la calificación de exportador autorizado.</w:t>
      </w:r>
    </w:p>
    <w:p w14:paraId="28A9E0C8"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1821125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xml:space="preserve">Que se hace necesario modificar el artículo 6° y el parágrafo segundo del artículo 8° de la Resolución número 0030 del 29 de marzo de 2020 en el sentido de establecer la forma de notificación de los procesos y actuaciones administrativas previstos en el parágrafo segundo y </w:t>
      </w:r>
      <w:r w:rsidRPr="002A058F">
        <w:rPr>
          <w:rFonts w:ascii="Segoe UI" w:eastAsia="Times New Roman" w:hAnsi="Segoe UI" w:cs="Segoe UI"/>
          <w:color w:val="0D0D0D"/>
          <w:sz w:val="22"/>
          <w:lang w:val="es-CO" w:eastAsia="es-ES"/>
        </w:rPr>
        <w:lastRenderedPageBreak/>
        <w:t>tercero del artículo 8° de la mencionada resolución y levantar los términos de suspensión de todos los procesos y actuaciones administrativas de devolución y/compensación de competencia del área de fiscalización y liquidación tributaria y el trámite de los recursos en sede administrativa y revocatorias directas interpuestos contra las actas del Comité de Conciliación y Defensa Judicial y de los Comités Especiales de Conciliación y Terminación por Mutuo Acuerdo, mediante las cuales se resolvieron las solicitudes de conciliación y de terminación por mutuo acuerdo previstas en los artículos 100 y 101 de la Ley 1943 de 2018.</w:t>
      </w:r>
    </w:p>
    <w:p w14:paraId="47C9DB4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25EE827F"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En virtud de lo anterior,</w:t>
      </w:r>
    </w:p>
    <w:p w14:paraId="4A110918"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0A96B816" w14:textId="77777777" w:rsidR="002A058F" w:rsidRPr="002A058F" w:rsidRDefault="002A058F" w:rsidP="002A058F">
      <w:pPr>
        <w:spacing w:line="240" w:lineRule="auto"/>
        <w:jc w:val="center"/>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RESUELVE:</w:t>
      </w:r>
    </w:p>
    <w:p w14:paraId="5320D9B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2E4D246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Artículo 1º.</w:t>
      </w:r>
      <w:r w:rsidRPr="002A058F">
        <w:rPr>
          <w:rFonts w:ascii="Segoe UI" w:eastAsia="Times New Roman" w:hAnsi="Segoe UI" w:cs="Segoe UI"/>
          <w:color w:val="0D0D0D"/>
          <w:sz w:val="22"/>
          <w:lang w:val="es-CO" w:eastAsia="es-ES"/>
        </w:rPr>
        <w:t> </w:t>
      </w:r>
      <w:r w:rsidRPr="002A058F">
        <w:rPr>
          <w:rFonts w:ascii="Segoe UI" w:eastAsia="Times New Roman" w:hAnsi="Segoe UI" w:cs="Segoe UI"/>
          <w:b/>
          <w:bCs/>
          <w:color w:val="0D0D0D"/>
          <w:sz w:val="22"/>
          <w:lang w:val="es-CO" w:eastAsia="es-ES"/>
        </w:rPr>
        <w:t>Modifíquese </w:t>
      </w:r>
      <w:r w:rsidRPr="002A058F">
        <w:rPr>
          <w:rFonts w:ascii="Segoe UI" w:eastAsia="Times New Roman" w:hAnsi="Segoe UI" w:cs="Segoe UI"/>
          <w:color w:val="0D0D0D"/>
          <w:sz w:val="22"/>
          <w:lang w:val="es-CO" w:eastAsia="es-ES"/>
        </w:rPr>
        <w:t>el artículo 6° de la Resolución número 0030 del 29 de marzo de 2020, el cual quedará así:</w:t>
      </w:r>
    </w:p>
    <w:p w14:paraId="6079BAD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3900970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Los procesos y actuaciones de que trata el parágrafo segundo del artículo 8° de la Resolución 0030 del 29 de marzo de 2020, se notificarán de conformidad con lo establecido en el Estatuto Tributario y demás normativa concordante, a excepción de las notificaciones relacionadas con el literal vi) del parágrafo segundo, esto es, las derivadas de la relación laboral y reglamentaria de la Unidad Administrativa Especial Dirección de Impuestos y Aduanas Nacionales (DIAN) y su talento humano, las cuales se notificarán conforme la normatividad aplicable.</w:t>
      </w:r>
    </w:p>
    <w:p w14:paraId="66AEBCBC"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588B664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Los procesos y actuaciones de que trata el parágrafo 3 del artículo 8° de la Resolución 0030 del 29 de marzo de 2020, se notificarán de conformidad con lo establecido en el Decreto 1165 de 2019 y demás normatividad concordante.</w:t>
      </w:r>
    </w:p>
    <w:p w14:paraId="76E01798"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18"/>
          <w:szCs w:val="18"/>
          <w:lang w:val="es-CO" w:eastAsia="es-ES"/>
        </w:rPr>
        <w:t> </w:t>
      </w:r>
    </w:p>
    <w:p w14:paraId="0DF625F2"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18"/>
          <w:szCs w:val="18"/>
          <w:lang w:val="es-CO" w:eastAsia="es-ES"/>
        </w:rPr>
        <w:t>Parágrafo.</w:t>
      </w:r>
      <w:r w:rsidRPr="002A058F">
        <w:rPr>
          <w:rFonts w:ascii="Segoe UI" w:eastAsia="Times New Roman" w:hAnsi="Segoe UI" w:cs="Segoe UI"/>
          <w:color w:val="0D0D0D"/>
          <w:sz w:val="18"/>
          <w:szCs w:val="18"/>
          <w:lang w:val="es-CO" w:eastAsia="es-ES"/>
        </w:rPr>
        <w:t> En todo caso y sin perjuicio de la regla precedente, las devoluciones de saldos a favor se entienden debidamente notificadas, dando aplicación a lo dispuesto en el artículo 72 de la Ley 1437 de 2011, cuando el contribuyente reciba los TIDIS o la consignación total o parcial, de los saldos solicitados.</w:t>
      </w:r>
    </w:p>
    <w:p w14:paraId="371A74F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0D06804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Artículo 2°.</w:t>
      </w:r>
      <w:r w:rsidRPr="002A058F">
        <w:rPr>
          <w:rFonts w:ascii="Segoe UI" w:eastAsia="Times New Roman" w:hAnsi="Segoe UI" w:cs="Segoe UI"/>
          <w:color w:val="0D0D0D"/>
          <w:sz w:val="22"/>
          <w:lang w:val="es-CO" w:eastAsia="es-ES"/>
        </w:rPr>
        <w:t> </w:t>
      </w:r>
      <w:r w:rsidRPr="002A058F">
        <w:rPr>
          <w:rFonts w:ascii="Segoe UI" w:eastAsia="Times New Roman" w:hAnsi="Segoe UI" w:cs="Segoe UI"/>
          <w:b/>
          <w:bCs/>
          <w:color w:val="0D0D0D"/>
          <w:sz w:val="22"/>
          <w:lang w:val="es-CO" w:eastAsia="es-ES"/>
        </w:rPr>
        <w:t>Modifíquese </w:t>
      </w:r>
      <w:r w:rsidRPr="002A058F">
        <w:rPr>
          <w:rFonts w:ascii="Segoe UI" w:eastAsia="Times New Roman" w:hAnsi="Segoe UI" w:cs="Segoe UI"/>
          <w:color w:val="0D0D0D"/>
          <w:sz w:val="22"/>
          <w:lang w:val="es-CO" w:eastAsia="es-ES"/>
        </w:rPr>
        <w:t>el parágrafo segundo del artículo 8° de la Resolución 0030 del 29 de marzo de 2020, el cual quedará así:</w:t>
      </w:r>
    </w:p>
    <w:p w14:paraId="4D73D505"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FC0079E"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Parágrafo 2°.</w:t>
      </w:r>
      <w:r w:rsidRPr="002A058F">
        <w:rPr>
          <w:rFonts w:ascii="Segoe UI" w:eastAsia="Times New Roman" w:hAnsi="Segoe UI" w:cs="Segoe UI"/>
          <w:color w:val="0D0D0D"/>
          <w:sz w:val="22"/>
          <w:lang w:val="es-CO" w:eastAsia="es-ES"/>
        </w:rPr>
        <w:t xml:space="preserve"> Las actuaciones que se adelanten durante el término de suspensión de que trata el presente artículo se notificarán una vez se levante la suspensión aquí prevista. Sin perjuicio de lo anterior en materia tributaria y administrativa la suspensión de términos de que trata la presente resolución no incluye: i) el cumplimiento de las obligaciones de presentar y pagar las declaraciones dentro de los términos previstos por las disposiciones legales, reglamentarias vigentes. </w:t>
      </w:r>
      <w:proofErr w:type="spellStart"/>
      <w:r w:rsidRPr="002A058F">
        <w:rPr>
          <w:rFonts w:ascii="Segoe UI" w:eastAsia="Times New Roman" w:hAnsi="Segoe UI" w:cs="Segoe UI"/>
          <w:color w:val="0D0D0D"/>
          <w:sz w:val="22"/>
          <w:lang w:val="es-CO" w:eastAsia="es-ES"/>
        </w:rPr>
        <w:t>ii</w:t>
      </w:r>
      <w:proofErr w:type="spellEnd"/>
      <w:r w:rsidRPr="002A058F">
        <w:rPr>
          <w:rFonts w:ascii="Segoe UI" w:eastAsia="Times New Roman" w:hAnsi="Segoe UI" w:cs="Segoe UI"/>
          <w:color w:val="0D0D0D"/>
          <w:sz w:val="22"/>
          <w:lang w:val="es-CO" w:eastAsia="es-ES"/>
        </w:rPr>
        <w:t xml:space="preserve">) Los procesos de Devoluciones y/o Compensaciones que se soliciten a través del Servicio Informático Electrónico (SIE) de Devoluciones y/o compensaciones y las solicitudes que se presenten a los buzones electrónicos autorizados por la entidad, y que sean de competencia de las dependencias de la Dirección de Gestión de Ingresos de la Unidad Administrativa Especial Dirección de Impuestos y Aduanas Nacionales (DIAN). </w:t>
      </w:r>
      <w:proofErr w:type="spellStart"/>
      <w:r w:rsidRPr="002A058F">
        <w:rPr>
          <w:rFonts w:ascii="Segoe UI" w:eastAsia="Times New Roman" w:hAnsi="Segoe UI" w:cs="Segoe UI"/>
          <w:color w:val="0D0D0D"/>
          <w:sz w:val="22"/>
          <w:lang w:val="es-CO" w:eastAsia="es-ES"/>
        </w:rPr>
        <w:t>iii</w:t>
      </w:r>
      <w:proofErr w:type="spellEnd"/>
      <w:r w:rsidRPr="002A058F">
        <w:rPr>
          <w:rFonts w:ascii="Segoe UI" w:eastAsia="Times New Roman" w:hAnsi="Segoe UI" w:cs="Segoe UI"/>
          <w:color w:val="0D0D0D"/>
          <w:sz w:val="22"/>
          <w:lang w:val="es-CO" w:eastAsia="es-ES"/>
        </w:rPr>
        <w:t xml:space="preserve">) Las facilidades de pago que se soliciten a través de los buzones electrónicos autorizados. </w:t>
      </w:r>
      <w:proofErr w:type="spellStart"/>
      <w:r w:rsidRPr="002A058F">
        <w:rPr>
          <w:rFonts w:ascii="Segoe UI" w:eastAsia="Times New Roman" w:hAnsi="Segoe UI" w:cs="Segoe UI"/>
          <w:color w:val="0D0D0D"/>
          <w:sz w:val="22"/>
          <w:lang w:val="es-CO" w:eastAsia="es-ES"/>
        </w:rPr>
        <w:t>iv</w:t>
      </w:r>
      <w:proofErr w:type="spellEnd"/>
      <w:r w:rsidRPr="002A058F">
        <w:rPr>
          <w:rFonts w:ascii="Segoe UI" w:eastAsia="Times New Roman" w:hAnsi="Segoe UI" w:cs="Segoe UI"/>
          <w:color w:val="0D0D0D"/>
          <w:sz w:val="22"/>
          <w:lang w:val="es-CO" w:eastAsia="es-ES"/>
        </w:rPr>
        <w:t xml:space="preserve">) La gestión de títulos de depósitos judiciales. v) Las solicitudes de desembargos solicitados a través de los buzones electrónicos autorizados, vi) la relación laboral legal y reglamentaria que surge entre la Dirección de Impuestos y Aduanas Nacionales y su talento humano, por ende, no interrumpe las actuaciones administrativas que surgen de su desarrollo, como tampoco los términos previstos en las normas que la gobiernan, tales como los fijados para vacaciones, licencias, comisiones, compensatorios, causación de salarios y demás emolumentos que hacen parte del sistema de remuneración fijado para los servidores públicos de la DIAN, así como cualquier otra actuación administrativa que se derive de la relación laboral, </w:t>
      </w:r>
      <w:proofErr w:type="spellStart"/>
      <w:r w:rsidRPr="002A058F">
        <w:rPr>
          <w:rFonts w:ascii="Segoe UI" w:eastAsia="Times New Roman" w:hAnsi="Segoe UI" w:cs="Segoe UI"/>
          <w:color w:val="0D0D0D"/>
          <w:sz w:val="22"/>
          <w:lang w:val="es-CO" w:eastAsia="es-ES"/>
        </w:rPr>
        <w:t>vii</w:t>
      </w:r>
      <w:proofErr w:type="spellEnd"/>
      <w:r w:rsidRPr="002A058F">
        <w:rPr>
          <w:rFonts w:ascii="Segoe UI" w:eastAsia="Times New Roman" w:hAnsi="Segoe UI" w:cs="Segoe UI"/>
          <w:color w:val="0D0D0D"/>
          <w:sz w:val="22"/>
          <w:lang w:val="es-CO" w:eastAsia="es-ES"/>
        </w:rPr>
        <w:t xml:space="preserve">) todos los procesos y actuaciones administrativas de devolución y/o compensación de competencia del área de fiscalización y liquidación tributaria, </w:t>
      </w:r>
      <w:proofErr w:type="spellStart"/>
      <w:r w:rsidRPr="002A058F">
        <w:rPr>
          <w:rFonts w:ascii="Segoe UI" w:eastAsia="Times New Roman" w:hAnsi="Segoe UI" w:cs="Segoe UI"/>
          <w:color w:val="0D0D0D"/>
          <w:sz w:val="22"/>
          <w:lang w:val="es-CO" w:eastAsia="es-ES"/>
        </w:rPr>
        <w:t>viii</w:t>
      </w:r>
      <w:proofErr w:type="spellEnd"/>
      <w:r w:rsidRPr="002A058F">
        <w:rPr>
          <w:rFonts w:ascii="Segoe UI" w:eastAsia="Times New Roman" w:hAnsi="Segoe UI" w:cs="Segoe UI"/>
          <w:color w:val="0D0D0D"/>
          <w:sz w:val="22"/>
          <w:lang w:val="es-CO" w:eastAsia="es-ES"/>
        </w:rPr>
        <w:t xml:space="preserve">) El trámite de los recursos en sede administrativa y revocatorias directas interpuestos contra las actas del Comité de Conciliación y Defensa Judicial y de los Comités Especiales de Conciliación y Terminación por </w:t>
      </w:r>
      <w:r w:rsidRPr="002A058F">
        <w:rPr>
          <w:rFonts w:ascii="Segoe UI" w:eastAsia="Times New Roman" w:hAnsi="Segoe UI" w:cs="Segoe UI"/>
          <w:color w:val="0D0D0D"/>
          <w:sz w:val="22"/>
          <w:lang w:val="es-CO" w:eastAsia="es-ES"/>
        </w:rPr>
        <w:lastRenderedPageBreak/>
        <w:t>Mutuo Acuerdo, mediante las cuales se resolvieron las solicitudes de conciliación y de terminación por mutuo acuerdo previstas en los artículos 100 y 101 de la Ley 1943 de 2018.</w:t>
      </w:r>
    </w:p>
    <w:p w14:paraId="34F11A55"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208BF1F1"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Artículo 3°.</w:t>
      </w:r>
      <w:r w:rsidRPr="002A058F">
        <w:rPr>
          <w:rFonts w:ascii="Segoe UI" w:eastAsia="Times New Roman" w:hAnsi="Segoe UI" w:cs="Segoe UI"/>
          <w:color w:val="0D0D0D"/>
          <w:sz w:val="22"/>
          <w:lang w:val="es-CO" w:eastAsia="es-ES"/>
        </w:rPr>
        <w:t> </w:t>
      </w:r>
      <w:r w:rsidRPr="002A058F">
        <w:rPr>
          <w:rFonts w:ascii="Segoe UI" w:eastAsia="Times New Roman" w:hAnsi="Segoe UI" w:cs="Segoe UI"/>
          <w:b/>
          <w:bCs/>
          <w:i/>
          <w:iCs/>
          <w:color w:val="0D0D0D"/>
          <w:sz w:val="22"/>
          <w:lang w:val="es-CO" w:eastAsia="es-ES"/>
        </w:rPr>
        <w:t>Comunicar</w:t>
      </w:r>
      <w:r w:rsidRPr="002A058F">
        <w:rPr>
          <w:rFonts w:ascii="Segoe UI" w:eastAsia="Times New Roman" w:hAnsi="Segoe UI" w:cs="Segoe UI"/>
          <w:i/>
          <w:iCs/>
          <w:color w:val="0D0D0D"/>
          <w:sz w:val="22"/>
          <w:lang w:val="es-CO" w:eastAsia="es-ES"/>
        </w:rPr>
        <w:t> </w:t>
      </w:r>
      <w:r w:rsidRPr="002A058F">
        <w:rPr>
          <w:rFonts w:ascii="Segoe UI" w:eastAsia="Times New Roman" w:hAnsi="Segoe UI" w:cs="Segoe UI"/>
          <w:color w:val="0D0D0D"/>
          <w:sz w:val="22"/>
          <w:lang w:val="es-CO" w:eastAsia="es-ES"/>
        </w:rPr>
        <w:t>a través de la Coordinación de Notificaciones de la Subdirección de Gestión de Recursos Físicos, el contenido de la presente resolución, a los Directores de Gestión de la Unidad Administrativa Especial Dirección de Impuestos y Aduanas Nacionales (DIAN), y al Despacho de los Directores Seccionales de Impuestos, de Aduanas y de Impuestos y Aduanas en todo el territorio nacional.</w:t>
      </w:r>
    </w:p>
    <w:p w14:paraId="33CD73D5"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BE17E94"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Artículo 4°.</w:t>
      </w:r>
      <w:r w:rsidRPr="002A058F">
        <w:rPr>
          <w:rFonts w:ascii="Segoe UI" w:eastAsia="Times New Roman" w:hAnsi="Segoe UI" w:cs="Segoe UI"/>
          <w:color w:val="0D0D0D"/>
          <w:sz w:val="22"/>
          <w:lang w:val="es-CO" w:eastAsia="es-ES"/>
        </w:rPr>
        <w:t> </w:t>
      </w:r>
      <w:r w:rsidRPr="002A058F">
        <w:rPr>
          <w:rFonts w:ascii="Segoe UI" w:eastAsia="Times New Roman" w:hAnsi="Segoe UI" w:cs="Segoe UI"/>
          <w:b/>
          <w:bCs/>
          <w:i/>
          <w:iCs/>
          <w:color w:val="0D0D0D"/>
          <w:sz w:val="22"/>
          <w:lang w:val="es-CO" w:eastAsia="es-ES"/>
        </w:rPr>
        <w:t>Publicar</w:t>
      </w:r>
      <w:r w:rsidRPr="002A058F">
        <w:rPr>
          <w:rFonts w:ascii="Segoe UI" w:eastAsia="Times New Roman" w:hAnsi="Segoe UI" w:cs="Segoe UI"/>
          <w:i/>
          <w:iCs/>
          <w:color w:val="0D0D0D"/>
          <w:sz w:val="22"/>
          <w:lang w:val="es-CO" w:eastAsia="es-ES"/>
        </w:rPr>
        <w:t> </w:t>
      </w:r>
      <w:r w:rsidRPr="002A058F">
        <w:rPr>
          <w:rFonts w:ascii="Segoe UI" w:eastAsia="Times New Roman" w:hAnsi="Segoe UI" w:cs="Segoe UI"/>
          <w:color w:val="0D0D0D"/>
          <w:sz w:val="22"/>
          <w:lang w:val="es-CO" w:eastAsia="es-ES"/>
        </w:rPr>
        <w:t>el contenido de la presente resolución en el </w:t>
      </w:r>
      <w:r w:rsidRPr="002A058F">
        <w:rPr>
          <w:rFonts w:ascii="Segoe UI" w:eastAsia="Times New Roman" w:hAnsi="Segoe UI" w:cs="Segoe UI"/>
          <w:b/>
          <w:bCs/>
          <w:i/>
          <w:iCs/>
          <w:color w:val="0D0D0D"/>
          <w:sz w:val="22"/>
          <w:lang w:val="es-CO" w:eastAsia="es-ES"/>
        </w:rPr>
        <w:t>Diario Oficial </w:t>
      </w:r>
      <w:r w:rsidRPr="002A058F">
        <w:rPr>
          <w:rFonts w:ascii="Segoe UI" w:eastAsia="Times New Roman" w:hAnsi="Segoe UI" w:cs="Segoe UI"/>
          <w:color w:val="0D0D0D"/>
          <w:sz w:val="22"/>
          <w:lang w:val="es-CO" w:eastAsia="es-ES"/>
        </w:rPr>
        <w:t>de conformidad con el artículo 65 del Código Administrativo y de lo Contencioso Administrativo.</w:t>
      </w:r>
    </w:p>
    <w:p w14:paraId="44C1E98E"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5E29B4BE"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Artículo 5°. </w:t>
      </w:r>
      <w:r w:rsidRPr="002A058F">
        <w:rPr>
          <w:rFonts w:ascii="Segoe UI" w:eastAsia="Times New Roman" w:hAnsi="Segoe UI" w:cs="Segoe UI"/>
          <w:b/>
          <w:bCs/>
          <w:i/>
          <w:iCs/>
          <w:color w:val="0D0D0D"/>
          <w:sz w:val="22"/>
          <w:lang w:val="es-CO" w:eastAsia="es-ES"/>
        </w:rPr>
        <w:t>Vigencia</w:t>
      </w:r>
      <w:r w:rsidRPr="002A058F">
        <w:rPr>
          <w:rFonts w:ascii="Segoe UI" w:eastAsia="Times New Roman" w:hAnsi="Segoe UI" w:cs="Segoe UI"/>
          <w:b/>
          <w:bCs/>
          <w:color w:val="0D0D0D"/>
          <w:sz w:val="22"/>
          <w:lang w:val="es-CO" w:eastAsia="es-ES"/>
        </w:rPr>
        <w:t>.</w:t>
      </w:r>
      <w:r w:rsidRPr="002A058F">
        <w:rPr>
          <w:rFonts w:ascii="Segoe UI" w:eastAsia="Times New Roman" w:hAnsi="Segoe UI" w:cs="Segoe UI"/>
          <w:color w:val="0D0D0D"/>
          <w:sz w:val="22"/>
          <w:lang w:val="es-CO" w:eastAsia="es-ES"/>
        </w:rPr>
        <w:t> La presente resolución rige a partir de la fecha de su publicación en el </w:t>
      </w:r>
      <w:r w:rsidRPr="002A058F">
        <w:rPr>
          <w:rFonts w:ascii="Segoe UI" w:eastAsia="Times New Roman" w:hAnsi="Segoe UI" w:cs="Segoe UI"/>
          <w:b/>
          <w:bCs/>
          <w:i/>
          <w:iCs/>
          <w:color w:val="0D0D0D"/>
          <w:sz w:val="22"/>
          <w:lang w:val="es-CO" w:eastAsia="es-ES"/>
        </w:rPr>
        <w:t>Diario Oficial</w:t>
      </w:r>
      <w:r w:rsidRPr="002A058F">
        <w:rPr>
          <w:rFonts w:ascii="Segoe UI" w:eastAsia="Times New Roman" w:hAnsi="Segoe UI" w:cs="Segoe UI"/>
          <w:color w:val="0D0D0D"/>
          <w:sz w:val="22"/>
          <w:lang w:val="es-CO" w:eastAsia="es-ES"/>
        </w:rPr>
        <w:t>.</w:t>
      </w:r>
    </w:p>
    <w:p w14:paraId="0107B3CB"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1F89334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Comuníquese, publíquese y cúmplase.</w:t>
      </w:r>
    </w:p>
    <w:p w14:paraId="6D8053E0"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F1EA91A"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Dada en Bogotá, D. C., a 20 de mayo de 2020.</w:t>
      </w:r>
    </w:p>
    <w:p w14:paraId="064A4242"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color w:val="0D0D0D"/>
          <w:sz w:val="22"/>
          <w:lang w:val="es-CO" w:eastAsia="es-ES"/>
        </w:rPr>
        <w:t> </w:t>
      </w:r>
    </w:p>
    <w:p w14:paraId="69DCA289"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D0D0D"/>
          <w:sz w:val="22"/>
          <w:lang w:val="es-CO" w:eastAsia="es-ES"/>
        </w:rPr>
        <w:t>El Director General,</w:t>
      </w:r>
    </w:p>
    <w:p w14:paraId="50544353"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i/>
          <w:iCs/>
          <w:color w:val="0D0D0D"/>
          <w:sz w:val="18"/>
          <w:szCs w:val="18"/>
          <w:lang w:val="es-CO" w:eastAsia="es-ES"/>
        </w:rPr>
        <w:t> </w:t>
      </w:r>
    </w:p>
    <w:p w14:paraId="4BA7B406"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i/>
          <w:iCs/>
          <w:color w:val="0D0D0D"/>
          <w:sz w:val="18"/>
          <w:szCs w:val="18"/>
          <w:lang w:val="es-CO" w:eastAsia="es-ES"/>
        </w:rPr>
        <w:t>José Andrés Romero Tarazona.</w:t>
      </w:r>
    </w:p>
    <w:p w14:paraId="7BB22118"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00000"/>
          <w:sz w:val="18"/>
          <w:szCs w:val="18"/>
          <w:lang w:val="es-CO" w:eastAsia="es-ES"/>
        </w:rPr>
        <w:t> </w:t>
      </w:r>
    </w:p>
    <w:p w14:paraId="7BAC8A87" w14:textId="77777777" w:rsidR="002A058F" w:rsidRPr="002A058F" w:rsidRDefault="002A058F" w:rsidP="002A058F">
      <w:pPr>
        <w:spacing w:line="240" w:lineRule="auto"/>
        <w:rPr>
          <w:rFonts w:ascii="Arial" w:eastAsia="Times New Roman" w:hAnsi="Arial" w:cs="Arial"/>
          <w:color w:val="000000"/>
          <w:sz w:val="18"/>
          <w:szCs w:val="18"/>
          <w:lang w:eastAsia="es-ES"/>
        </w:rPr>
      </w:pPr>
      <w:r w:rsidRPr="002A058F">
        <w:rPr>
          <w:rFonts w:ascii="Segoe UI" w:eastAsia="Times New Roman" w:hAnsi="Segoe UI" w:cs="Segoe UI"/>
          <w:b/>
          <w:bCs/>
          <w:color w:val="000000"/>
          <w:sz w:val="20"/>
          <w:szCs w:val="20"/>
          <w:lang w:val="es-CO" w:eastAsia="es-ES"/>
        </w:rPr>
        <w:t xml:space="preserve">Publicada en D.O. 51.321 del 21 de </w:t>
      </w:r>
      <w:proofErr w:type="gramStart"/>
      <w:r w:rsidRPr="002A058F">
        <w:rPr>
          <w:rFonts w:ascii="Segoe UI" w:eastAsia="Times New Roman" w:hAnsi="Segoe UI" w:cs="Segoe UI"/>
          <w:b/>
          <w:bCs/>
          <w:color w:val="000000"/>
          <w:sz w:val="20"/>
          <w:szCs w:val="20"/>
          <w:lang w:val="es-CO" w:eastAsia="es-ES"/>
        </w:rPr>
        <w:t>Mayo</w:t>
      </w:r>
      <w:proofErr w:type="gramEnd"/>
      <w:r w:rsidRPr="002A058F">
        <w:rPr>
          <w:rFonts w:ascii="Segoe UI" w:eastAsia="Times New Roman" w:hAnsi="Segoe UI" w:cs="Segoe UI"/>
          <w:b/>
          <w:bCs/>
          <w:color w:val="000000"/>
          <w:sz w:val="20"/>
          <w:szCs w:val="20"/>
          <w:lang w:val="es-CO" w:eastAsia="es-ES"/>
        </w:rPr>
        <w:t xml:space="preserve"> de 2020.</w:t>
      </w:r>
    </w:p>
    <w:p w14:paraId="254B6424" w14:textId="77777777" w:rsidR="002A058F" w:rsidRPr="002A058F" w:rsidRDefault="002A058F" w:rsidP="002A058F">
      <w:pPr>
        <w:spacing w:after="285" w:line="240" w:lineRule="auto"/>
        <w:rPr>
          <w:rFonts w:ascii="Arial" w:eastAsia="Times New Roman" w:hAnsi="Arial" w:cs="Arial"/>
          <w:color w:val="000000"/>
          <w:sz w:val="18"/>
          <w:szCs w:val="18"/>
          <w:lang w:eastAsia="es-ES"/>
        </w:rPr>
      </w:pPr>
      <w:r w:rsidRPr="002A058F">
        <w:rPr>
          <w:rFonts w:ascii="Arial" w:eastAsia="Times New Roman" w:hAnsi="Arial" w:cs="Arial"/>
          <w:color w:val="000000"/>
          <w:sz w:val="18"/>
          <w:szCs w:val="18"/>
          <w:lang w:eastAsia="es-ES"/>
        </w:rPr>
        <w:t> </w:t>
      </w:r>
    </w:p>
    <w:p w14:paraId="398D4C96" w14:textId="77777777" w:rsidR="007F5CC8" w:rsidRDefault="007F5CC8" w:rsidP="002A058F"/>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8F"/>
    <w:rsid w:val="001E311E"/>
    <w:rsid w:val="002A058F"/>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0C42"/>
  <w15:chartTrackingRefBased/>
  <w15:docId w15:val="{90079E3A-6023-4650-8544-F6E2E062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10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2775</Words>
  <Characters>15265</Characters>
  <Application>Microsoft Office Word</Application>
  <DocSecurity>0</DocSecurity>
  <Lines>127</Lines>
  <Paragraphs>36</Paragraphs>
  <ScaleCrop>false</ScaleCrop>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2020-05-28T16:50:00Z</dcterms:created>
  <dcterms:modified xsi:type="dcterms:W3CDTF">2020-05-28T16:52:00Z</dcterms:modified>
</cp:coreProperties>
</file>