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6E6B1" w14:textId="77777777" w:rsidR="005534BB" w:rsidRPr="005534BB" w:rsidRDefault="005534BB" w:rsidP="005534BB">
      <w:pPr>
        <w:spacing w:after="0" w:line="240" w:lineRule="auto"/>
        <w:jc w:val="center"/>
        <w:rPr>
          <w:rFonts w:ascii="Arial" w:eastAsia="Times New Roman" w:hAnsi="Arial" w:cs="Arial"/>
          <w:color w:val="000000"/>
          <w:sz w:val="18"/>
          <w:szCs w:val="18"/>
          <w:lang w:eastAsia="es-CO"/>
        </w:rPr>
      </w:pPr>
      <w:r w:rsidRPr="005534BB">
        <w:rPr>
          <w:rFonts w:ascii="Segoe UI" w:eastAsia="Times New Roman" w:hAnsi="Segoe UI" w:cs="Segoe UI"/>
          <w:b/>
          <w:bCs/>
          <w:color w:val="0000FF"/>
          <w:sz w:val="28"/>
          <w:szCs w:val="28"/>
          <w:lang w:eastAsia="es-CO"/>
        </w:rPr>
        <w:t xml:space="preserve">OFICIO </w:t>
      </w:r>
      <w:proofErr w:type="spellStart"/>
      <w:r w:rsidRPr="005534BB">
        <w:rPr>
          <w:rFonts w:ascii="Segoe UI" w:eastAsia="Times New Roman" w:hAnsi="Segoe UI" w:cs="Segoe UI"/>
          <w:b/>
          <w:bCs/>
          <w:color w:val="0000FF"/>
          <w:sz w:val="28"/>
          <w:szCs w:val="28"/>
          <w:lang w:eastAsia="es-CO"/>
        </w:rPr>
        <w:t>Nº</w:t>
      </w:r>
      <w:proofErr w:type="spellEnd"/>
      <w:r w:rsidRPr="005534BB">
        <w:rPr>
          <w:rFonts w:ascii="Segoe UI" w:eastAsia="Times New Roman" w:hAnsi="Segoe UI" w:cs="Segoe UI"/>
          <w:b/>
          <w:bCs/>
          <w:color w:val="0000FF"/>
          <w:sz w:val="28"/>
          <w:szCs w:val="28"/>
          <w:lang w:eastAsia="es-CO"/>
        </w:rPr>
        <w:t xml:space="preserve"> 331 [913117]</w:t>
      </w:r>
    </w:p>
    <w:p w14:paraId="367CF2A3" w14:textId="77777777" w:rsidR="005534BB" w:rsidRPr="005534BB" w:rsidRDefault="005534BB" w:rsidP="005534BB">
      <w:pPr>
        <w:spacing w:after="0" w:line="240" w:lineRule="auto"/>
        <w:jc w:val="center"/>
        <w:rPr>
          <w:rFonts w:ascii="Arial" w:eastAsia="Times New Roman" w:hAnsi="Arial" w:cs="Arial"/>
          <w:color w:val="000000"/>
          <w:sz w:val="18"/>
          <w:szCs w:val="18"/>
          <w:lang w:eastAsia="es-CO"/>
        </w:rPr>
      </w:pPr>
      <w:r w:rsidRPr="005534BB">
        <w:rPr>
          <w:rFonts w:ascii="Segoe UI" w:eastAsia="Times New Roman" w:hAnsi="Segoe UI" w:cs="Segoe UI"/>
          <w:b/>
          <w:bCs/>
          <w:color w:val="0000FF"/>
          <w:sz w:val="28"/>
          <w:szCs w:val="28"/>
          <w:lang w:eastAsia="es-CO"/>
        </w:rPr>
        <w:t>21-10-2021</w:t>
      </w:r>
    </w:p>
    <w:p w14:paraId="727524FD" w14:textId="77777777" w:rsidR="005534BB" w:rsidRPr="005534BB" w:rsidRDefault="005534BB" w:rsidP="005534BB">
      <w:pPr>
        <w:spacing w:after="0" w:line="240" w:lineRule="auto"/>
        <w:jc w:val="center"/>
        <w:rPr>
          <w:rFonts w:ascii="Arial" w:eastAsia="Times New Roman" w:hAnsi="Arial" w:cs="Arial"/>
          <w:color w:val="000000"/>
          <w:sz w:val="18"/>
          <w:szCs w:val="18"/>
          <w:lang w:eastAsia="es-CO"/>
        </w:rPr>
      </w:pPr>
      <w:r w:rsidRPr="005534BB">
        <w:rPr>
          <w:rFonts w:ascii="Segoe UI" w:eastAsia="Times New Roman" w:hAnsi="Segoe UI" w:cs="Segoe UI"/>
          <w:b/>
          <w:bCs/>
          <w:color w:val="0000FF"/>
          <w:sz w:val="28"/>
          <w:szCs w:val="28"/>
          <w:lang w:eastAsia="es-CO"/>
        </w:rPr>
        <w:t>DIAN</w:t>
      </w:r>
    </w:p>
    <w:p w14:paraId="1318EC95" w14:textId="77777777" w:rsidR="005534BB" w:rsidRPr="005534BB" w:rsidRDefault="005534BB" w:rsidP="005534BB">
      <w:pPr>
        <w:spacing w:after="0" w:line="240" w:lineRule="auto"/>
        <w:jc w:val="both"/>
        <w:rPr>
          <w:rFonts w:ascii="Arial" w:eastAsia="Times New Roman" w:hAnsi="Arial" w:cs="Arial"/>
          <w:color w:val="000000"/>
          <w:sz w:val="18"/>
          <w:szCs w:val="18"/>
          <w:lang w:eastAsia="es-CO"/>
        </w:rPr>
      </w:pPr>
      <w:r w:rsidRPr="005534BB">
        <w:rPr>
          <w:rFonts w:ascii="Segoe UI" w:eastAsia="Times New Roman" w:hAnsi="Segoe UI" w:cs="Segoe UI"/>
          <w:color w:val="000000"/>
          <w:sz w:val="18"/>
          <w:szCs w:val="18"/>
          <w:lang w:eastAsia="es-CO"/>
        </w:rPr>
        <w:t> </w:t>
      </w:r>
    </w:p>
    <w:p w14:paraId="3E38CE8B" w14:textId="77777777" w:rsidR="005534BB" w:rsidRPr="005534BB" w:rsidRDefault="005534BB" w:rsidP="005534BB">
      <w:pPr>
        <w:spacing w:after="0" w:line="240" w:lineRule="auto"/>
        <w:jc w:val="both"/>
        <w:rPr>
          <w:rFonts w:ascii="Arial" w:eastAsia="Times New Roman" w:hAnsi="Arial" w:cs="Arial"/>
          <w:color w:val="000000"/>
          <w:sz w:val="18"/>
          <w:szCs w:val="18"/>
          <w:lang w:eastAsia="es-CO"/>
        </w:rPr>
      </w:pPr>
      <w:r w:rsidRPr="005534BB">
        <w:rPr>
          <w:rFonts w:ascii="Segoe UI" w:eastAsia="Times New Roman" w:hAnsi="Segoe UI" w:cs="Segoe UI"/>
          <w:color w:val="000000"/>
          <w:sz w:val="18"/>
          <w:szCs w:val="18"/>
          <w:lang w:eastAsia="es-CO"/>
        </w:rPr>
        <w:t> </w:t>
      </w:r>
    </w:p>
    <w:p w14:paraId="2458901A" w14:textId="77777777" w:rsidR="005534BB" w:rsidRPr="005534BB" w:rsidRDefault="005534BB" w:rsidP="005534BB">
      <w:pPr>
        <w:spacing w:after="0" w:line="240" w:lineRule="auto"/>
        <w:jc w:val="both"/>
        <w:rPr>
          <w:rFonts w:ascii="Arial" w:eastAsia="Times New Roman" w:hAnsi="Arial" w:cs="Arial"/>
          <w:color w:val="000000"/>
          <w:sz w:val="18"/>
          <w:szCs w:val="18"/>
          <w:lang w:eastAsia="es-CO"/>
        </w:rPr>
      </w:pPr>
      <w:r w:rsidRPr="005534BB">
        <w:rPr>
          <w:rFonts w:ascii="Segoe UI" w:eastAsia="Times New Roman" w:hAnsi="Segoe UI" w:cs="Segoe UI"/>
          <w:sz w:val="22"/>
          <w:lang w:eastAsia="es-CO"/>
        </w:rPr>
        <w:t>Subdirección de Normativa y Doctrina</w:t>
      </w:r>
    </w:p>
    <w:p w14:paraId="749CF49B" w14:textId="77777777" w:rsidR="005534BB" w:rsidRPr="005534BB" w:rsidRDefault="005534BB" w:rsidP="005534BB">
      <w:pPr>
        <w:spacing w:after="0" w:line="240" w:lineRule="auto"/>
        <w:jc w:val="both"/>
        <w:rPr>
          <w:rFonts w:ascii="Arial" w:eastAsia="Times New Roman" w:hAnsi="Arial" w:cs="Arial"/>
          <w:color w:val="000000"/>
          <w:sz w:val="18"/>
          <w:szCs w:val="18"/>
          <w:lang w:eastAsia="es-CO"/>
        </w:rPr>
      </w:pPr>
      <w:r w:rsidRPr="005534BB">
        <w:rPr>
          <w:rFonts w:ascii="Segoe UI" w:eastAsia="Times New Roman" w:hAnsi="Segoe UI" w:cs="Segoe UI"/>
          <w:sz w:val="22"/>
          <w:lang w:eastAsia="es-CO"/>
        </w:rPr>
        <w:t>100208192-331</w:t>
      </w:r>
    </w:p>
    <w:p w14:paraId="4460E33B" w14:textId="77777777" w:rsidR="005534BB" w:rsidRPr="005534BB" w:rsidRDefault="005534BB" w:rsidP="005534BB">
      <w:pPr>
        <w:spacing w:after="0" w:line="240" w:lineRule="auto"/>
        <w:jc w:val="both"/>
        <w:rPr>
          <w:rFonts w:ascii="Arial" w:eastAsia="Times New Roman" w:hAnsi="Arial" w:cs="Arial"/>
          <w:color w:val="000000"/>
          <w:sz w:val="18"/>
          <w:szCs w:val="18"/>
          <w:lang w:eastAsia="es-CO"/>
        </w:rPr>
      </w:pPr>
      <w:r w:rsidRPr="005534BB">
        <w:rPr>
          <w:rFonts w:ascii="Segoe UI" w:eastAsia="Times New Roman" w:hAnsi="Segoe UI" w:cs="Segoe UI"/>
          <w:sz w:val="22"/>
          <w:lang w:eastAsia="es-CO"/>
        </w:rPr>
        <w:t>Bogotá, D.C.</w:t>
      </w:r>
    </w:p>
    <w:p w14:paraId="53FA3143" w14:textId="77777777" w:rsidR="005534BB" w:rsidRPr="005534BB" w:rsidRDefault="005534BB" w:rsidP="005534BB">
      <w:pPr>
        <w:spacing w:after="0" w:line="240" w:lineRule="auto"/>
        <w:jc w:val="both"/>
        <w:rPr>
          <w:rFonts w:ascii="Arial" w:eastAsia="Times New Roman" w:hAnsi="Arial" w:cs="Arial"/>
          <w:color w:val="000000"/>
          <w:sz w:val="18"/>
          <w:szCs w:val="18"/>
          <w:lang w:eastAsia="es-CO"/>
        </w:rPr>
      </w:pPr>
      <w:r w:rsidRPr="005534BB">
        <w:rPr>
          <w:rFonts w:ascii="Segoe UI" w:eastAsia="Times New Roman" w:hAnsi="Segoe UI" w:cs="Segoe UI"/>
          <w:sz w:val="22"/>
          <w:lang w:eastAsia="es-CO"/>
        </w:rPr>
        <w:t> </w:t>
      </w:r>
    </w:p>
    <w:tbl>
      <w:tblPr>
        <w:tblW w:w="0" w:type="auto"/>
        <w:tblCellMar>
          <w:left w:w="0" w:type="dxa"/>
          <w:right w:w="0" w:type="dxa"/>
        </w:tblCellMar>
        <w:tblLook w:val="04A0" w:firstRow="1" w:lastRow="0" w:firstColumn="1" w:lastColumn="0" w:noHBand="0" w:noVBand="1"/>
      </w:tblPr>
      <w:tblGrid>
        <w:gridCol w:w="1951"/>
        <w:gridCol w:w="271"/>
        <w:gridCol w:w="271"/>
        <w:gridCol w:w="6385"/>
      </w:tblGrid>
      <w:tr w:rsidR="005534BB" w:rsidRPr="005534BB" w14:paraId="670A02A8" w14:textId="77777777" w:rsidTr="005534BB">
        <w:tc>
          <w:tcPr>
            <w:tcW w:w="1951" w:type="dxa"/>
            <w:tcBorders>
              <w:top w:val="nil"/>
              <w:left w:val="nil"/>
              <w:bottom w:val="nil"/>
              <w:right w:val="nil"/>
            </w:tcBorders>
            <w:shd w:val="clear" w:color="auto" w:fill="auto"/>
            <w:tcMar>
              <w:top w:w="0" w:type="dxa"/>
              <w:left w:w="108" w:type="dxa"/>
              <w:bottom w:w="0" w:type="dxa"/>
              <w:right w:w="108" w:type="dxa"/>
            </w:tcMar>
            <w:hideMark/>
          </w:tcPr>
          <w:p w14:paraId="4040C795" w14:textId="77777777" w:rsidR="005534BB" w:rsidRPr="005534BB" w:rsidRDefault="005534BB" w:rsidP="005534BB">
            <w:pPr>
              <w:spacing w:after="0" w:line="240" w:lineRule="auto"/>
              <w:jc w:val="both"/>
              <w:rPr>
                <w:rFonts w:eastAsia="Times New Roman" w:cs="Times New Roman"/>
                <w:szCs w:val="24"/>
                <w:lang w:eastAsia="es-CO"/>
              </w:rPr>
            </w:pPr>
            <w:r w:rsidRPr="005534BB">
              <w:rPr>
                <w:rFonts w:ascii="Segoe UI" w:eastAsia="Times New Roman" w:hAnsi="Segoe UI" w:cs="Segoe UI"/>
                <w:b/>
                <w:bCs/>
                <w:sz w:val="20"/>
                <w:szCs w:val="20"/>
                <w:lang w:eastAsia="es-CO"/>
              </w:rPr>
              <w:t>Tema:</w:t>
            </w:r>
          </w:p>
        </w:tc>
        <w:tc>
          <w:tcPr>
            <w:tcW w:w="236" w:type="dxa"/>
            <w:tcBorders>
              <w:top w:val="nil"/>
              <w:left w:val="nil"/>
              <w:bottom w:val="nil"/>
              <w:right w:val="nil"/>
            </w:tcBorders>
            <w:shd w:val="clear" w:color="auto" w:fill="auto"/>
            <w:tcMar>
              <w:top w:w="0" w:type="dxa"/>
              <w:left w:w="108" w:type="dxa"/>
              <w:bottom w:w="0" w:type="dxa"/>
              <w:right w:w="108" w:type="dxa"/>
            </w:tcMar>
            <w:hideMark/>
          </w:tcPr>
          <w:p w14:paraId="10357CB8" w14:textId="77777777" w:rsidR="005534BB" w:rsidRPr="005534BB" w:rsidRDefault="005534BB" w:rsidP="005534BB">
            <w:pPr>
              <w:spacing w:after="0" w:line="240" w:lineRule="auto"/>
              <w:jc w:val="both"/>
              <w:rPr>
                <w:rFonts w:eastAsia="Times New Roman" w:cs="Times New Roman"/>
                <w:szCs w:val="24"/>
                <w:lang w:eastAsia="es-CO"/>
              </w:rPr>
            </w:pPr>
            <w:r w:rsidRPr="005534BB">
              <w:rPr>
                <w:rFonts w:ascii="Segoe UI" w:eastAsia="Times New Roman" w:hAnsi="Segoe UI" w:cs="Segoe UI"/>
                <w:sz w:val="20"/>
                <w:szCs w:val="20"/>
                <w:lang w:eastAsia="es-CO"/>
              </w:rPr>
              <w:t> </w:t>
            </w:r>
          </w:p>
        </w:tc>
        <w:tc>
          <w:tcPr>
            <w:tcW w:w="236" w:type="dxa"/>
            <w:tcBorders>
              <w:top w:val="nil"/>
              <w:left w:val="nil"/>
              <w:bottom w:val="nil"/>
              <w:right w:val="nil"/>
            </w:tcBorders>
            <w:shd w:val="clear" w:color="auto" w:fill="auto"/>
            <w:tcMar>
              <w:top w:w="0" w:type="dxa"/>
              <w:left w:w="108" w:type="dxa"/>
              <w:bottom w:w="0" w:type="dxa"/>
              <w:right w:w="108" w:type="dxa"/>
            </w:tcMar>
            <w:hideMark/>
          </w:tcPr>
          <w:p w14:paraId="6EFE4D4C" w14:textId="77777777" w:rsidR="005534BB" w:rsidRPr="005534BB" w:rsidRDefault="005534BB" w:rsidP="005534BB">
            <w:pPr>
              <w:spacing w:after="0" w:line="240" w:lineRule="auto"/>
              <w:jc w:val="both"/>
              <w:rPr>
                <w:rFonts w:eastAsia="Times New Roman" w:cs="Times New Roman"/>
                <w:szCs w:val="24"/>
                <w:lang w:eastAsia="es-CO"/>
              </w:rPr>
            </w:pPr>
            <w:r w:rsidRPr="005534BB">
              <w:rPr>
                <w:rFonts w:ascii="Segoe UI" w:eastAsia="Times New Roman" w:hAnsi="Segoe UI" w:cs="Segoe UI"/>
                <w:sz w:val="20"/>
                <w:szCs w:val="20"/>
                <w:lang w:eastAsia="es-CO"/>
              </w:rPr>
              <w:t> </w:t>
            </w:r>
          </w:p>
        </w:tc>
        <w:tc>
          <w:tcPr>
            <w:tcW w:w="6385" w:type="dxa"/>
            <w:tcBorders>
              <w:top w:val="nil"/>
              <w:left w:val="nil"/>
              <w:bottom w:val="nil"/>
              <w:right w:val="nil"/>
            </w:tcBorders>
            <w:shd w:val="clear" w:color="auto" w:fill="auto"/>
            <w:tcMar>
              <w:top w:w="0" w:type="dxa"/>
              <w:left w:w="108" w:type="dxa"/>
              <w:bottom w:w="0" w:type="dxa"/>
              <w:right w:w="108" w:type="dxa"/>
            </w:tcMar>
            <w:hideMark/>
          </w:tcPr>
          <w:p w14:paraId="2CE84E21" w14:textId="77777777" w:rsidR="005534BB" w:rsidRPr="005534BB" w:rsidRDefault="005534BB" w:rsidP="005534BB">
            <w:pPr>
              <w:spacing w:after="0" w:line="240" w:lineRule="auto"/>
              <w:jc w:val="both"/>
              <w:rPr>
                <w:rFonts w:eastAsia="Times New Roman" w:cs="Times New Roman"/>
                <w:szCs w:val="24"/>
                <w:lang w:eastAsia="es-CO"/>
              </w:rPr>
            </w:pPr>
            <w:r w:rsidRPr="005534BB">
              <w:rPr>
                <w:rFonts w:ascii="Segoe UI" w:eastAsia="Times New Roman" w:hAnsi="Segoe UI" w:cs="Segoe UI"/>
                <w:sz w:val="20"/>
                <w:szCs w:val="20"/>
                <w:lang w:eastAsia="es-CO"/>
              </w:rPr>
              <w:t>Impuesto sobre la renta y complementarios</w:t>
            </w:r>
          </w:p>
        </w:tc>
      </w:tr>
      <w:tr w:rsidR="005534BB" w:rsidRPr="005534BB" w14:paraId="5E803D30" w14:textId="77777777" w:rsidTr="005534BB">
        <w:tc>
          <w:tcPr>
            <w:tcW w:w="1951" w:type="dxa"/>
            <w:tcBorders>
              <w:top w:val="nil"/>
              <w:left w:val="nil"/>
              <w:bottom w:val="nil"/>
              <w:right w:val="nil"/>
            </w:tcBorders>
            <w:shd w:val="clear" w:color="auto" w:fill="auto"/>
            <w:tcMar>
              <w:top w:w="0" w:type="dxa"/>
              <w:left w:w="108" w:type="dxa"/>
              <w:bottom w:w="0" w:type="dxa"/>
              <w:right w:w="108" w:type="dxa"/>
            </w:tcMar>
            <w:hideMark/>
          </w:tcPr>
          <w:p w14:paraId="0614C97E" w14:textId="77777777" w:rsidR="005534BB" w:rsidRPr="005534BB" w:rsidRDefault="005534BB" w:rsidP="005534BB">
            <w:pPr>
              <w:spacing w:after="0" w:line="240" w:lineRule="auto"/>
              <w:jc w:val="both"/>
              <w:rPr>
                <w:rFonts w:eastAsia="Times New Roman" w:cs="Times New Roman"/>
                <w:szCs w:val="24"/>
                <w:lang w:eastAsia="es-CO"/>
              </w:rPr>
            </w:pPr>
            <w:r w:rsidRPr="005534BB">
              <w:rPr>
                <w:rFonts w:ascii="Segoe UI" w:eastAsia="Times New Roman" w:hAnsi="Segoe UI" w:cs="Segoe UI"/>
                <w:b/>
                <w:bCs/>
                <w:sz w:val="20"/>
                <w:szCs w:val="20"/>
                <w:lang w:eastAsia="es-CO"/>
              </w:rPr>
              <w:t>Descriptores:</w:t>
            </w:r>
          </w:p>
        </w:tc>
        <w:tc>
          <w:tcPr>
            <w:tcW w:w="236" w:type="dxa"/>
            <w:tcBorders>
              <w:top w:val="nil"/>
              <w:left w:val="nil"/>
              <w:bottom w:val="nil"/>
              <w:right w:val="nil"/>
            </w:tcBorders>
            <w:shd w:val="clear" w:color="auto" w:fill="auto"/>
            <w:tcMar>
              <w:top w:w="0" w:type="dxa"/>
              <w:left w:w="108" w:type="dxa"/>
              <w:bottom w:w="0" w:type="dxa"/>
              <w:right w:w="108" w:type="dxa"/>
            </w:tcMar>
            <w:hideMark/>
          </w:tcPr>
          <w:p w14:paraId="66828DCF" w14:textId="77777777" w:rsidR="005534BB" w:rsidRPr="005534BB" w:rsidRDefault="005534BB" w:rsidP="005534BB">
            <w:pPr>
              <w:spacing w:after="0" w:line="240" w:lineRule="auto"/>
              <w:jc w:val="both"/>
              <w:rPr>
                <w:rFonts w:eastAsia="Times New Roman" w:cs="Times New Roman"/>
                <w:szCs w:val="24"/>
                <w:lang w:eastAsia="es-CO"/>
              </w:rPr>
            </w:pPr>
            <w:r w:rsidRPr="005534BB">
              <w:rPr>
                <w:rFonts w:ascii="Segoe UI" w:eastAsia="Times New Roman" w:hAnsi="Segoe UI" w:cs="Segoe UI"/>
                <w:sz w:val="20"/>
                <w:szCs w:val="20"/>
                <w:lang w:eastAsia="es-CO"/>
              </w:rPr>
              <w:t> </w:t>
            </w:r>
          </w:p>
        </w:tc>
        <w:tc>
          <w:tcPr>
            <w:tcW w:w="236" w:type="dxa"/>
            <w:tcBorders>
              <w:top w:val="nil"/>
              <w:left w:val="nil"/>
              <w:bottom w:val="nil"/>
              <w:right w:val="nil"/>
            </w:tcBorders>
            <w:shd w:val="clear" w:color="auto" w:fill="auto"/>
            <w:tcMar>
              <w:top w:w="0" w:type="dxa"/>
              <w:left w:w="108" w:type="dxa"/>
              <w:bottom w:w="0" w:type="dxa"/>
              <w:right w:w="108" w:type="dxa"/>
            </w:tcMar>
            <w:hideMark/>
          </w:tcPr>
          <w:p w14:paraId="39873064" w14:textId="77777777" w:rsidR="005534BB" w:rsidRPr="005534BB" w:rsidRDefault="005534BB" w:rsidP="005534BB">
            <w:pPr>
              <w:spacing w:after="0" w:line="240" w:lineRule="auto"/>
              <w:jc w:val="both"/>
              <w:rPr>
                <w:rFonts w:eastAsia="Times New Roman" w:cs="Times New Roman"/>
                <w:szCs w:val="24"/>
                <w:lang w:eastAsia="es-CO"/>
              </w:rPr>
            </w:pPr>
            <w:r w:rsidRPr="005534BB">
              <w:rPr>
                <w:rFonts w:ascii="Segoe UI" w:eastAsia="Times New Roman" w:hAnsi="Segoe UI" w:cs="Segoe UI"/>
                <w:sz w:val="20"/>
                <w:szCs w:val="20"/>
                <w:lang w:eastAsia="es-CO"/>
              </w:rPr>
              <w:t> </w:t>
            </w:r>
          </w:p>
        </w:tc>
        <w:tc>
          <w:tcPr>
            <w:tcW w:w="6385" w:type="dxa"/>
            <w:tcBorders>
              <w:top w:val="nil"/>
              <w:left w:val="nil"/>
              <w:bottom w:val="nil"/>
              <w:right w:val="nil"/>
            </w:tcBorders>
            <w:shd w:val="clear" w:color="auto" w:fill="auto"/>
            <w:tcMar>
              <w:top w:w="0" w:type="dxa"/>
              <w:left w:w="108" w:type="dxa"/>
              <w:bottom w:w="0" w:type="dxa"/>
              <w:right w:w="108" w:type="dxa"/>
            </w:tcMar>
            <w:hideMark/>
          </w:tcPr>
          <w:p w14:paraId="12583F47" w14:textId="77777777" w:rsidR="005534BB" w:rsidRPr="005534BB" w:rsidRDefault="005534BB" w:rsidP="005534BB">
            <w:pPr>
              <w:spacing w:after="0" w:line="240" w:lineRule="auto"/>
              <w:jc w:val="both"/>
              <w:rPr>
                <w:rFonts w:eastAsia="Times New Roman" w:cs="Times New Roman"/>
                <w:szCs w:val="24"/>
                <w:lang w:eastAsia="es-CO"/>
              </w:rPr>
            </w:pPr>
            <w:r w:rsidRPr="005534BB">
              <w:rPr>
                <w:rFonts w:ascii="Segoe UI" w:eastAsia="Times New Roman" w:hAnsi="Segoe UI" w:cs="Segoe UI"/>
                <w:sz w:val="20"/>
                <w:szCs w:val="20"/>
                <w:lang w:eastAsia="es-CO"/>
              </w:rPr>
              <w:t>ZOMAC - Zonas más afectadas por el conflicto armado</w:t>
            </w:r>
          </w:p>
        </w:tc>
      </w:tr>
      <w:tr w:rsidR="005534BB" w:rsidRPr="005534BB" w14:paraId="4B539811" w14:textId="77777777" w:rsidTr="005534BB">
        <w:tc>
          <w:tcPr>
            <w:tcW w:w="1951" w:type="dxa"/>
            <w:tcBorders>
              <w:top w:val="nil"/>
              <w:left w:val="nil"/>
              <w:bottom w:val="nil"/>
              <w:right w:val="nil"/>
            </w:tcBorders>
            <w:shd w:val="clear" w:color="auto" w:fill="auto"/>
            <w:tcMar>
              <w:top w:w="0" w:type="dxa"/>
              <w:left w:w="108" w:type="dxa"/>
              <w:bottom w:w="0" w:type="dxa"/>
              <w:right w:w="108" w:type="dxa"/>
            </w:tcMar>
            <w:hideMark/>
          </w:tcPr>
          <w:p w14:paraId="78B855B1" w14:textId="77777777" w:rsidR="005534BB" w:rsidRPr="005534BB" w:rsidRDefault="005534BB" w:rsidP="005534BB">
            <w:pPr>
              <w:spacing w:after="0" w:line="240" w:lineRule="auto"/>
              <w:jc w:val="both"/>
              <w:rPr>
                <w:rFonts w:eastAsia="Times New Roman" w:cs="Times New Roman"/>
                <w:szCs w:val="24"/>
                <w:lang w:eastAsia="es-CO"/>
              </w:rPr>
            </w:pPr>
            <w:r w:rsidRPr="005534BB">
              <w:rPr>
                <w:rFonts w:ascii="Segoe UI" w:eastAsia="Times New Roman" w:hAnsi="Segoe UI" w:cs="Segoe UI"/>
                <w:b/>
                <w:bCs/>
                <w:sz w:val="20"/>
                <w:szCs w:val="20"/>
                <w:lang w:eastAsia="es-CO"/>
              </w:rPr>
              <w:t>Fuentes formales:</w:t>
            </w:r>
          </w:p>
        </w:tc>
        <w:tc>
          <w:tcPr>
            <w:tcW w:w="236" w:type="dxa"/>
            <w:tcBorders>
              <w:top w:val="nil"/>
              <w:left w:val="nil"/>
              <w:bottom w:val="nil"/>
              <w:right w:val="nil"/>
            </w:tcBorders>
            <w:shd w:val="clear" w:color="auto" w:fill="auto"/>
            <w:tcMar>
              <w:top w:w="0" w:type="dxa"/>
              <w:left w:w="108" w:type="dxa"/>
              <w:bottom w:w="0" w:type="dxa"/>
              <w:right w:w="108" w:type="dxa"/>
            </w:tcMar>
            <w:hideMark/>
          </w:tcPr>
          <w:p w14:paraId="52BC5FC9" w14:textId="77777777" w:rsidR="005534BB" w:rsidRPr="005534BB" w:rsidRDefault="005534BB" w:rsidP="005534BB">
            <w:pPr>
              <w:spacing w:after="0" w:line="240" w:lineRule="auto"/>
              <w:jc w:val="both"/>
              <w:rPr>
                <w:rFonts w:eastAsia="Times New Roman" w:cs="Times New Roman"/>
                <w:szCs w:val="24"/>
                <w:lang w:eastAsia="es-CO"/>
              </w:rPr>
            </w:pPr>
            <w:r w:rsidRPr="005534BB">
              <w:rPr>
                <w:rFonts w:ascii="Segoe UI" w:eastAsia="Times New Roman" w:hAnsi="Segoe UI" w:cs="Segoe UI"/>
                <w:sz w:val="20"/>
                <w:szCs w:val="20"/>
                <w:lang w:eastAsia="es-CO"/>
              </w:rPr>
              <w:t> </w:t>
            </w:r>
          </w:p>
        </w:tc>
        <w:tc>
          <w:tcPr>
            <w:tcW w:w="236" w:type="dxa"/>
            <w:tcBorders>
              <w:top w:val="nil"/>
              <w:left w:val="nil"/>
              <w:bottom w:val="nil"/>
              <w:right w:val="nil"/>
            </w:tcBorders>
            <w:shd w:val="clear" w:color="auto" w:fill="auto"/>
            <w:tcMar>
              <w:top w:w="0" w:type="dxa"/>
              <w:left w:w="108" w:type="dxa"/>
              <w:bottom w:w="0" w:type="dxa"/>
              <w:right w:w="108" w:type="dxa"/>
            </w:tcMar>
            <w:hideMark/>
          </w:tcPr>
          <w:p w14:paraId="1FB37EDC" w14:textId="77777777" w:rsidR="005534BB" w:rsidRPr="005534BB" w:rsidRDefault="005534BB" w:rsidP="005534BB">
            <w:pPr>
              <w:spacing w:after="0" w:line="240" w:lineRule="auto"/>
              <w:jc w:val="both"/>
              <w:rPr>
                <w:rFonts w:eastAsia="Times New Roman" w:cs="Times New Roman"/>
                <w:szCs w:val="24"/>
                <w:lang w:eastAsia="es-CO"/>
              </w:rPr>
            </w:pPr>
            <w:r w:rsidRPr="005534BB">
              <w:rPr>
                <w:rFonts w:ascii="Segoe UI" w:eastAsia="Times New Roman" w:hAnsi="Segoe UI" w:cs="Segoe UI"/>
                <w:sz w:val="20"/>
                <w:szCs w:val="20"/>
                <w:lang w:eastAsia="es-CO"/>
              </w:rPr>
              <w:t> </w:t>
            </w:r>
          </w:p>
        </w:tc>
        <w:tc>
          <w:tcPr>
            <w:tcW w:w="6385" w:type="dxa"/>
            <w:tcBorders>
              <w:top w:val="nil"/>
              <w:left w:val="nil"/>
              <w:bottom w:val="nil"/>
              <w:right w:val="nil"/>
            </w:tcBorders>
            <w:shd w:val="clear" w:color="auto" w:fill="auto"/>
            <w:tcMar>
              <w:top w:w="0" w:type="dxa"/>
              <w:left w:w="108" w:type="dxa"/>
              <w:bottom w:w="0" w:type="dxa"/>
              <w:right w:w="108" w:type="dxa"/>
            </w:tcMar>
            <w:hideMark/>
          </w:tcPr>
          <w:p w14:paraId="4416736C" w14:textId="77777777" w:rsidR="005534BB" w:rsidRPr="005534BB" w:rsidRDefault="005534BB" w:rsidP="005534BB">
            <w:pPr>
              <w:spacing w:after="0" w:line="240" w:lineRule="auto"/>
              <w:jc w:val="both"/>
              <w:rPr>
                <w:rFonts w:eastAsia="Times New Roman" w:cs="Times New Roman"/>
                <w:szCs w:val="24"/>
                <w:lang w:eastAsia="es-CO"/>
              </w:rPr>
            </w:pPr>
            <w:r w:rsidRPr="005534BB">
              <w:rPr>
                <w:rFonts w:ascii="Segoe UI" w:eastAsia="Times New Roman" w:hAnsi="Segoe UI" w:cs="Segoe UI"/>
                <w:sz w:val="20"/>
                <w:szCs w:val="20"/>
                <w:lang w:eastAsia="es-CO"/>
              </w:rPr>
              <w:t>Artículos 235, 236 y 237 de la Ley 1819 de 2016</w:t>
            </w:r>
          </w:p>
          <w:p w14:paraId="2C56C43C" w14:textId="77777777" w:rsidR="005534BB" w:rsidRPr="005534BB" w:rsidRDefault="005534BB" w:rsidP="005534BB">
            <w:pPr>
              <w:spacing w:after="0" w:line="240" w:lineRule="auto"/>
              <w:jc w:val="both"/>
              <w:rPr>
                <w:rFonts w:eastAsia="Times New Roman" w:cs="Times New Roman"/>
                <w:szCs w:val="24"/>
                <w:lang w:eastAsia="es-CO"/>
              </w:rPr>
            </w:pPr>
            <w:r w:rsidRPr="005534BB">
              <w:rPr>
                <w:rFonts w:ascii="Segoe UI" w:eastAsia="Times New Roman" w:hAnsi="Segoe UI" w:cs="Segoe UI"/>
                <w:sz w:val="20"/>
                <w:szCs w:val="20"/>
                <w:lang w:eastAsia="es-CO"/>
              </w:rPr>
              <w:t>Artículo 2 de la Ley 1221 de 2008</w:t>
            </w:r>
          </w:p>
          <w:p w14:paraId="17B30F03" w14:textId="77777777" w:rsidR="005534BB" w:rsidRPr="005534BB" w:rsidRDefault="005534BB" w:rsidP="005534BB">
            <w:pPr>
              <w:spacing w:after="0" w:line="240" w:lineRule="auto"/>
              <w:jc w:val="both"/>
              <w:rPr>
                <w:rFonts w:eastAsia="Times New Roman" w:cs="Times New Roman"/>
                <w:szCs w:val="24"/>
                <w:lang w:eastAsia="es-CO"/>
              </w:rPr>
            </w:pPr>
            <w:r w:rsidRPr="005534BB">
              <w:rPr>
                <w:rFonts w:ascii="Segoe UI" w:eastAsia="Times New Roman" w:hAnsi="Segoe UI" w:cs="Segoe UI"/>
                <w:sz w:val="20"/>
                <w:szCs w:val="20"/>
                <w:lang w:eastAsia="es-CO"/>
              </w:rPr>
              <w:t>Artículos 1.2.1.23.1.1., 1.2.1.23.1.2., 1.2.1.23.1.3., 1.2.1.23.1.7 del Decreto 1625 de 2016</w:t>
            </w:r>
          </w:p>
        </w:tc>
      </w:tr>
    </w:tbl>
    <w:p w14:paraId="60FDA3EF" w14:textId="77777777" w:rsidR="005534BB" w:rsidRPr="005534BB" w:rsidRDefault="005534BB" w:rsidP="005534BB">
      <w:pPr>
        <w:spacing w:after="0" w:line="240" w:lineRule="auto"/>
        <w:jc w:val="both"/>
        <w:rPr>
          <w:rFonts w:ascii="Arial" w:eastAsia="Times New Roman" w:hAnsi="Arial" w:cs="Arial"/>
          <w:color w:val="000000"/>
          <w:sz w:val="18"/>
          <w:szCs w:val="18"/>
          <w:lang w:eastAsia="es-CO"/>
        </w:rPr>
      </w:pPr>
      <w:r w:rsidRPr="005534BB">
        <w:rPr>
          <w:rFonts w:ascii="Segoe UI" w:eastAsia="Times New Roman" w:hAnsi="Segoe UI" w:cs="Segoe UI"/>
          <w:sz w:val="22"/>
          <w:lang w:eastAsia="es-CO"/>
        </w:rPr>
        <w:t> </w:t>
      </w:r>
    </w:p>
    <w:p w14:paraId="7D86E6E8" w14:textId="77777777" w:rsidR="005534BB" w:rsidRPr="005534BB" w:rsidRDefault="005534BB" w:rsidP="005534BB">
      <w:pPr>
        <w:spacing w:after="0" w:line="240" w:lineRule="auto"/>
        <w:jc w:val="both"/>
        <w:rPr>
          <w:rFonts w:ascii="Arial" w:eastAsia="Times New Roman" w:hAnsi="Arial" w:cs="Arial"/>
          <w:color w:val="000000"/>
          <w:sz w:val="18"/>
          <w:szCs w:val="18"/>
          <w:lang w:eastAsia="es-CO"/>
        </w:rPr>
      </w:pPr>
      <w:r w:rsidRPr="005534BB">
        <w:rPr>
          <w:rFonts w:ascii="Segoe UI" w:eastAsia="Times New Roman" w:hAnsi="Segoe UI" w:cs="Segoe UI"/>
          <w:color w:val="000000"/>
          <w:sz w:val="18"/>
          <w:szCs w:val="18"/>
          <w:lang w:eastAsia="es-CO"/>
        </w:rPr>
        <w:t> </w:t>
      </w:r>
    </w:p>
    <w:p w14:paraId="3B553F61" w14:textId="77777777" w:rsidR="005534BB" w:rsidRPr="005534BB" w:rsidRDefault="005534BB" w:rsidP="005534BB">
      <w:pPr>
        <w:spacing w:after="0" w:line="240" w:lineRule="auto"/>
        <w:jc w:val="both"/>
        <w:rPr>
          <w:rFonts w:ascii="Arial" w:eastAsia="Times New Roman" w:hAnsi="Arial" w:cs="Arial"/>
          <w:color w:val="000000"/>
          <w:sz w:val="18"/>
          <w:szCs w:val="18"/>
          <w:lang w:eastAsia="es-CO"/>
        </w:rPr>
      </w:pPr>
      <w:r w:rsidRPr="005534BB">
        <w:rPr>
          <w:rFonts w:ascii="Segoe UI" w:eastAsia="Times New Roman" w:hAnsi="Segoe UI" w:cs="Segoe UI"/>
          <w:color w:val="000000"/>
          <w:sz w:val="18"/>
          <w:szCs w:val="18"/>
          <w:lang w:eastAsia="es-CO"/>
        </w:rPr>
        <w:t>Cordial saludo,</w:t>
      </w:r>
    </w:p>
    <w:p w14:paraId="506D31B2" w14:textId="77777777" w:rsidR="005534BB" w:rsidRPr="005534BB" w:rsidRDefault="005534BB" w:rsidP="005534BB">
      <w:pPr>
        <w:spacing w:after="0" w:line="240" w:lineRule="auto"/>
        <w:jc w:val="both"/>
        <w:rPr>
          <w:rFonts w:ascii="Arial" w:eastAsia="Times New Roman" w:hAnsi="Arial" w:cs="Arial"/>
          <w:color w:val="000000"/>
          <w:sz w:val="18"/>
          <w:szCs w:val="18"/>
          <w:lang w:eastAsia="es-CO"/>
        </w:rPr>
      </w:pPr>
      <w:r w:rsidRPr="005534BB">
        <w:rPr>
          <w:rFonts w:ascii="Segoe UI" w:eastAsia="Times New Roman" w:hAnsi="Segoe UI" w:cs="Segoe UI"/>
          <w:color w:val="000000"/>
          <w:sz w:val="18"/>
          <w:szCs w:val="18"/>
          <w:lang w:eastAsia="es-CO"/>
        </w:rPr>
        <w:t> </w:t>
      </w:r>
    </w:p>
    <w:p w14:paraId="0818621E" w14:textId="77777777" w:rsidR="005534BB" w:rsidRPr="005534BB" w:rsidRDefault="005534BB" w:rsidP="005534BB">
      <w:pPr>
        <w:spacing w:after="0" w:line="240" w:lineRule="auto"/>
        <w:jc w:val="both"/>
        <w:rPr>
          <w:rFonts w:ascii="Arial" w:eastAsia="Times New Roman" w:hAnsi="Arial" w:cs="Arial"/>
          <w:color w:val="000000"/>
          <w:sz w:val="18"/>
          <w:szCs w:val="18"/>
          <w:lang w:eastAsia="es-CO"/>
        </w:rPr>
      </w:pPr>
      <w:r w:rsidRPr="005534BB">
        <w:rPr>
          <w:rFonts w:ascii="Segoe UI" w:eastAsia="Times New Roman" w:hAnsi="Segoe UI" w:cs="Segoe UI"/>
          <w:color w:val="000000"/>
          <w:sz w:val="18"/>
          <w:szCs w:val="18"/>
          <w:lang w:eastAsia="es-CO"/>
        </w:rPr>
        <w:t>De conformidad con el artículo 56 del Decreto 1742 de 2020, este Despacho está facultado para absolver las consultas escritas generales que se formulen sobre la interpretación y aplicación de las normas tributarias, aduaneras y de fiscalización cambiaria, en el marco de las competencias de la Dirección de Impuestos y Aduanas Nacionales. Por consiguiente, no corresponde a este Despacho, en ejercicio de las funciones descritas anteriormente, prestar asesoría específica para atender casos particulares, ni juzgar o calificar las decisiones tomadas por otras dependencias o entidades.</w:t>
      </w:r>
    </w:p>
    <w:p w14:paraId="2A78D451" w14:textId="77777777" w:rsidR="005534BB" w:rsidRPr="005534BB" w:rsidRDefault="005534BB" w:rsidP="005534BB">
      <w:pPr>
        <w:spacing w:after="0" w:line="240" w:lineRule="auto"/>
        <w:jc w:val="both"/>
        <w:rPr>
          <w:rFonts w:ascii="Arial" w:eastAsia="Times New Roman" w:hAnsi="Arial" w:cs="Arial"/>
          <w:color w:val="000000"/>
          <w:sz w:val="18"/>
          <w:szCs w:val="18"/>
          <w:lang w:eastAsia="es-CO"/>
        </w:rPr>
      </w:pPr>
      <w:r w:rsidRPr="005534BB">
        <w:rPr>
          <w:rFonts w:ascii="Segoe UI" w:eastAsia="Times New Roman" w:hAnsi="Segoe UI" w:cs="Segoe UI"/>
          <w:color w:val="000000"/>
          <w:sz w:val="18"/>
          <w:szCs w:val="18"/>
          <w:lang w:eastAsia="es-CO"/>
        </w:rPr>
        <w:t> </w:t>
      </w:r>
    </w:p>
    <w:p w14:paraId="787602D6" w14:textId="77777777" w:rsidR="005534BB" w:rsidRPr="005534BB" w:rsidRDefault="005534BB" w:rsidP="005534BB">
      <w:pPr>
        <w:spacing w:after="0" w:line="240" w:lineRule="auto"/>
        <w:jc w:val="both"/>
        <w:rPr>
          <w:rFonts w:ascii="Arial" w:eastAsia="Times New Roman" w:hAnsi="Arial" w:cs="Arial"/>
          <w:color w:val="000000"/>
          <w:sz w:val="18"/>
          <w:szCs w:val="18"/>
          <w:lang w:eastAsia="es-CO"/>
        </w:rPr>
      </w:pPr>
      <w:r w:rsidRPr="005534BB">
        <w:rPr>
          <w:rFonts w:ascii="Segoe UI" w:eastAsia="Times New Roman" w:hAnsi="Segoe UI" w:cs="Segoe UI"/>
          <w:color w:val="000000"/>
          <w:sz w:val="18"/>
          <w:szCs w:val="18"/>
          <w:lang w:eastAsia="es-CO"/>
        </w:rPr>
        <w:t xml:space="preserve">Mediante el radicado de la referencia, el peticionario realiza una serie de preguntas sobre la aplicación del régimen de tributación de las nuevas sociedades que inicien actividades en el conjunto de zonas que sean consideradas como más afectadas por el conflicto armado- </w:t>
      </w:r>
      <w:proofErr w:type="spellStart"/>
      <w:r w:rsidRPr="005534BB">
        <w:rPr>
          <w:rFonts w:ascii="Segoe UI" w:eastAsia="Times New Roman" w:hAnsi="Segoe UI" w:cs="Segoe UI"/>
          <w:color w:val="000000"/>
          <w:sz w:val="18"/>
          <w:szCs w:val="18"/>
          <w:lang w:eastAsia="es-CO"/>
        </w:rPr>
        <w:t>Zomac</w:t>
      </w:r>
      <w:proofErr w:type="spellEnd"/>
      <w:r w:rsidRPr="005534BB">
        <w:rPr>
          <w:rFonts w:ascii="Segoe UI" w:eastAsia="Times New Roman" w:hAnsi="Segoe UI" w:cs="Segoe UI"/>
          <w:color w:val="000000"/>
          <w:sz w:val="18"/>
          <w:szCs w:val="18"/>
          <w:lang w:eastAsia="es-CO"/>
        </w:rPr>
        <w:t xml:space="preserve">, las cuales serán resueltas en forma general </w:t>
      </w:r>
      <w:proofErr w:type="gramStart"/>
      <w:r w:rsidRPr="005534BB">
        <w:rPr>
          <w:rFonts w:ascii="Segoe UI" w:eastAsia="Times New Roman" w:hAnsi="Segoe UI" w:cs="Segoe UI"/>
          <w:color w:val="000000"/>
          <w:sz w:val="18"/>
          <w:szCs w:val="18"/>
          <w:lang w:eastAsia="es-CO"/>
        </w:rPr>
        <w:t>de acuerdo a</w:t>
      </w:r>
      <w:proofErr w:type="gramEnd"/>
      <w:r w:rsidRPr="005534BB">
        <w:rPr>
          <w:rFonts w:ascii="Segoe UI" w:eastAsia="Times New Roman" w:hAnsi="Segoe UI" w:cs="Segoe UI"/>
          <w:color w:val="000000"/>
          <w:sz w:val="18"/>
          <w:szCs w:val="18"/>
          <w:lang w:eastAsia="es-CO"/>
        </w:rPr>
        <w:t xml:space="preserve"> las competencias de este Despacho, así:</w:t>
      </w:r>
    </w:p>
    <w:p w14:paraId="6257BCA8" w14:textId="77777777" w:rsidR="005534BB" w:rsidRPr="005534BB" w:rsidRDefault="005534BB" w:rsidP="005534BB">
      <w:pPr>
        <w:spacing w:after="0" w:line="240" w:lineRule="auto"/>
        <w:jc w:val="both"/>
        <w:rPr>
          <w:rFonts w:ascii="Arial" w:eastAsia="Times New Roman" w:hAnsi="Arial" w:cs="Arial"/>
          <w:color w:val="000000"/>
          <w:sz w:val="18"/>
          <w:szCs w:val="18"/>
          <w:lang w:eastAsia="es-CO"/>
        </w:rPr>
      </w:pPr>
      <w:r w:rsidRPr="005534BB">
        <w:rPr>
          <w:rFonts w:ascii="Segoe UI" w:eastAsia="Times New Roman" w:hAnsi="Segoe UI" w:cs="Segoe UI"/>
          <w:b/>
          <w:bCs/>
          <w:i/>
          <w:iCs/>
          <w:color w:val="000000"/>
          <w:sz w:val="18"/>
          <w:szCs w:val="18"/>
          <w:lang w:eastAsia="es-CO"/>
        </w:rPr>
        <w:t> </w:t>
      </w:r>
    </w:p>
    <w:p w14:paraId="5AED6F0B" w14:textId="77777777" w:rsidR="005534BB" w:rsidRPr="005534BB" w:rsidRDefault="005534BB" w:rsidP="005534BB">
      <w:pPr>
        <w:spacing w:after="0" w:line="240" w:lineRule="auto"/>
        <w:ind w:left="284"/>
        <w:jc w:val="both"/>
        <w:rPr>
          <w:rFonts w:ascii="Arial" w:eastAsia="Times New Roman" w:hAnsi="Arial" w:cs="Arial"/>
          <w:color w:val="000000"/>
          <w:sz w:val="18"/>
          <w:szCs w:val="18"/>
          <w:lang w:eastAsia="es-CO"/>
        </w:rPr>
      </w:pPr>
      <w:r w:rsidRPr="005534BB">
        <w:rPr>
          <w:rFonts w:ascii="Segoe UI" w:eastAsia="Times New Roman" w:hAnsi="Segoe UI" w:cs="Segoe UI"/>
          <w:b/>
          <w:bCs/>
          <w:i/>
          <w:iCs/>
          <w:color w:val="000000"/>
          <w:sz w:val="18"/>
          <w:szCs w:val="18"/>
          <w:lang w:eastAsia="es-CO"/>
        </w:rPr>
        <w:t>1. Acerca de la implementación del modelo del teletrabajo en las ZOMAC con trabajadores residentes en otros municipios distintos al lugar de constitución de la empresa</w:t>
      </w:r>
    </w:p>
    <w:p w14:paraId="61C9D60E" w14:textId="77777777" w:rsidR="005534BB" w:rsidRPr="005534BB" w:rsidRDefault="005534BB" w:rsidP="005534BB">
      <w:pPr>
        <w:spacing w:after="0" w:line="240" w:lineRule="auto"/>
        <w:jc w:val="both"/>
        <w:rPr>
          <w:rFonts w:ascii="Arial" w:eastAsia="Times New Roman" w:hAnsi="Arial" w:cs="Arial"/>
          <w:color w:val="000000"/>
          <w:sz w:val="18"/>
          <w:szCs w:val="18"/>
          <w:lang w:eastAsia="es-CO"/>
        </w:rPr>
      </w:pPr>
      <w:r w:rsidRPr="005534BB">
        <w:rPr>
          <w:rFonts w:ascii="Segoe UI" w:eastAsia="Times New Roman" w:hAnsi="Segoe UI" w:cs="Segoe UI"/>
          <w:color w:val="000000"/>
          <w:sz w:val="18"/>
          <w:szCs w:val="18"/>
          <w:lang w:eastAsia="es-CO"/>
        </w:rPr>
        <w:t> </w:t>
      </w:r>
    </w:p>
    <w:p w14:paraId="1725C7DB" w14:textId="77777777" w:rsidR="005534BB" w:rsidRPr="005534BB" w:rsidRDefault="005534BB" w:rsidP="005534BB">
      <w:pPr>
        <w:spacing w:after="0" w:line="240" w:lineRule="auto"/>
        <w:jc w:val="both"/>
        <w:rPr>
          <w:rFonts w:ascii="Arial" w:eastAsia="Times New Roman" w:hAnsi="Arial" w:cs="Arial"/>
          <w:color w:val="000000"/>
          <w:sz w:val="18"/>
          <w:szCs w:val="18"/>
          <w:lang w:eastAsia="es-CO"/>
        </w:rPr>
      </w:pPr>
      <w:r w:rsidRPr="005534BB">
        <w:rPr>
          <w:rFonts w:ascii="Segoe UI" w:eastAsia="Times New Roman" w:hAnsi="Segoe UI" w:cs="Segoe UI"/>
          <w:color w:val="000000"/>
          <w:sz w:val="18"/>
          <w:szCs w:val="18"/>
          <w:lang w:eastAsia="es-CO"/>
        </w:rPr>
        <w:t>El artículo 235 de la Ley 1819 de 2016 regula unos incentivos tributarios que tienen por finalidad </w:t>
      </w:r>
      <w:r w:rsidRPr="005534BB">
        <w:rPr>
          <w:rFonts w:ascii="Segoe UI" w:eastAsia="Times New Roman" w:hAnsi="Segoe UI" w:cs="Segoe UI"/>
          <w:i/>
          <w:iCs/>
          <w:color w:val="000000"/>
          <w:sz w:val="18"/>
          <w:szCs w:val="18"/>
          <w:lang w:eastAsia="es-CO"/>
        </w:rPr>
        <w:t>“</w:t>
      </w:r>
      <w:r w:rsidRPr="005534BB">
        <w:rPr>
          <w:rFonts w:ascii="Segoe UI" w:eastAsia="Times New Roman" w:hAnsi="Segoe UI" w:cs="Segoe UI"/>
          <w:i/>
          <w:iCs/>
          <w:color w:val="000000"/>
          <w:sz w:val="18"/>
          <w:szCs w:val="18"/>
          <w:u w:val="single"/>
          <w:lang w:eastAsia="es-CO"/>
        </w:rPr>
        <w:t>fomentar temporalmente el desarrollo económico-social, el empleo y las formas organizadas</w:t>
      </w:r>
      <w:r w:rsidRPr="005534BB">
        <w:rPr>
          <w:rFonts w:ascii="Segoe UI" w:eastAsia="Times New Roman" w:hAnsi="Segoe UI" w:cs="Segoe UI"/>
          <w:i/>
          <w:iCs/>
          <w:color w:val="000000"/>
          <w:sz w:val="18"/>
          <w:szCs w:val="18"/>
          <w:lang w:eastAsia="es-CO"/>
        </w:rPr>
        <w:t> de los campesinos, comunidades indígenas, afrodescendientes, raizales, palenqueras y productores rurales, </w:t>
      </w:r>
      <w:r w:rsidRPr="005534BB">
        <w:rPr>
          <w:rFonts w:ascii="Segoe UI" w:eastAsia="Times New Roman" w:hAnsi="Segoe UI" w:cs="Segoe UI"/>
          <w:i/>
          <w:iCs/>
          <w:color w:val="000000"/>
          <w:sz w:val="18"/>
          <w:szCs w:val="18"/>
          <w:u w:val="single"/>
          <w:lang w:eastAsia="es-CO"/>
        </w:rPr>
        <w:t>en las Zonas Más Afectadas por el Conflicto Armado (ZOMAC) buscando cerrar la brecha económica y social existente entre ellas y el resto del país</w:t>
      </w:r>
      <w:r w:rsidRPr="005534BB">
        <w:rPr>
          <w:rFonts w:ascii="Segoe UI" w:eastAsia="Times New Roman" w:hAnsi="Segoe UI" w:cs="Segoe UI"/>
          <w:i/>
          <w:iCs/>
          <w:color w:val="000000"/>
          <w:sz w:val="18"/>
          <w:szCs w:val="18"/>
          <w:lang w:eastAsia="es-CO"/>
        </w:rPr>
        <w:t>”. </w:t>
      </w:r>
      <w:r w:rsidRPr="005534BB">
        <w:rPr>
          <w:rFonts w:ascii="Segoe UI" w:eastAsia="Times New Roman" w:hAnsi="Segoe UI" w:cs="Segoe UI"/>
          <w:color w:val="000000"/>
          <w:sz w:val="18"/>
          <w:szCs w:val="18"/>
          <w:lang w:eastAsia="es-CO"/>
        </w:rPr>
        <w:t>(Subrayado fuera de texto).</w:t>
      </w:r>
    </w:p>
    <w:p w14:paraId="1F70DE33" w14:textId="77777777" w:rsidR="005534BB" w:rsidRPr="005534BB" w:rsidRDefault="005534BB" w:rsidP="005534BB">
      <w:pPr>
        <w:spacing w:after="0" w:line="240" w:lineRule="auto"/>
        <w:jc w:val="both"/>
        <w:rPr>
          <w:rFonts w:ascii="Arial" w:eastAsia="Times New Roman" w:hAnsi="Arial" w:cs="Arial"/>
          <w:color w:val="000000"/>
          <w:sz w:val="18"/>
          <w:szCs w:val="18"/>
          <w:lang w:eastAsia="es-CO"/>
        </w:rPr>
      </w:pPr>
      <w:r w:rsidRPr="005534BB">
        <w:rPr>
          <w:rFonts w:ascii="Segoe UI" w:eastAsia="Times New Roman" w:hAnsi="Segoe UI" w:cs="Segoe UI"/>
          <w:color w:val="000000"/>
          <w:sz w:val="18"/>
          <w:szCs w:val="18"/>
          <w:lang w:eastAsia="es-CO"/>
        </w:rPr>
        <w:t> </w:t>
      </w:r>
    </w:p>
    <w:p w14:paraId="48090280" w14:textId="77777777" w:rsidR="005534BB" w:rsidRPr="005534BB" w:rsidRDefault="005534BB" w:rsidP="005534BB">
      <w:pPr>
        <w:spacing w:after="0" w:line="240" w:lineRule="auto"/>
        <w:jc w:val="both"/>
        <w:rPr>
          <w:rFonts w:ascii="Arial" w:eastAsia="Times New Roman" w:hAnsi="Arial" w:cs="Arial"/>
          <w:color w:val="000000"/>
          <w:sz w:val="18"/>
          <w:szCs w:val="18"/>
          <w:lang w:eastAsia="es-CO"/>
        </w:rPr>
      </w:pPr>
      <w:r w:rsidRPr="005534BB">
        <w:rPr>
          <w:rFonts w:ascii="Segoe UI" w:eastAsia="Times New Roman" w:hAnsi="Segoe UI" w:cs="Segoe UI"/>
          <w:color w:val="000000"/>
          <w:sz w:val="18"/>
          <w:szCs w:val="18"/>
          <w:lang w:eastAsia="es-CO"/>
        </w:rPr>
        <w:t>A su vez, el numeral 6 del artículo 236 de la Ley 1819 de 2016 define las ZOMAC como “</w:t>
      </w:r>
      <w:r w:rsidRPr="005534BB">
        <w:rPr>
          <w:rFonts w:ascii="Segoe UI" w:eastAsia="Times New Roman" w:hAnsi="Segoe UI" w:cs="Segoe UI"/>
          <w:i/>
          <w:iCs/>
          <w:color w:val="000000"/>
          <w:sz w:val="18"/>
          <w:szCs w:val="18"/>
          <w:lang w:eastAsia="es-CO"/>
        </w:rPr>
        <w:t>las zonas más afectadas por el conflicto armado. Las ZOMAC están constituidas por el conjunto de municipios que sean considerados como más afectados por el conflicto, definidos para el efecto por el Ministerio de Hacienda, el Departamento Nacional de Planeación y la Agencia de Renovación del Territorio (ART)</w:t>
      </w:r>
      <w:r w:rsidRPr="005534BB">
        <w:rPr>
          <w:rFonts w:ascii="Segoe UI" w:eastAsia="Times New Roman" w:hAnsi="Segoe UI" w:cs="Segoe UI"/>
          <w:color w:val="000000"/>
          <w:sz w:val="18"/>
          <w:szCs w:val="18"/>
          <w:lang w:eastAsia="es-CO"/>
        </w:rPr>
        <w:t>”.</w:t>
      </w:r>
    </w:p>
    <w:p w14:paraId="1CB1B647" w14:textId="77777777" w:rsidR="005534BB" w:rsidRPr="005534BB" w:rsidRDefault="005534BB" w:rsidP="005534BB">
      <w:pPr>
        <w:spacing w:after="0" w:line="240" w:lineRule="auto"/>
        <w:jc w:val="both"/>
        <w:rPr>
          <w:rFonts w:ascii="Arial" w:eastAsia="Times New Roman" w:hAnsi="Arial" w:cs="Arial"/>
          <w:color w:val="000000"/>
          <w:sz w:val="18"/>
          <w:szCs w:val="18"/>
          <w:lang w:eastAsia="es-CO"/>
        </w:rPr>
      </w:pPr>
      <w:r w:rsidRPr="005534BB">
        <w:rPr>
          <w:rFonts w:ascii="Segoe UI" w:eastAsia="Times New Roman" w:hAnsi="Segoe UI" w:cs="Segoe UI"/>
          <w:color w:val="000000"/>
          <w:sz w:val="18"/>
          <w:szCs w:val="18"/>
          <w:lang w:eastAsia="es-CO"/>
        </w:rPr>
        <w:t> </w:t>
      </w:r>
    </w:p>
    <w:p w14:paraId="68AA8A19" w14:textId="77777777" w:rsidR="005534BB" w:rsidRPr="005534BB" w:rsidRDefault="005534BB" w:rsidP="005534BB">
      <w:pPr>
        <w:spacing w:after="0" w:line="240" w:lineRule="auto"/>
        <w:jc w:val="both"/>
        <w:rPr>
          <w:rFonts w:ascii="Arial" w:eastAsia="Times New Roman" w:hAnsi="Arial" w:cs="Arial"/>
          <w:color w:val="000000"/>
          <w:sz w:val="18"/>
          <w:szCs w:val="18"/>
          <w:lang w:eastAsia="es-CO"/>
        </w:rPr>
      </w:pPr>
      <w:r w:rsidRPr="005534BB">
        <w:rPr>
          <w:rFonts w:ascii="Segoe UI" w:eastAsia="Times New Roman" w:hAnsi="Segoe UI" w:cs="Segoe UI"/>
          <w:color w:val="000000"/>
          <w:sz w:val="18"/>
          <w:szCs w:val="18"/>
          <w:lang w:eastAsia="es-CO"/>
        </w:rPr>
        <w:t>De igual manera, el artículo 1.2.1.23.1.1. del Decreto 1625 de 2016, adicionado por el Decreto 1650 de 2017, establece:</w:t>
      </w:r>
    </w:p>
    <w:p w14:paraId="7180C5C8" w14:textId="77777777" w:rsidR="005534BB" w:rsidRPr="005534BB" w:rsidRDefault="005534BB" w:rsidP="005534BB">
      <w:pPr>
        <w:spacing w:after="0" w:line="240" w:lineRule="auto"/>
        <w:jc w:val="both"/>
        <w:rPr>
          <w:rFonts w:ascii="Arial" w:eastAsia="Times New Roman" w:hAnsi="Arial" w:cs="Arial"/>
          <w:color w:val="000000"/>
          <w:sz w:val="18"/>
          <w:szCs w:val="18"/>
          <w:lang w:eastAsia="es-CO"/>
        </w:rPr>
      </w:pPr>
      <w:r w:rsidRPr="005534BB">
        <w:rPr>
          <w:rFonts w:ascii="Segoe UI" w:eastAsia="Times New Roman" w:hAnsi="Segoe UI" w:cs="Segoe UI"/>
          <w:i/>
          <w:iCs/>
          <w:color w:val="000000"/>
          <w:sz w:val="18"/>
          <w:szCs w:val="18"/>
          <w:lang w:eastAsia="es-CO"/>
        </w:rPr>
        <w:t> </w:t>
      </w:r>
    </w:p>
    <w:p w14:paraId="74308EA7" w14:textId="77777777" w:rsidR="005534BB" w:rsidRPr="005534BB" w:rsidRDefault="005534BB" w:rsidP="005534BB">
      <w:pPr>
        <w:spacing w:after="0" w:line="240" w:lineRule="auto"/>
        <w:ind w:left="284"/>
        <w:jc w:val="both"/>
        <w:rPr>
          <w:rFonts w:ascii="Arial" w:eastAsia="Times New Roman" w:hAnsi="Arial" w:cs="Arial"/>
          <w:color w:val="000000"/>
          <w:sz w:val="18"/>
          <w:szCs w:val="18"/>
          <w:lang w:eastAsia="es-CO"/>
        </w:rPr>
      </w:pPr>
      <w:r w:rsidRPr="005534BB">
        <w:rPr>
          <w:rFonts w:ascii="Segoe UI" w:eastAsia="Times New Roman" w:hAnsi="Segoe UI" w:cs="Segoe UI"/>
          <w:i/>
          <w:iCs/>
          <w:color w:val="000000"/>
          <w:sz w:val="18"/>
          <w:szCs w:val="18"/>
          <w:lang w:eastAsia="es-CO"/>
        </w:rPr>
        <w:t>“</w:t>
      </w:r>
      <w:r w:rsidRPr="005534BB">
        <w:rPr>
          <w:rFonts w:ascii="Segoe UI" w:eastAsia="Times New Roman" w:hAnsi="Segoe UI" w:cs="Segoe UI"/>
          <w:b/>
          <w:bCs/>
          <w:i/>
          <w:iCs/>
          <w:color w:val="000000"/>
          <w:sz w:val="18"/>
          <w:szCs w:val="18"/>
          <w:lang w:eastAsia="es-CO"/>
        </w:rPr>
        <w:t>ARTÍCULO 1.2.1.23.1.1. DEFINICIONES. </w:t>
      </w:r>
      <w:r w:rsidRPr="005534BB">
        <w:rPr>
          <w:rFonts w:ascii="Segoe UI" w:eastAsia="Times New Roman" w:hAnsi="Segoe UI" w:cs="Segoe UI"/>
          <w:i/>
          <w:iCs/>
          <w:color w:val="000000"/>
          <w:sz w:val="18"/>
          <w:szCs w:val="18"/>
          <w:lang w:eastAsia="es-CO"/>
        </w:rPr>
        <w:t>Para efectos de lo dispuesto en los artículos 235 a 237 </w:t>
      </w:r>
      <w:r w:rsidRPr="005534BB">
        <w:rPr>
          <w:rFonts w:ascii="Segoe UI" w:eastAsia="Times New Roman" w:hAnsi="Segoe UI" w:cs="Segoe UI"/>
          <w:color w:val="000000"/>
          <w:sz w:val="18"/>
          <w:szCs w:val="18"/>
          <w:lang w:eastAsia="es-CO"/>
        </w:rPr>
        <w:t>de la Ley 1819 de 2016, se tendrán en cuenta las siguientes definiciones:</w:t>
      </w:r>
    </w:p>
    <w:p w14:paraId="05DD8665" w14:textId="77777777" w:rsidR="005534BB" w:rsidRPr="005534BB" w:rsidRDefault="005534BB" w:rsidP="005534BB">
      <w:pPr>
        <w:spacing w:after="0" w:line="240" w:lineRule="auto"/>
        <w:ind w:left="284"/>
        <w:jc w:val="both"/>
        <w:rPr>
          <w:rFonts w:ascii="Arial" w:eastAsia="Times New Roman" w:hAnsi="Arial" w:cs="Arial"/>
          <w:color w:val="000000"/>
          <w:sz w:val="18"/>
          <w:szCs w:val="18"/>
          <w:lang w:eastAsia="es-CO"/>
        </w:rPr>
      </w:pPr>
      <w:r w:rsidRPr="005534BB">
        <w:rPr>
          <w:rFonts w:ascii="Segoe UI" w:eastAsia="Times New Roman" w:hAnsi="Segoe UI" w:cs="Segoe UI"/>
          <w:b/>
          <w:bCs/>
          <w:i/>
          <w:iCs/>
          <w:color w:val="000000"/>
          <w:sz w:val="18"/>
          <w:szCs w:val="18"/>
          <w:lang w:eastAsia="es-CO"/>
        </w:rPr>
        <w:t> </w:t>
      </w:r>
    </w:p>
    <w:p w14:paraId="1E798F8F" w14:textId="77777777" w:rsidR="005534BB" w:rsidRPr="005534BB" w:rsidRDefault="005534BB" w:rsidP="005534BB">
      <w:pPr>
        <w:spacing w:after="0" w:line="240" w:lineRule="auto"/>
        <w:ind w:left="284"/>
        <w:jc w:val="both"/>
        <w:rPr>
          <w:rFonts w:ascii="Arial" w:eastAsia="Times New Roman" w:hAnsi="Arial" w:cs="Arial"/>
          <w:color w:val="000000"/>
          <w:sz w:val="18"/>
          <w:szCs w:val="18"/>
          <w:lang w:eastAsia="es-CO"/>
        </w:rPr>
      </w:pPr>
      <w:r w:rsidRPr="005534BB">
        <w:rPr>
          <w:rFonts w:ascii="Segoe UI" w:eastAsia="Times New Roman" w:hAnsi="Segoe UI" w:cs="Segoe UI"/>
          <w:b/>
          <w:bCs/>
          <w:i/>
          <w:iCs/>
          <w:color w:val="000000"/>
          <w:sz w:val="18"/>
          <w:szCs w:val="18"/>
          <w:lang w:eastAsia="es-CO"/>
        </w:rPr>
        <w:t>ACTIVIDAD ECONÓMICA PRINCIPAL</w:t>
      </w:r>
      <w:r w:rsidRPr="005534BB">
        <w:rPr>
          <w:rFonts w:ascii="Segoe UI" w:eastAsia="Times New Roman" w:hAnsi="Segoe UI" w:cs="Segoe UI"/>
          <w:i/>
          <w:iCs/>
          <w:color w:val="000000"/>
          <w:sz w:val="18"/>
          <w:szCs w:val="18"/>
          <w:lang w:eastAsia="es-CO"/>
        </w:rPr>
        <w:t>: La actividad económica principal es aquella desarrollada </w:t>
      </w:r>
      <w:r w:rsidRPr="005534BB">
        <w:rPr>
          <w:rFonts w:ascii="Segoe UI" w:eastAsia="Times New Roman" w:hAnsi="Segoe UI" w:cs="Segoe UI"/>
          <w:i/>
          <w:iCs/>
          <w:color w:val="000000"/>
          <w:sz w:val="18"/>
          <w:szCs w:val="18"/>
          <w:u w:val="single"/>
          <w:lang w:eastAsia="es-CO"/>
        </w:rPr>
        <w:t>en su totalidad dentro de las Zonas más Afectadas por el Conflicto Armado (</w:t>
      </w:r>
      <w:proofErr w:type="spellStart"/>
      <w:r w:rsidRPr="005534BB">
        <w:rPr>
          <w:rFonts w:ascii="Segoe UI" w:eastAsia="Times New Roman" w:hAnsi="Segoe UI" w:cs="Segoe UI"/>
          <w:i/>
          <w:iCs/>
          <w:color w:val="000000"/>
          <w:sz w:val="18"/>
          <w:szCs w:val="18"/>
          <w:u w:val="single"/>
          <w:lang w:eastAsia="es-CO"/>
        </w:rPr>
        <w:t>Zomac</w:t>
      </w:r>
      <w:proofErr w:type="spellEnd"/>
      <w:r w:rsidRPr="005534BB">
        <w:rPr>
          <w:rFonts w:ascii="Segoe UI" w:eastAsia="Times New Roman" w:hAnsi="Segoe UI" w:cs="Segoe UI"/>
          <w:i/>
          <w:iCs/>
          <w:color w:val="000000"/>
          <w:sz w:val="18"/>
          <w:szCs w:val="18"/>
          <w:u w:val="single"/>
          <w:lang w:eastAsia="es-CO"/>
        </w:rPr>
        <w:t>)</w:t>
      </w:r>
      <w:r w:rsidRPr="005534BB">
        <w:rPr>
          <w:rFonts w:ascii="Segoe UI" w:eastAsia="Times New Roman" w:hAnsi="Segoe UI" w:cs="Segoe UI"/>
          <w:i/>
          <w:iCs/>
          <w:color w:val="000000"/>
          <w:sz w:val="18"/>
          <w:szCs w:val="18"/>
          <w:lang w:eastAsia="es-CO"/>
        </w:rPr>
        <w:t> - en los términos del artículo 237 de la Ley 1819 de 2016, y que le genera al contribuyente del impuesto sobre la renta y complementario la mayor cantidad de ingresos en el período gravable. (…)</w:t>
      </w:r>
    </w:p>
    <w:p w14:paraId="388523A3" w14:textId="77777777" w:rsidR="005534BB" w:rsidRPr="005534BB" w:rsidRDefault="005534BB" w:rsidP="005534BB">
      <w:pPr>
        <w:spacing w:after="0" w:line="240" w:lineRule="auto"/>
        <w:ind w:left="284"/>
        <w:jc w:val="both"/>
        <w:rPr>
          <w:rFonts w:ascii="Arial" w:eastAsia="Times New Roman" w:hAnsi="Arial" w:cs="Arial"/>
          <w:color w:val="000000"/>
          <w:sz w:val="18"/>
          <w:szCs w:val="18"/>
          <w:lang w:eastAsia="es-CO"/>
        </w:rPr>
      </w:pPr>
      <w:r w:rsidRPr="005534BB">
        <w:rPr>
          <w:rFonts w:ascii="Segoe UI" w:eastAsia="Times New Roman" w:hAnsi="Segoe UI" w:cs="Segoe UI"/>
          <w:b/>
          <w:bCs/>
          <w:i/>
          <w:iCs/>
          <w:color w:val="000000"/>
          <w:sz w:val="18"/>
          <w:szCs w:val="18"/>
          <w:lang w:eastAsia="es-CO"/>
        </w:rPr>
        <w:t> </w:t>
      </w:r>
    </w:p>
    <w:p w14:paraId="66B4F104" w14:textId="77777777" w:rsidR="005534BB" w:rsidRPr="005534BB" w:rsidRDefault="005534BB" w:rsidP="005534BB">
      <w:pPr>
        <w:spacing w:after="0" w:line="240" w:lineRule="auto"/>
        <w:ind w:left="284"/>
        <w:jc w:val="both"/>
        <w:rPr>
          <w:rFonts w:ascii="Arial" w:eastAsia="Times New Roman" w:hAnsi="Arial" w:cs="Arial"/>
          <w:color w:val="000000"/>
          <w:sz w:val="18"/>
          <w:szCs w:val="18"/>
          <w:lang w:eastAsia="es-CO"/>
        </w:rPr>
      </w:pPr>
      <w:r w:rsidRPr="005534BB">
        <w:rPr>
          <w:rFonts w:ascii="Segoe UI" w:eastAsia="Times New Roman" w:hAnsi="Segoe UI" w:cs="Segoe UI"/>
          <w:b/>
          <w:bCs/>
          <w:i/>
          <w:iCs/>
          <w:color w:val="000000"/>
          <w:sz w:val="18"/>
          <w:szCs w:val="18"/>
          <w:lang w:eastAsia="es-CO"/>
        </w:rPr>
        <w:t>DESARROLLO DE TODA LA ACTIVIDAD ECONÓMICA</w:t>
      </w:r>
      <w:r w:rsidRPr="005534BB">
        <w:rPr>
          <w:rFonts w:ascii="Segoe UI" w:eastAsia="Times New Roman" w:hAnsi="Segoe UI" w:cs="Segoe UI"/>
          <w:i/>
          <w:iCs/>
          <w:color w:val="000000"/>
          <w:sz w:val="18"/>
          <w:szCs w:val="18"/>
          <w:lang w:eastAsia="es-CO"/>
        </w:rPr>
        <w:t>: Se entiende que el contribuyente desarrolla toda la actividad económica en las Zonas más Afectadas por el Conflicto Armado (</w:t>
      </w:r>
      <w:proofErr w:type="spellStart"/>
      <w:r w:rsidRPr="005534BB">
        <w:rPr>
          <w:rFonts w:ascii="Segoe UI" w:eastAsia="Times New Roman" w:hAnsi="Segoe UI" w:cs="Segoe UI"/>
          <w:i/>
          <w:iCs/>
          <w:color w:val="000000"/>
          <w:sz w:val="18"/>
          <w:szCs w:val="18"/>
          <w:lang w:eastAsia="es-CO"/>
        </w:rPr>
        <w:t>Zomac</w:t>
      </w:r>
      <w:proofErr w:type="spellEnd"/>
      <w:r w:rsidRPr="005534BB">
        <w:rPr>
          <w:rFonts w:ascii="Segoe UI" w:eastAsia="Times New Roman" w:hAnsi="Segoe UI" w:cs="Segoe UI"/>
          <w:i/>
          <w:iCs/>
          <w:color w:val="000000"/>
          <w:sz w:val="18"/>
          <w:szCs w:val="18"/>
          <w:lang w:eastAsia="es-CO"/>
        </w:rPr>
        <w:t>), cuando </w:t>
      </w:r>
      <w:r w:rsidRPr="005534BB">
        <w:rPr>
          <w:rFonts w:ascii="Segoe UI" w:eastAsia="Times New Roman" w:hAnsi="Segoe UI" w:cs="Segoe UI"/>
          <w:i/>
          <w:iCs/>
          <w:color w:val="000000"/>
          <w:sz w:val="18"/>
          <w:szCs w:val="18"/>
          <w:u w:val="single"/>
          <w:lang w:eastAsia="es-CO"/>
        </w:rPr>
        <w:t>la totalidad de la actividad económica se desarrolla dentro de los municipios declarados como Zonas más Afectadas por el Conflicto Armado</w:t>
      </w:r>
      <w:r w:rsidRPr="005534BB">
        <w:rPr>
          <w:rFonts w:ascii="Segoe UI" w:eastAsia="Times New Roman" w:hAnsi="Segoe UI" w:cs="Segoe UI"/>
          <w:i/>
          <w:iCs/>
          <w:color w:val="000000"/>
          <w:sz w:val="18"/>
          <w:szCs w:val="18"/>
          <w:lang w:eastAsia="es-CO"/>
        </w:rPr>
        <w:t> (</w:t>
      </w:r>
      <w:proofErr w:type="spellStart"/>
      <w:r w:rsidRPr="005534BB">
        <w:rPr>
          <w:rFonts w:ascii="Segoe UI" w:eastAsia="Times New Roman" w:hAnsi="Segoe UI" w:cs="Segoe UI"/>
          <w:i/>
          <w:iCs/>
          <w:color w:val="000000"/>
          <w:sz w:val="18"/>
          <w:szCs w:val="18"/>
          <w:lang w:eastAsia="es-CO"/>
        </w:rPr>
        <w:t>Zomac</w:t>
      </w:r>
      <w:proofErr w:type="spellEnd"/>
      <w:r w:rsidRPr="005534BB">
        <w:rPr>
          <w:rFonts w:ascii="Segoe UI" w:eastAsia="Times New Roman" w:hAnsi="Segoe UI" w:cs="Segoe UI"/>
          <w:i/>
          <w:iCs/>
          <w:color w:val="000000"/>
          <w:sz w:val="18"/>
          <w:szCs w:val="18"/>
          <w:lang w:eastAsia="es-CO"/>
        </w:rPr>
        <w:t>).</w:t>
      </w:r>
    </w:p>
    <w:p w14:paraId="468F0743" w14:textId="77777777" w:rsidR="005534BB" w:rsidRPr="005534BB" w:rsidRDefault="005534BB" w:rsidP="005534BB">
      <w:pPr>
        <w:spacing w:after="0" w:line="240" w:lineRule="auto"/>
        <w:ind w:left="284"/>
        <w:jc w:val="both"/>
        <w:rPr>
          <w:rFonts w:ascii="Arial" w:eastAsia="Times New Roman" w:hAnsi="Arial" w:cs="Arial"/>
          <w:color w:val="000000"/>
          <w:sz w:val="18"/>
          <w:szCs w:val="18"/>
          <w:lang w:eastAsia="es-CO"/>
        </w:rPr>
      </w:pPr>
      <w:r w:rsidRPr="005534BB">
        <w:rPr>
          <w:rFonts w:ascii="Segoe UI" w:eastAsia="Times New Roman" w:hAnsi="Segoe UI" w:cs="Segoe UI"/>
          <w:i/>
          <w:iCs/>
          <w:color w:val="000000"/>
          <w:sz w:val="18"/>
          <w:szCs w:val="18"/>
          <w:lang w:eastAsia="es-CO"/>
        </w:rPr>
        <w:t> </w:t>
      </w:r>
    </w:p>
    <w:p w14:paraId="781662E3" w14:textId="77777777" w:rsidR="005534BB" w:rsidRPr="005534BB" w:rsidRDefault="005534BB" w:rsidP="005534BB">
      <w:pPr>
        <w:spacing w:after="0" w:line="240" w:lineRule="auto"/>
        <w:ind w:left="284"/>
        <w:jc w:val="both"/>
        <w:rPr>
          <w:rFonts w:ascii="Arial" w:eastAsia="Times New Roman" w:hAnsi="Arial" w:cs="Arial"/>
          <w:color w:val="000000"/>
          <w:sz w:val="18"/>
          <w:szCs w:val="18"/>
          <w:lang w:eastAsia="es-CO"/>
        </w:rPr>
      </w:pPr>
      <w:r w:rsidRPr="005534BB">
        <w:rPr>
          <w:rFonts w:ascii="Segoe UI" w:eastAsia="Times New Roman" w:hAnsi="Segoe UI" w:cs="Segoe UI"/>
          <w:i/>
          <w:iCs/>
          <w:color w:val="000000"/>
          <w:sz w:val="18"/>
          <w:szCs w:val="18"/>
          <w:lang w:eastAsia="es-CO"/>
        </w:rPr>
        <w:t>(…) </w:t>
      </w:r>
      <w:r w:rsidRPr="005534BB">
        <w:rPr>
          <w:rFonts w:ascii="Segoe UI" w:eastAsia="Times New Roman" w:hAnsi="Segoe UI" w:cs="Segoe UI"/>
          <w:b/>
          <w:bCs/>
          <w:i/>
          <w:iCs/>
          <w:color w:val="000000"/>
          <w:sz w:val="18"/>
          <w:szCs w:val="18"/>
          <w:lang w:eastAsia="es-CO"/>
        </w:rPr>
        <w:t>MONTO MÍNIMO DE GENERACIÓN DE EMPLEO</w:t>
      </w:r>
      <w:r w:rsidRPr="005534BB">
        <w:rPr>
          <w:rFonts w:ascii="Segoe UI" w:eastAsia="Times New Roman" w:hAnsi="Segoe UI" w:cs="Segoe UI"/>
          <w:i/>
          <w:iCs/>
          <w:color w:val="000000"/>
          <w:sz w:val="18"/>
          <w:szCs w:val="18"/>
          <w:lang w:eastAsia="es-CO"/>
        </w:rPr>
        <w:t>: Es la cantidad mínima de empleo directo que debe generar la sociedad beneficiaria del incentivo tributario para cerrar las brechas de desigualdad socioeconómica en las Zonas más Afectadas por el Conflicto Armado (</w:t>
      </w:r>
      <w:proofErr w:type="spellStart"/>
      <w:r w:rsidRPr="005534BB">
        <w:rPr>
          <w:rFonts w:ascii="Segoe UI" w:eastAsia="Times New Roman" w:hAnsi="Segoe UI" w:cs="Segoe UI"/>
          <w:i/>
          <w:iCs/>
          <w:color w:val="000000"/>
          <w:sz w:val="18"/>
          <w:szCs w:val="18"/>
          <w:lang w:eastAsia="es-CO"/>
        </w:rPr>
        <w:t>Zomac</w:t>
      </w:r>
      <w:proofErr w:type="spellEnd"/>
      <w:r w:rsidRPr="005534BB">
        <w:rPr>
          <w:rFonts w:ascii="Segoe UI" w:eastAsia="Times New Roman" w:hAnsi="Segoe UI" w:cs="Segoe UI"/>
          <w:i/>
          <w:iCs/>
          <w:color w:val="000000"/>
          <w:sz w:val="18"/>
          <w:szCs w:val="18"/>
          <w:lang w:eastAsia="es-CO"/>
        </w:rPr>
        <w:t>), relacionado con la actividad económica en las condiciones establecidas en los artículos 236 </w:t>
      </w:r>
      <w:r w:rsidRPr="005534BB">
        <w:rPr>
          <w:rFonts w:ascii="Segoe UI" w:eastAsia="Times New Roman" w:hAnsi="Segoe UI" w:cs="Segoe UI"/>
          <w:color w:val="000000"/>
          <w:sz w:val="18"/>
          <w:szCs w:val="18"/>
          <w:lang w:eastAsia="es-CO"/>
        </w:rPr>
        <w:t>y </w:t>
      </w:r>
      <w:r w:rsidRPr="005534BB">
        <w:rPr>
          <w:rFonts w:ascii="Segoe UI" w:eastAsia="Times New Roman" w:hAnsi="Segoe UI" w:cs="Segoe UI"/>
          <w:i/>
          <w:iCs/>
          <w:color w:val="000000"/>
          <w:sz w:val="18"/>
          <w:szCs w:val="18"/>
          <w:lang w:eastAsia="es-CO"/>
        </w:rPr>
        <w:t>237 de la Ley 1819 de 2016”. </w:t>
      </w:r>
      <w:r w:rsidRPr="005534BB">
        <w:rPr>
          <w:rFonts w:ascii="Segoe UI" w:eastAsia="Times New Roman" w:hAnsi="Segoe UI" w:cs="Segoe UI"/>
          <w:color w:val="000000"/>
          <w:sz w:val="18"/>
          <w:szCs w:val="18"/>
          <w:lang w:eastAsia="es-CO"/>
        </w:rPr>
        <w:t>(Subrayado fuera de texto).</w:t>
      </w:r>
    </w:p>
    <w:p w14:paraId="0DDC9E98" w14:textId="77777777" w:rsidR="005534BB" w:rsidRPr="005534BB" w:rsidRDefault="005534BB" w:rsidP="005534BB">
      <w:pPr>
        <w:spacing w:after="0" w:line="240" w:lineRule="auto"/>
        <w:jc w:val="both"/>
        <w:rPr>
          <w:rFonts w:ascii="Arial" w:eastAsia="Times New Roman" w:hAnsi="Arial" w:cs="Arial"/>
          <w:color w:val="000000"/>
          <w:sz w:val="18"/>
          <w:szCs w:val="18"/>
          <w:lang w:eastAsia="es-CO"/>
        </w:rPr>
      </w:pPr>
      <w:r w:rsidRPr="005534BB">
        <w:rPr>
          <w:rFonts w:ascii="Segoe UI" w:eastAsia="Times New Roman" w:hAnsi="Segoe UI" w:cs="Segoe UI"/>
          <w:color w:val="000000"/>
          <w:sz w:val="18"/>
          <w:szCs w:val="18"/>
          <w:lang w:eastAsia="es-CO"/>
        </w:rPr>
        <w:t> </w:t>
      </w:r>
    </w:p>
    <w:p w14:paraId="63BCF812" w14:textId="77777777" w:rsidR="005534BB" w:rsidRPr="005534BB" w:rsidRDefault="005534BB" w:rsidP="005534BB">
      <w:pPr>
        <w:spacing w:after="0" w:line="240" w:lineRule="auto"/>
        <w:jc w:val="both"/>
        <w:rPr>
          <w:rFonts w:ascii="Arial" w:eastAsia="Times New Roman" w:hAnsi="Arial" w:cs="Arial"/>
          <w:color w:val="000000"/>
          <w:sz w:val="18"/>
          <w:szCs w:val="18"/>
          <w:lang w:eastAsia="es-CO"/>
        </w:rPr>
      </w:pPr>
      <w:r w:rsidRPr="005534BB">
        <w:rPr>
          <w:rFonts w:ascii="Segoe UI" w:eastAsia="Times New Roman" w:hAnsi="Segoe UI" w:cs="Segoe UI"/>
          <w:color w:val="000000"/>
          <w:sz w:val="18"/>
          <w:szCs w:val="18"/>
          <w:lang w:eastAsia="es-CO"/>
        </w:rPr>
        <w:lastRenderedPageBreak/>
        <w:t>Seguidamente, el artículo 1.2.1.23.1.2. del mismo Decreto señala:</w:t>
      </w:r>
    </w:p>
    <w:p w14:paraId="6385B5FC" w14:textId="77777777" w:rsidR="005534BB" w:rsidRPr="005534BB" w:rsidRDefault="005534BB" w:rsidP="005534BB">
      <w:pPr>
        <w:spacing w:after="0" w:line="240" w:lineRule="auto"/>
        <w:jc w:val="both"/>
        <w:rPr>
          <w:rFonts w:ascii="Arial" w:eastAsia="Times New Roman" w:hAnsi="Arial" w:cs="Arial"/>
          <w:color w:val="000000"/>
          <w:sz w:val="18"/>
          <w:szCs w:val="18"/>
          <w:lang w:eastAsia="es-CO"/>
        </w:rPr>
      </w:pPr>
      <w:r w:rsidRPr="005534BB">
        <w:rPr>
          <w:rFonts w:ascii="Segoe UI" w:eastAsia="Times New Roman" w:hAnsi="Segoe UI" w:cs="Segoe UI"/>
          <w:b/>
          <w:bCs/>
          <w:i/>
          <w:iCs/>
          <w:color w:val="000000"/>
          <w:sz w:val="18"/>
          <w:szCs w:val="18"/>
          <w:lang w:eastAsia="es-CO"/>
        </w:rPr>
        <w:t> </w:t>
      </w:r>
    </w:p>
    <w:p w14:paraId="1BA37085" w14:textId="77777777" w:rsidR="005534BB" w:rsidRPr="005534BB" w:rsidRDefault="005534BB" w:rsidP="005534BB">
      <w:pPr>
        <w:spacing w:after="0" w:line="240" w:lineRule="auto"/>
        <w:ind w:left="284"/>
        <w:jc w:val="both"/>
        <w:rPr>
          <w:rFonts w:ascii="Arial" w:eastAsia="Times New Roman" w:hAnsi="Arial" w:cs="Arial"/>
          <w:color w:val="000000"/>
          <w:sz w:val="18"/>
          <w:szCs w:val="18"/>
          <w:lang w:eastAsia="es-CO"/>
        </w:rPr>
      </w:pPr>
      <w:r w:rsidRPr="005534BB">
        <w:rPr>
          <w:rFonts w:ascii="Segoe UI" w:eastAsia="Times New Roman" w:hAnsi="Segoe UI" w:cs="Segoe UI"/>
          <w:b/>
          <w:bCs/>
          <w:i/>
          <w:iCs/>
          <w:color w:val="000000"/>
          <w:sz w:val="18"/>
          <w:szCs w:val="18"/>
          <w:lang w:eastAsia="es-CO"/>
        </w:rPr>
        <w:t>“Artículo 1.2.1.23.1.2. Desarrollo de toda la actividad económica. </w:t>
      </w:r>
      <w:r w:rsidRPr="005534BB">
        <w:rPr>
          <w:rFonts w:ascii="Segoe UI" w:eastAsia="Times New Roman" w:hAnsi="Segoe UI" w:cs="Segoe UI"/>
          <w:i/>
          <w:iCs/>
          <w:color w:val="000000"/>
          <w:sz w:val="18"/>
          <w:szCs w:val="18"/>
          <w:lang w:eastAsia="es-CO"/>
        </w:rPr>
        <w:t>Se entiende que el contribuyente desarrolla toda la actividad económica en las Zonas más Afectadas por el Conflicto Armado - ZOMAC, </w:t>
      </w:r>
      <w:r w:rsidRPr="005534BB">
        <w:rPr>
          <w:rFonts w:ascii="Segoe UI" w:eastAsia="Times New Roman" w:hAnsi="Segoe UI" w:cs="Segoe UI"/>
          <w:i/>
          <w:iCs/>
          <w:color w:val="000000"/>
          <w:sz w:val="18"/>
          <w:szCs w:val="18"/>
          <w:u w:val="single"/>
          <w:lang w:eastAsia="es-CO"/>
        </w:rPr>
        <w:t>cuando la actividad económica se realiza dentro de los municipios declarados como Zonas más Afectadas por el Conflicto Armado</w:t>
      </w:r>
      <w:r w:rsidRPr="005534BB">
        <w:rPr>
          <w:rFonts w:ascii="Segoe UI" w:eastAsia="Times New Roman" w:hAnsi="Segoe UI" w:cs="Segoe UI"/>
          <w:i/>
          <w:iCs/>
          <w:color w:val="000000"/>
          <w:sz w:val="18"/>
          <w:szCs w:val="18"/>
          <w:lang w:eastAsia="es-CO"/>
        </w:rPr>
        <w:t> - ZOMAC.</w:t>
      </w:r>
    </w:p>
    <w:p w14:paraId="68206E56" w14:textId="77777777" w:rsidR="005534BB" w:rsidRPr="005534BB" w:rsidRDefault="005534BB" w:rsidP="005534BB">
      <w:pPr>
        <w:spacing w:after="0" w:line="240" w:lineRule="auto"/>
        <w:ind w:left="284"/>
        <w:jc w:val="both"/>
        <w:rPr>
          <w:rFonts w:ascii="Arial" w:eastAsia="Times New Roman" w:hAnsi="Arial" w:cs="Arial"/>
          <w:color w:val="000000"/>
          <w:sz w:val="18"/>
          <w:szCs w:val="18"/>
          <w:lang w:eastAsia="es-CO"/>
        </w:rPr>
      </w:pPr>
      <w:r w:rsidRPr="005534BB">
        <w:rPr>
          <w:rFonts w:ascii="Segoe UI" w:eastAsia="Times New Roman" w:hAnsi="Segoe UI" w:cs="Segoe UI"/>
          <w:i/>
          <w:iCs/>
          <w:color w:val="000000"/>
          <w:sz w:val="18"/>
          <w:szCs w:val="18"/>
          <w:lang w:eastAsia="es-CO"/>
        </w:rPr>
        <w:t> </w:t>
      </w:r>
    </w:p>
    <w:p w14:paraId="3F35D925" w14:textId="77777777" w:rsidR="005534BB" w:rsidRPr="005534BB" w:rsidRDefault="005534BB" w:rsidP="005534BB">
      <w:pPr>
        <w:spacing w:after="0" w:line="240" w:lineRule="auto"/>
        <w:ind w:left="284"/>
        <w:jc w:val="both"/>
        <w:rPr>
          <w:rFonts w:ascii="Arial" w:eastAsia="Times New Roman" w:hAnsi="Arial" w:cs="Arial"/>
          <w:color w:val="000000"/>
          <w:sz w:val="18"/>
          <w:szCs w:val="18"/>
          <w:lang w:eastAsia="es-CO"/>
        </w:rPr>
      </w:pPr>
      <w:r w:rsidRPr="005534BB">
        <w:rPr>
          <w:rFonts w:ascii="Segoe UI" w:eastAsia="Times New Roman" w:hAnsi="Segoe UI" w:cs="Segoe UI"/>
          <w:i/>
          <w:iCs/>
          <w:color w:val="000000"/>
          <w:sz w:val="18"/>
          <w:szCs w:val="18"/>
          <w:lang w:eastAsia="es-CO"/>
        </w:rPr>
        <w:t>En especial, se entiende que las </w:t>
      </w:r>
      <w:r w:rsidRPr="005534BB">
        <w:rPr>
          <w:rFonts w:ascii="Segoe UI" w:eastAsia="Times New Roman" w:hAnsi="Segoe UI" w:cs="Segoe UI"/>
          <w:i/>
          <w:iCs/>
          <w:color w:val="000000"/>
          <w:sz w:val="18"/>
          <w:szCs w:val="18"/>
          <w:u w:val="single"/>
          <w:lang w:eastAsia="es-CO"/>
        </w:rPr>
        <w:t>actividades industriales o agropecuarias, de servicios y de comercio</w:t>
      </w:r>
      <w:r w:rsidRPr="005534BB">
        <w:rPr>
          <w:rFonts w:ascii="Segoe UI" w:eastAsia="Times New Roman" w:hAnsi="Segoe UI" w:cs="Segoe UI"/>
          <w:i/>
          <w:iCs/>
          <w:color w:val="000000"/>
          <w:sz w:val="18"/>
          <w:szCs w:val="18"/>
          <w:lang w:eastAsia="es-CO"/>
        </w:rPr>
        <w:t>, se desarrollan </w:t>
      </w:r>
      <w:r w:rsidRPr="005534BB">
        <w:rPr>
          <w:rFonts w:ascii="Segoe UI" w:eastAsia="Times New Roman" w:hAnsi="Segoe UI" w:cs="Segoe UI"/>
          <w:i/>
          <w:iCs/>
          <w:color w:val="000000"/>
          <w:sz w:val="18"/>
          <w:szCs w:val="18"/>
          <w:u w:val="single"/>
          <w:lang w:eastAsia="es-CO"/>
        </w:rPr>
        <w:t>en</w:t>
      </w:r>
      <w:r w:rsidRPr="005534BB">
        <w:rPr>
          <w:rFonts w:ascii="Segoe UI" w:eastAsia="Times New Roman" w:hAnsi="Segoe UI" w:cs="Segoe UI"/>
          <w:i/>
          <w:iCs/>
          <w:color w:val="000000"/>
          <w:sz w:val="18"/>
          <w:szCs w:val="18"/>
          <w:lang w:eastAsia="es-CO"/>
        </w:rPr>
        <w:t> las Zonas más Afectadas por el Conflicto Armado - ZOMAC, cuando</w:t>
      </w:r>
      <w:r w:rsidRPr="005534BB">
        <w:rPr>
          <w:rFonts w:ascii="Segoe UI" w:eastAsia="Times New Roman" w:hAnsi="Segoe UI" w:cs="Segoe UI"/>
          <w:b/>
          <w:bCs/>
          <w:i/>
          <w:iCs/>
          <w:color w:val="000000"/>
          <w:sz w:val="18"/>
          <w:szCs w:val="18"/>
          <w:lang w:eastAsia="es-CO"/>
        </w:rPr>
        <w:t>:</w:t>
      </w:r>
    </w:p>
    <w:p w14:paraId="0FD83C9B" w14:textId="77777777" w:rsidR="005534BB" w:rsidRPr="005534BB" w:rsidRDefault="005534BB" w:rsidP="005534BB">
      <w:pPr>
        <w:spacing w:after="0" w:line="240" w:lineRule="auto"/>
        <w:ind w:left="284"/>
        <w:jc w:val="both"/>
        <w:rPr>
          <w:rFonts w:ascii="Arial" w:eastAsia="Times New Roman" w:hAnsi="Arial" w:cs="Arial"/>
          <w:color w:val="000000"/>
          <w:sz w:val="18"/>
          <w:szCs w:val="18"/>
          <w:lang w:eastAsia="es-CO"/>
        </w:rPr>
      </w:pPr>
      <w:r w:rsidRPr="005534BB">
        <w:rPr>
          <w:rFonts w:ascii="Segoe UI" w:eastAsia="Times New Roman" w:hAnsi="Segoe UI" w:cs="Segoe UI"/>
          <w:b/>
          <w:bCs/>
          <w:i/>
          <w:iCs/>
          <w:color w:val="000000"/>
          <w:sz w:val="18"/>
          <w:szCs w:val="18"/>
          <w:lang w:eastAsia="es-CO"/>
        </w:rPr>
        <w:t> </w:t>
      </w:r>
    </w:p>
    <w:p w14:paraId="7599C9D1" w14:textId="77777777" w:rsidR="005534BB" w:rsidRPr="005534BB" w:rsidRDefault="005534BB" w:rsidP="005534BB">
      <w:pPr>
        <w:spacing w:after="0" w:line="240" w:lineRule="auto"/>
        <w:ind w:left="284"/>
        <w:jc w:val="both"/>
        <w:rPr>
          <w:rFonts w:ascii="Arial" w:eastAsia="Times New Roman" w:hAnsi="Arial" w:cs="Arial"/>
          <w:color w:val="000000"/>
          <w:sz w:val="18"/>
          <w:szCs w:val="18"/>
          <w:lang w:eastAsia="es-CO"/>
        </w:rPr>
      </w:pPr>
      <w:r w:rsidRPr="005534BB">
        <w:rPr>
          <w:rFonts w:ascii="Segoe UI" w:eastAsia="Times New Roman" w:hAnsi="Segoe UI" w:cs="Segoe UI"/>
          <w:b/>
          <w:bCs/>
          <w:i/>
          <w:iCs/>
          <w:color w:val="000000"/>
          <w:sz w:val="18"/>
          <w:szCs w:val="18"/>
          <w:lang w:eastAsia="es-CO"/>
        </w:rPr>
        <w:t>1. Actividades industriales o agropecuarias: </w:t>
      </w:r>
      <w:r w:rsidRPr="005534BB">
        <w:rPr>
          <w:rFonts w:ascii="Segoe UI" w:eastAsia="Times New Roman" w:hAnsi="Segoe UI" w:cs="Segoe UI"/>
          <w:i/>
          <w:iCs/>
          <w:color w:val="000000"/>
          <w:sz w:val="18"/>
          <w:szCs w:val="18"/>
          <w:u w:val="single"/>
          <w:lang w:eastAsia="es-CO"/>
        </w:rPr>
        <w:t>Cuando la sociedad beneficiaria del incentivo desarrolla todo su proceso productivo en las Zonas más Afectadas por el Conflicto Armado (</w:t>
      </w:r>
      <w:proofErr w:type="spellStart"/>
      <w:r w:rsidRPr="005534BB">
        <w:rPr>
          <w:rFonts w:ascii="Segoe UI" w:eastAsia="Times New Roman" w:hAnsi="Segoe UI" w:cs="Segoe UI"/>
          <w:i/>
          <w:iCs/>
          <w:color w:val="000000"/>
          <w:sz w:val="18"/>
          <w:szCs w:val="18"/>
          <w:u w:val="single"/>
          <w:lang w:eastAsia="es-CO"/>
        </w:rPr>
        <w:t>Zomac</w:t>
      </w:r>
      <w:proofErr w:type="spellEnd"/>
      <w:r w:rsidRPr="005534BB">
        <w:rPr>
          <w:rFonts w:ascii="Segoe UI" w:eastAsia="Times New Roman" w:hAnsi="Segoe UI" w:cs="Segoe UI"/>
          <w:i/>
          <w:iCs/>
          <w:color w:val="000000"/>
          <w:sz w:val="18"/>
          <w:szCs w:val="18"/>
          <w:lang w:eastAsia="es-CO"/>
        </w:rPr>
        <w:t>) y los productos resultantes son vendidos y despachados en las Zonas más Afectadas por el Conflicto Armado (</w:t>
      </w:r>
      <w:proofErr w:type="spellStart"/>
      <w:r w:rsidRPr="005534BB">
        <w:rPr>
          <w:rFonts w:ascii="Segoe UI" w:eastAsia="Times New Roman" w:hAnsi="Segoe UI" w:cs="Segoe UI"/>
          <w:i/>
          <w:iCs/>
          <w:color w:val="000000"/>
          <w:sz w:val="18"/>
          <w:szCs w:val="18"/>
          <w:lang w:eastAsia="es-CO"/>
        </w:rPr>
        <w:t>Zomac</w:t>
      </w:r>
      <w:proofErr w:type="spellEnd"/>
      <w:r w:rsidRPr="005534BB">
        <w:rPr>
          <w:rFonts w:ascii="Segoe UI" w:eastAsia="Times New Roman" w:hAnsi="Segoe UI" w:cs="Segoe UI"/>
          <w:i/>
          <w:iCs/>
          <w:color w:val="000000"/>
          <w:sz w:val="18"/>
          <w:szCs w:val="18"/>
          <w:lang w:eastAsia="es-CO"/>
        </w:rPr>
        <w:t>), o hacia otras partes del país o del exterior.</w:t>
      </w:r>
    </w:p>
    <w:p w14:paraId="27E04A04" w14:textId="77777777" w:rsidR="005534BB" w:rsidRPr="005534BB" w:rsidRDefault="005534BB" w:rsidP="005534BB">
      <w:pPr>
        <w:spacing w:after="0" w:line="240" w:lineRule="auto"/>
        <w:ind w:left="284"/>
        <w:jc w:val="both"/>
        <w:rPr>
          <w:rFonts w:ascii="Arial" w:eastAsia="Times New Roman" w:hAnsi="Arial" w:cs="Arial"/>
          <w:color w:val="000000"/>
          <w:sz w:val="18"/>
          <w:szCs w:val="18"/>
          <w:lang w:eastAsia="es-CO"/>
        </w:rPr>
      </w:pPr>
      <w:r w:rsidRPr="005534BB">
        <w:rPr>
          <w:rFonts w:ascii="Segoe UI" w:eastAsia="Times New Roman" w:hAnsi="Segoe UI" w:cs="Segoe UI"/>
          <w:b/>
          <w:bCs/>
          <w:i/>
          <w:iCs/>
          <w:color w:val="000000"/>
          <w:sz w:val="18"/>
          <w:szCs w:val="18"/>
          <w:lang w:eastAsia="es-CO"/>
        </w:rPr>
        <w:t> </w:t>
      </w:r>
    </w:p>
    <w:p w14:paraId="6284554A" w14:textId="77777777" w:rsidR="005534BB" w:rsidRPr="005534BB" w:rsidRDefault="005534BB" w:rsidP="005534BB">
      <w:pPr>
        <w:spacing w:after="0" w:line="240" w:lineRule="auto"/>
        <w:ind w:left="284"/>
        <w:jc w:val="both"/>
        <w:rPr>
          <w:rFonts w:ascii="Arial" w:eastAsia="Times New Roman" w:hAnsi="Arial" w:cs="Arial"/>
          <w:color w:val="000000"/>
          <w:sz w:val="18"/>
          <w:szCs w:val="18"/>
          <w:lang w:eastAsia="es-CO"/>
        </w:rPr>
      </w:pPr>
      <w:r w:rsidRPr="005534BB">
        <w:rPr>
          <w:rFonts w:ascii="Segoe UI" w:eastAsia="Times New Roman" w:hAnsi="Segoe UI" w:cs="Segoe UI"/>
          <w:b/>
          <w:bCs/>
          <w:i/>
          <w:iCs/>
          <w:color w:val="000000"/>
          <w:sz w:val="18"/>
          <w:szCs w:val="18"/>
          <w:lang w:eastAsia="es-CO"/>
        </w:rPr>
        <w:t>2. Servicio: </w:t>
      </w:r>
      <w:r w:rsidRPr="005534BB">
        <w:rPr>
          <w:rFonts w:ascii="Segoe UI" w:eastAsia="Times New Roman" w:hAnsi="Segoe UI" w:cs="Segoe UI"/>
          <w:i/>
          <w:iCs/>
          <w:color w:val="000000"/>
          <w:sz w:val="18"/>
          <w:szCs w:val="18"/>
          <w:u w:val="single"/>
          <w:lang w:eastAsia="es-CO"/>
        </w:rPr>
        <w:t>Cuando la sociedad beneficiaria del incentivo tributario opere y/o preste los servicios dentro y desde las Zonas más Afectadas por el Conflicto Armado (</w:t>
      </w:r>
      <w:proofErr w:type="spellStart"/>
      <w:r w:rsidRPr="005534BB">
        <w:rPr>
          <w:rFonts w:ascii="Segoe UI" w:eastAsia="Times New Roman" w:hAnsi="Segoe UI" w:cs="Segoe UI"/>
          <w:i/>
          <w:iCs/>
          <w:color w:val="000000"/>
          <w:sz w:val="18"/>
          <w:szCs w:val="18"/>
          <w:u w:val="single"/>
          <w:lang w:eastAsia="es-CO"/>
        </w:rPr>
        <w:t>Zomac</w:t>
      </w:r>
      <w:proofErr w:type="spellEnd"/>
      <w:r w:rsidRPr="005534BB">
        <w:rPr>
          <w:rFonts w:ascii="Segoe UI" w:eastAsia="Times New Roman" w:hAnsi="Segoe UI" w:cs="Segoe UI"/>
          <w:i/>
          <w:iCs/>
          <w:color w:val="000000"/>
          <w:sz w:val="18"/>
          <w:szCs w:val="18"/>
          <w:u w:val="single"/>
          <w:lang w:eastAsia="es-CO"/>
        </w:rPr>
        <w:t>)</w:t>
      </w:r>
      <w:r w:rsidRPr="005534BB">
        <w:rPr>
          <w:rFonts w:ascii="Segoe UI" w:eastAsia="Times New Roman" w:hAnsi="Segoe UI" w:cs="Segoe UI"/>
          <w:i/>
          <w:iCs/>
          <w:color w:val="000000"/>
          <w:sz w:val="18"/>
          <w:szCs w:val="18"/>
          <w:lang w:eastAsia="es-CO"/>
        </w:rPr>
        <w:t>, hacia otras partes del país o del exterior.</w:t>
      </w:r>
    </w:p>
    <w:p w14:paraId="09C8EFEC" w14:textId="77777777" w:rsidR="005534BB" w:rsidRPr="005534BB" w:rsidRDefault="005534BB" w:rsidP="005534BB">
      <w:pPr>
        <w:spacing w:after="0" w:line="240" w:lineRule="auto"/>
        <w:ind w:left="284"/>
        <w:jc w:val="both"/>
        <w:rPr>
          <w:rFonts w:ascii="Arial" w:eastAsia="Times New Roman" w:hAnsi="Arial" w:cs="Arial"/>
          <w:color w:val="000000"/>
          <w:sz w:val="18"/>
          <w:szCs w:val="18"/>
          <w:lang w:eastAsia="es-CO"/>
        </w:rPr>
      </w:pPr>
      <w:r w:rsidRPr="005534BB">
        <w:rPr>
          <w:rFonts w:ascii="Segoe UI" w:eastAsia="Times New Roman" w:hAnsi="Segoe UI" w:cs="Segoe UI"/>
          <w:b/>
          <w:bCs/>
          <w:i/>
          <w:iCs/>
          <w:color w:val="000000"/>
          <w:sz w:val="18"/>
          <w:szCs w:val="18"/>
          <w:lang w:eastAsia="es-CO"/>
        </w:rPr>
        <w:t> </w:t>
      </w:r>
    </w:p>
    <w:p w14:paraId="7CA8E3C2" w14:textId="77777777" w:rsidR="005534BB" w:rsidRPr="005534BB" w:rsidRDefault="005534BB" w:rsidP="005534BB">
      <w:pPr>
        <w:spacing w:after="0" w:line="240" w:lineRule="auto"/>
        <w:ind w:left="284"/>
        <w:jc w:val="both"/>
        <w:rPr>
          <w:rFonts w:ascii="Arial" w:eastAsia="Times New Roman" w:hAnsi="Arial" w:cs="Arial"/>
          <w:color w:val="000000"/>
          <w:sz w:val="18"/>
          <w:szCs w:val="18"/>
          <w:lang w:eastAsia="es-CO"/>
        </w:rPr>
      </w:pPr>
      <w:r w:rsidRPr="005534BB">
        <w:rPr>
          <w:rFonts w:ascii="Segoe UI" w:eastAsia="Times New Roman" w:hAnsi="Segoe UI" w:cs="Segoe UI"/>
          <w:b/>
          <w:bCs/>
          <w:i/>
          <w:iCs/>
          <w:color w:val="000000"/>
          <w:sz w:val="18"/>
          <w:szCs w:val="18"/>
          <w:lang w:eastAsia="es-CO"/>
        </w:rPr>
        <w:t>3. Comercio: </w:t>
      </w:r>
      <w:r w:rsidRPr="005534BB">
        <w:rPr>
          <w:rFonts w:ascii="Segoe UI" w:eastAsia="Times New Roman" w:hAnsi="Segoe UI" w:cs="Segoe UI"/>
          <w:i/>
          <w:iCs/>
          <w:color w:val="000000"/>
          <w:sz w:val="18"/>
          <w:szCs w:val="18"/>
          <w:u w:val="single"/>
          <w:lang w:eastAsia="es-CO"/>
        </w:rPr>
        <w:t>Cuando la sociedad beneficiaria del incentivo tributario desarrolle toda su actividad comercial en las Zonas más Afectadas por el Conflicto Armado (</w:t>
      </w:r>
      <w:proofErr w:type="spellStart"/>
      <w:r w:rsidRPr="005534BB">
        <w:rPr>
          <w:rFonts w:ascii="Segoe UI" w:eastAsia="Times New Roman" w:hAnsi="Segoe UI" w:cs="Segoe UI"/>
          <w:i/>
          <w:iCs/>
          <w:color w:val="000000"/>
          <w:sz w:val="18"/>
          <w:szCs w:val="18"/>
          <w:u w:val="single"/>
          <w:lang w:eastAsia="es-CO"/>
        </w:rPr>
        <w:t>Zomac</w:t>
      </w:r>
      <w:proofErr w:type="spellEnd"/>
      <w:r w:rsidRPr="005534BB">
        <w:rPr>
          <w:rFonts w:ascii="Segoe UI" w:eastAsia="Times New Roman" w:hAnsi="Segoe UI" w:cs="Segoe UI"/>
          <w:i/>
          <w:iCs/>
          <w:color w:val="000000"/>
          <w:sz w:val="18"/>
          <w:szCs w:val="18"/>
          <w:lang w:eastAsia="es-CO"/>
        </w:rPr>
        <w:t>), en todo caso los productos podrán ser vendidos y despachados en las Zonas más Afectadas por el Conflicto Armado (</w:t>
      </w:r>
      <w:proofErr w:type="spellStart"/>
      <w:r w:rsidRPr="005534BB">
        <w:rPr>
          <w:rFonts w:ascii="Segoe UI" w:eastAsia="Times New Roman" w:hAnsi="Segoe UI" w:cs="Segoe UI"/>
          <w:i/>
          <w:iCs/>
          <w:color w:val="000000"/>
          <w:sz w:val="18"/>
          <w:szCs w:val="18"/>
          <w:lang w:eastAsia="es-CO"/>
        </w:rPr>
        <w:t>Zomac</w:t>
      </w:r>
      <w:proofErr w:type="spellEnd"/>
      <w:r w:rsidRPr="005534BB">
        <w:rPr>
          <w:rFonts w:ascii="Segoe UI" w:eastAsia="Times New Roman" w:hAnsi="Segoe UI" w:cs="Segoe UI"/>
          <w:i/>
          <w:iCs/>
          <w:color w:val="000000"/>
          <w:sz w:val="18"/>
          <w:szCs w:val="18"/>
          <w:lang w:eastAsia="es-CO"/>
        </w:rPr>
        <w:t>), o vendidos y despachados hacia otras partes del país o del exterior”. </w:t>
      </w:r>
      <w:r w:rsidRPr="005534BB">
        <w:rPr>
          <w:rFonts w:ascii="Segoe UI" w:eastAsia="Times New Roman" w:hAnsi="Segoe UI" w:cs="Segoe UI"/>
          <w:color w:val="000000"/>
          <w:sz w:val="18"/>
          <w:szCs w:val="18"/>
          <w:lang w:eastAsia="es-CO"/>
        </w:rPr>
        <w:t>(Subrayado fuera de texto).</w:t>
      </w:r>
    </w:p>
    <w:p w14:paraId="76367E10" w14:textId="77777777" w:rsidR="005534BB" w:rsidRPr="005534BB" w:rsidRDefault="005534BB" w:rsidP="005534BB">
      <w:pPr>
        <w:spacing w:after="0" w:line="240" w:lineRule="auto"/>
        <w:jc w:val="both"/>
        <w:rPr>
          <w:rFonts w:ascii="Arial" w:eastAsia="Times New Roman" w:hAnsi="Arial" w:cs="Arial"/>
          <w:color w:val="000000"/>
          <w:sz w:val="18"/>
          <w:szCs w:val="18"/>
          <w:lang w:eastAsia="es-CO"/>
        </w:rPr>
      </w:pPr>
      <w:r w:rsidRPr="005534BB">
        <w:rPr>
          <w:rFonts w:ascii="Segoe UI" w:eastAsia="Times New Roman" w:hAnsi="Segoe UI" w:cs="Segoe UI"/>
          <w:color w:val="000000"/>
          <w:sz w:val="18"/>
          <w:szCs w:val="18"/>
          <w:lang w:eastAsia="es-CO"/>
        </w:rPr>
        <w:t> </w:t>
      </w:r>
    </w:p>
    <w:p w14:paraId="238F1DEE" w14:textId="77777777" w:rsidR="005534BB" w:rsidRPr="005534BB" w:rsidRDefault="005534BB" w:rsidP="005534BB">
      <w:pPr>
        <w:spacing w:after="0" w:line="240" w:lineRule="auto"/>
        <w:jc w:val="both"/>
        <w:rPr>
          <w:rFonts w:ascii="Arial" w:eastAsia="Times New Roman" w:hAnsi="Arial" w:cs="Arial"/>
          <w:color w:val="000000"/>
          <w:sz w:val="18"/>
          <w:szCs w:val="18"/>
          <w:lang w:eastAsia="es-CO"/>
        </w:rPr>
      </w:pPr>
      <w:r w:rsidRPr="005534BB">
        <w:rPr>
          <w:rFonts w:ascii="Segoe UI" w:eastAsia="Times New Roman" w:hAnsi="Segoe UI" w:cs="Segoe UI"/>
          <w:color w:val="000000"/>
          <w:sz w:val="18"/>
          <w:szCs w:val="18"/>
          <w:lang w:eastAsia="es-CO"/>
        </w:rPr>
        <w:t>Por su parte, el artículo 2° de la Ley 1221 de 2008 “</w:t>
      </w:r>
      <w:r w:rsidRPr="005534BB">
        <w:rPr>
          <w:rFonts w:ascii="Segoe UI" w:eastAsia="Times New Roman" w:hAnsi="Segoe UI" w:cs="Segoe UI"/>
          <w:i/>
          <w:iCs/>
          <w:color w:val="000000"/>
          <w:sz w:val="18"/>
          <w:szCs w:val="18"/>
          <w:lang w:eastAsia="es-CO"/>
        </w:rPr>
        <w:t>Por la cual se establecen normas para promover y regular el Teletrabajo y se dictan otras disposiciones</w:t>
      </w:r>
      <w:r w:rsidRPr="005534BB">
        <w:rPr>
          <w:rFonts w:ascii="Segoe UI" w:eastAsia="Times New Roman" w:hAnsi="Segoe UI" w:cs="Segoe UI"/>
          <w:color w:val="000000"/>
          <w:sz w:val="18"/>
          <w:szCs w:val="18"/>
          <w:lang w:eastAsia="es-CO"/>
        </w:rPr>
        <w:t>”, señala que el teletrabajo es </w:t>
      </w:r>
      <w:r w:rsidRPr="005534BB">
        <w:rPr>
          <w:rFonts w:ascii="Segoe UI" w:eastAsia="Times New Roman" w:hAnsi="Segoe UI" w:cs="Segoe UI"/>
          <w:i/>
          <w:iCs/>
          <w:color w:val="000000"/>
          <w:sz w:val="18"/>
          <w:szCs w:val="18"/>
          <w:lang w:eastAsia="es-CO"/>
        </w:rPr>
        <w:t>"Una forma de organización laboral, que consiste en el desempeño de actividades remuneradas o prestación de servicios a terceros utilizando como soporte las tecnologías de la información y comunicación -TIC- para el contacto entre el trabajador y la empresa, sin requerirse la presencia física del trabajador en un sitio específico de trabajo</w:t>
      </w:r>
      <w:r w:rsidRPr="005534BB">
        <w:rPr>
          <w:rFonts w:ascii="Segoe UI" w:eastAsia="Times New Roman" w:hAnsi="Segoe UI" w:cs="Segoe UI"/>
          <w:color w:val="000000"/>
          <w:sz w:val="18"/>
          <w:szCs w:val="18"/>
          <w:lang w:eastAsia="es-CO"/>
        </w:rPr>
        <w:t>".</w:t>
      </w:r>
    </w:p>
    <w:p w14:paraId="447BFF83" w14:textId="77777777" w:rsidR="005534BB" w:rsidRPr="005534BB" w:rsidRDefault="005534BB" w:rsidP="005534BB">
      <w:pPr>
        <w:spacing w:after="0" w:line="240" w:lineRule="auto"/>
        <w:jc w:val="both"/>
        <w:rPr>
          <w:rFonts w:ascii="Arial" w:eastAsia="Times New Roman" w:hAnsi="Arial" w:cs="Arial"/>
          <w:color w:val="000000"/>
          <w:sz w:val="18"/>
          <w:szCs w:val="18"/>
          <w:lang w:eastAsia="es-CO"/>
        </w:rPr>
      </w:pPr>
      <w:r w:rsidRPr="005534BB">
        <w:rPr>
          <w:rFonts w:ascii="Segoe UI" w:eastAsia="Times New Roman" w:hAnsi="Segoe UI" w:cs="Segoe UI"/>
          <w:color w:val="000000"/>
          <w:sz w:val="18"/>
          <w:szCs w:val="18"/>
          <w:lang w:eastAsia="es-CO"/>
        </w:rPr>
        <w:t> </w:t>
      </w:r>
    </w:p>
    <w:p w14:paraId="64062C70" w14:textId="77777777" w:rsidR="005534BB" w:rsidRPr="005534BB" w:rsidRDefault="005534BB" w:rsidP="005534BB">
      <w:pPr>
        <w:spacing w:after="0" w:line="240" w:lineRule="auto"/>
        <w:jc w:val="both"/>
        <w:rPr>
          <w:rFonts w:ascii="Arial" w:eastAsia="Times New Roman" w:hAnsi="Arial" w:cs="Arial"/>
          <w:color w:val="000000"/>
          <w:sz w:val="18"/>
          <w:szCs w:val="18"/>
          <w:lang w:eastAsia="es-CO"/>
        </w:rPr>
      </w:pPr>
      <w:r w:rsidRPr="005534BB">
        <w:rPr>
          <w:rFonts w:ascii="Segoe UI" w:eastAsia="Times New Roman" w:hAnsi="Segoe UI" w:cs="Segoe UI"/>
          <w:color w:val="000000"/>
          <w:sz w:val="18"/>
          <w:szCs w:val="18"/>
          <w:lang w:eastAsia="es-CO"/>
        </w:rPr>
        <w:t>De tal forma que esta modalidad de trabajo le permite al trabajador de manera permanente operar a distancia de la sede de la empresa, utilizando como soporte las tecnologías de la información y la comunicación.</w:t>
      </w:r>
    </w:p>
    <w:p w14:paraId="5BE3BB73" w14:textId="77777777" w:rsidR="005534BB" w:rsidRPr="005534BB" w:rsidRDefault="005534BB" w:rsidP="005534BB">
      <w:pPr>
        <w:spacing w:after="0" w:line="240" w:lineRule="auto"/>
        <w:jc w:val="both"/>
        <w:rPr>
          <w:rFonts w:ascii="Arial" w:eastAsia="Times New Roman" w:hAnsi="Arial" w:cs="Arial"/>
          <w:color w:val="000000"/>
          <w:sz w:val="18"/>
          <w:szCs w:val="18"/>
          <w:lang w:eastAsia="es-CO"/>
        </w:rPr>
      </w:pPr>
      <w:r w:rsidRPr="005534BB">
        <w:rPr>
          <w:rFonts w:ascii="Segoe UI" w:eastAsia="Times New Roman" w:hAnsi="Segoe UI" w:cs="Segoe UI"/>
          <w:color w:val="000000"/>
          <w:sz w:val="18"/>
          <w:szCs w:val="18"/>
          <w:lang w:eastAsia="es-CO"/>
        </w:rPr>
        <w:t> </w:t>
      </w:r>
    </w:p>
    <w:p w14:paraId="4A9B00CB" w14:textId="77777777" w:rsidR="005534BB" w:rsidRPr="005534BB" w:rsidRDefault="005534BB" w:rsidP="005534BB">
      <w:pPr>
        <w:spacing w:after="0" w:line="240" w:lineRule="auto"/>
        <w:jc w:val="both"/>
        <w:rPr>
          <w:rFonts w:ascii="Arial" w:eastAsia="Times New Roman" w:hAnsi="Arial" w:cs="Arial"/>
          <w:color w:val="000000"/>
          <w:sz w:val="18"/>
          <w:szCs w:val="18"/>
          <w:lang w:eastAsia="es-CO"/>
        </w:rPr>
      </w:pPr>
      <w:r w:rsidRPr="005534BB">
        <w:rPr>
          <w:rFonts w:ascii="Segoe UI" w:eastAsia="Times New Roman" w:hAnsi="Segoe UI" w:cs="Segoe UI"/>
          <w:color w:val="000000"/>
          <w:sz w:val="18"/>
          <w:szCs w:val="18"/>
          <w:lang w:eastAsia="es-CO"/>
        </w:rPr>
        <w:t>Así las cosas, es evidente que una de las finalidades del régimen tributario especial ZOMAC desde su concepción ha sido generar empleo dentro de los municipios declarados como Zonas más Afectadas por el Conflicto Armado, para lo cual las actividades económicas se deben realizar en su totalidad dentro de dichas zonas. En consecuencia y, teniendo en cuenta que para acceder y permanecer en dicho régimen la totalidad de la actividad económica debe desarrollarse en los municipios ZOMAC, todas las actividades desarrolladas por las empresas beneficiarias deben ejecutarse </w:t>
      </w:r>
      <w:r w:rsidRPr="005534BB">
        <w:rPr>
          <w:rFonts w:ascii="Segoe UI" w:eastAsia="Times New Roman" w:hAnsi="Segoe UI" w:cs="Segoe UI"/>
          <w:color w:val="000000"/>
          <w:sz w:val="18"/>
          <w:szCs w:val="18"/>
          <w:u w:val="single"/>
          <w:lang w:eastAsia="es-CO"/>
        </w:rPr>
        <w:t>dentro de estos entes territoriales</w:t>
      </w:r>
      <w:r w:rsidRPr="005534BB">
        <w:rPr>
          <w:rFonts w:ascii="Segoe UI" w:eastAsia="Times New Roman" w:hAnsi="Segoe UI" w:cs="Segoe UI"/>
          <w:color w:val="000000"/>
          <w:sz w:val="18"/>
          <w:szCs w:val="18"/>
          <w:lang w:eastAsia="es-CO"/>
        </w:rPr>
        <w:t>, en los términos señalados en la Ley y en su reglamento.</w:t>
      </w:r>
    </w:p>
    <w:p w14:paraId="377A59AB" w14:textId="77777777" w:rsidR="005534BB" w:rsidRPr="005534BB" w:rsidRDefault="005534BB" w:rsidP="005534BB">
      <w:pPr>
        <w:spacing w:after="0" w:line="240" w:lineRule="auto"/>
        <w:jc w:val="both"/>
        <w:rPr>
          <w:rFonts w:ascii="Arial" w:eastAsia="Times New Roman" w:hAnsi="Arial" w:cs="Arial"/>
          <w:color w:val="000000"/>
          <w:sz w:val="18"/>
          <w:szCs w:val="18"/>
          <w:lang w:eastAsia="es-CO"/>
        </w:rPr>
      </w:pPr>
      <w:r w:rsidRPr="005534BB">
        <w:rPr>
          <w:rFonts w:ascii="Segoe UI" w:eastAsia="Times New Roman" w:hAnsi="Segoe UI" w:cs="Segoe UI"/>
          <w:color w:val="000000"/>
          <w:sz w:val="18"/>
          <w:szCs w:val="18"/>
          <w:lang w:eastAsia="es-CO"/>
        </w:rPr>
        <w:t> </w:t>
      </w:r>
    </w:p>
    <w:p w14:paraId="6BCEBA81" w14:textId="77777777" w:rsidR="005534BB" w:rsidRPr="005534BB" w:rsidRDefault="005534BB" w:rsidP="005534BB">
      <w:pPr>
        <w:spacing w:after="0" w:line="240" w:lineRule="auto"/>
        <w:jc w:val="both"/>
        <w:rPr>
          <w:rFonts w:ascii="Arial" w:eastAsia="Times New Roman" w:hAnsi="Arial" w:cs="Arial"/>
          <w:color w:val="000000"/>
          <w:sz w:val="18"/>
          <w:szCs w:val="18"/>
          <w:lang w:eastAsia="es-CO"/>
        </w:rPr>
      </w:pPr>
      <w:r w:rsidRPr="005534BB">
        <w:rPr>
          <w:rFonts w:ascii="Segoe UI" w:eastAsia="Times New Roman" w:hAnsi="Segoe UI" w:cs="Segoe UI"/>
          <w:color w:val="000000"/>
          <w:sz w:val="18"/>
          <w:szCs w:val="18"/>
          <w:lang w:eastAsia="es-CO"/>
        </w:rPr>
        <w:t>Dado lo anterior, este Despacho considera que </w:t>
      </w:r>
      <w:r w:rsidRPr="005534BB">
        <w:rPr>
          <w:rFonts w:ascii="Segoe UI" w:eastAsia="Times New Roman" w:hAnsi="Segoe UI" w:cs="Segoe UI"/>
          <w:color w:val="000000"/>
          <w:sz w:val="18"/>
          <w:szCs w:val="18"/>
          <w:u w:val="single"/>
          <w:lang w:eastAsia="es-CO"/>
        </w:rPr>
        <w:t>no</w:t>
      </w:r>
      <w:r w:rsidRPr="005534BB">
        <w:rPr>
          <w:rFonts w:ascii="Segoe UI" w:eastAsia="Times New Roman" w:hAnsi="Segoe UI" w:cs="Segoe UI"/>
          <w:color w:val="000000"/>
          <w:sz w:val="18"/>
          <w:szCs w:val="18"/>
          <w:lang w:eastAsia="es-CO"/>
        </w:rPr>
        <w:t> es factible que una empresa calificada como ZOMAC pueda implementar el modelo del teletrabajo empleando para el efecto mano de obra residente en otros municipios distintos al lugar en donde la persona jurídica beneficiaria de este régimen de tributación se encuentre domiciliada.</w:t>
      </w:r>
    </w:p>
    <w:p w14:paraId="74D5C858" w14:textId="77777777" w:rsidR="005534BB" w:rsidRPr="005534BB" w:rsidRDefault="005534BB" w:rsidP="005534BB">
      <w:pPr>
        <w:spacing w:after="0" w:line="240" w:lineRule="auto"/>
        <w:jc w:val="both"/>
        <w:rPr>
          <w:rFonts w:ascii="Arial" w:eastAsia="Times New Roman" w:hAnsi="Arial" w:cs="Arial"/>
          <w:color w:val="000000"/>
          <w:sz w:val="18"/>
          <w:szCs w:val="18"/>
          <w:lang w:eastAsia="es-CO"/>
        </w:rPr>
      </w:pPr>
      <w:r w:rsidRPr="005534BB">
        <w:rPr>
          <w:rFonts w:ascii="Segoe UI" w:eastAsia="Times New Roman" w:hAnsi="Segoe UI" w:cs="Segoe UI"/>
          <w:color w:val="000000"/>
          <w:sz w:val="18"/>
          <w:szCs w:val="18"/>
          <w:lang w:eastAsia="es-CO"/>
        </w:rPr>
        <w:t> </w:t>
      </w:r>
    </w:p>
    <w:p w14:paraId="4873BDF2" w14:textId="77777777" w:rsidR="005534BB" w:rsidRPr="005534BB" w:rsidRDefault="005534BB" w:rsidP="005534BB">
      <w:pPr>
        <w:spacing w:after="0" w:line="240" w:lineRule="auto"/>
        <w:jc w:val="both"/>
        <w:rPr>
          <w:rFonts w:ascii="Arial" w:eastAsia="Times New Roman" w:hAnsi="Arial" w:cs="Arial"/>
          <w:color w:val="000000"/>
          <w:sz w:val="18"/>
          <w:szCs w:val="18"/>
          <w:lang w:eastAsia="es-CO"/>
        </w:rPr>
      </w:pPr>
      <w:r w:rsidRPr="005534BB">
        <w:rPr>
          <w:rFonts w:ascii="Segoe UI" w:eastAsia="Times New Roman" w:hAnsi="Segoe UI" w:cs="Segoe UI"/>
          <w:color w:val="000000"/>
          <w:sz w:val="18"/>
          <w:szCs w:val="18"/>
          <w:lang w:eastAsia="es-CO"/>
        </w:rPr>
        <w:t>Sin perjuicio de lo anterior, circunstancias relacionadas con eventos de fuerza mayor o caso fortuito en los términos del artículo 64 del Código Civil que deriven en la necesidad de ejercer temporal y excepcionalmente labores mediante teletrabajo en otros municipios distintos al lugar en donde la persona jurídica beneficiaria de este régimen de tributación se encuentre domiciliada podrían probarse y justificarse por los contribuyentes, en cada caso particular, para efectos de acreditar que dicho evento en efecto constituyó un “</w:t>
      </w:r>
      <w:r w:rsidRPr="005534BB">
        <w:rPr>
          <w:rFonts w:ascii="Segoe UI" w:eastAsia="Times New Roman" w:hAnsi="Segoe UI" w:cs="Segoe UI"/>
          <w:i/>
          <w:iCs/>
          <w:color w:val="000000"/>
          <w:sz w:val="18"/>
          <w:szCs w:val="18"/>
          <w:lang w:eastAsia="es-CO"/>
        </w:rPr>
        <w:t>imprevisto a que no es posible resistir (…)” </w:t>
      </w:r>
      <w:r w:rsidRPr="005534BB">
        <w:rPr>
          <w:rFonts w:ascii="Segoe UI" w:eastAsia="Times New Roman" w:hAnsi="Segoe UI" w:cs="Segoe UI"/>
          <w:color w:val="000000"/>
          <w:sz w:val="18"/>
          <w:szCs w:val="18"/>
          <w:lang w:eastAsia="es-CO"/>
        </w:rPr>
        <w:t>que impidió temporal y excepcionalmente el desarrollo de la actividad económica dentro del municipio ZOMAC. Esto, en todo caso, tendría que ser debidamente acreditado, justificado y soportado por el contribuyente en su caso particular, </w:t>
      </w:r>
      <w:r w:rsidRPr="005534BB">
        <w:rPr>
          <w:rFonts w:ascii="Segoe UI" w:eastAsia="Times New Roman" w:hAnsi="Segoe UI" w:cs="Segoe UI"/>
          <w:color w:val="000000"/>
          <w:sz w:val="18"/>
          <w:szCs w:val="18"/>
          <w:u w:val="single"/>
          <w:lang w:eastAsia="es-CO"/>
        </w:rPr>
        <w:t>so pena de perder los beneficios consagrados para este régimen especial</w:t>
      </w:r>
      <w:r w:rsidRPr="005534BB">
        <w:rPr>
          <w:rFonts w:ascii="Segoe UI" w:eastAsia="Times New Roman" w:hAnsi="Segoe UI" w:cs="Segoe UI"/>
          <w:color w:val="000000"/>
          <w:sz w:val="18"/>
          <w:szCs w:val="18"/>
          <w:lang w:eastAsia="es-CO"/>
        </w:rPr>
        <w:t>, en los términos del artículo 1.2.1.23.1.7. del Decreto 1625 de 2016.</w:t>
      </w:r>
    </w:p>
    <w:p w14:paraId="1B4ACEFF" w14:textId="77777777" w:rsidR="005534BB" w:rsidRPr="005534BB" w:rsidRDefault="005534BB" w:rsidP="005534BB">
      <w:pPr>
        <w:spacing w:after="0" w:line="240" w:lineRule="auto"/>
        <w:jc w:val="both"/>
        <w:rPr>
          <w:rFonts w:ascii="Arial" w:eastAsia="Times New Roman" w:hAnsi="Arial" w:cs="Arial"/>
          <w:color w:val="000000"/>
          <w:sz w:val="18"/>
          <w:szCs w:val="18"/>
          <w:lang w:eastAsia="es-CO"/>
        </w:rPr>
      </w:pPr>
      <w:r w:rsidRPr="005534BB">
        <w:rPr>
          <w:rFonts w:ascii="Segoe UI" w:eastAsia="Times New Roman" w:hAnsi="Segoe UI" w:cs="Segoe UI"/>
          <w:color w:val="000000"/>
          <w:sz w:val="18"/>
          <w:szCs w:val="18"/>
          <w:lang w:eastAsia="es-CO"/>
        </w:rPr>
        <w:t> </w:t>
      </w:r>
    </w:p>
    <w:p w14:paraId="1FF3DD90" w14:textId="77777777" w:rsidR="005534BB" w:rsidRPr="005534BB" w:rsidRDefault="005534BB" w:rsidP="005534BB">
      <w:pPr>
        <w:spacing w:after="0" w:line="240" w:lineRule="auto"/>
        <w:ind w:left="284"/>
        <w:jc w:val="both"/>
        <w:rPr>
          <w:rFonts w:ascii="Arial" w:eastAsia="Times New Roman" w:hAnsi="Arial" w:cs="Arial"/>
          <w:color w:val="000000"/>
          <w:sz w:val="18"/>
          <w:szCs w:val="18"/>
          <w:lang w:eastAsia="es-CO"/>
        </w:rPr>
      </w:pPr>
      <w:r w:rsidRPr="005534BB">
        <w:rPr>
          <w:rFonts w:ascii="Segoe UI" w:eastAsia="Times New Roman" w:hAnsi="Segoe UI" w:cs="Segoe UI"/>
          <w:color w:val="000000"/>
          <w:sz w:val="18"/>
          <w:szCs w:val="18"/>
          <w:lang w:eastAsia="es-CO"/>
        </w:rPr>
        <w:t>2. </w:t>
      </w:r>
      <w:r w:rsidRPr="005534BB">
        <w:rPr>
          <w:rFonts w:ascii="Segoe UI" w:eastAsia="Times New Roman" w:hAnsi="Segoe UI" w:cs="Segoe UI"/>
          <w:b/>
          <w:bCs/>
          <w:i/>
          <w:iCs/>
          <w:color w:val="000000"/>
          <w:sz w:val="18"/>
          <w:szCs w:val="18"/>
          <w:lang w:eastAsia="es-CO"/>
        </w:rPr>
        <w:t>Acerca del cambio de domicilio principal de una empresa beneficiaria del régimen de tributación especial ZOMAC a un municipio no ZOMAC.</w:t>
      </w:r>
    </w:p>
    <w:p w14:paraId="69879761" w14:textId="77777777" w:rsidR="005534BB" w:rsidRPr="005534BB" w:rsidRDefault="005534BB" w:rsidP="005534BB">
      <w:pPr>
        <w:spacing w:after="0" w:line="240" w:lineRule="auto"/>
        <w:jc w:val="both"/>
        <w:rPr>
          <w:rFonts w:ascii="Arial" w:eastAsia="Times New Roman" w:hAnsi="Arial" w:cs="Arial"/>
          <w:color w:val="000000"/>
          <w:sz w:val="18"/>
          <w:szCs w:val="18"/>
          <w:lang w:eastAsia="es-CO"/>
        </w:rPr>
      </w:pPr>
      <w:r w:rsidRPr="005534BB">
        <w:rPr>
          <w:rFonts w:ascii="Segoe UI" w:eastAsia="Times New Roman" w:hAnsi="Segoe UI" w:cs="Segoe UI"/>
          <w:color w:val="000000"/>
          <w:sz w:val="18"/>
          <w:szCs w:val="18"/>
          <w:lang w:eastAsia="es-CO"/>
        </w:rPr>
        <w:t> </w:t>
      </w:r>
    </w:p>
    <w:p w14:paraId="11C75BAD" w14:textId="77777777" w:rsidR="005534BB" w:rsidRPr="005534BB" w:rsidRDefault="005534BB" w:rsidP="005534BB">
      <w:pPr>
        <w:spacing w:after="0" w:line="240" w:lineRule="auto"/>
        <w:jc w:val="both"/>
        <w:rPr>
          <w:rFonts w:ascii="Arial" w:eastAsia="Times New Roman" w:hAnsi="Arial" w:cs="Arial"/>
          <w:color w:val="000000"/>
          <w:sz w:val="18"/>
          <w:szCs w:val="18"/>
          <w:lang w:eastAsia="es-CO"/>
        </w:rPr>
      </w:pPr>
      <w:r w:rsidRPr="005534BB">
        <w:rPr>
          <w:rFonts w:ascii="Segoe UI" w:eastAsia="Times New Roman" w:hAnsi="Segoe UI" w:cs="Segoe UI"/>
          <w:color w:val="000000"/>
          <w:sz w:val="18"/>
          <w:szCs w:val="18"/>
          <w:lang w:eastAsia="es-CO"/>
        </w:rPr>
        <w:t>El numeral 2 del artículo 1.2.1.23.1.3. del Decreto 1625, adicionado por el Decreto 1650 de 2017, dispone que:</w:t>
      </w:r>
    </w:p>
    <w:p w14:paraId="2814C3DB" w14:textId="77777777" w:rsidR="005534BB" w:rsidRPr="005534BB" w:rsidRDefault="005534BB" w:rsidP="005534BB">
      <w:pPr>
        <w:spacing w:after="0" w:line="240" w:lineRule="auto"/>
        <w:jc w:val="both"/>
        <w:rPr>
          <w:rFonts w:ascii="Arial" w:eastAsia="Times New Roman" w:hAnsi="Arial" w:cs="Arial"/>
          <w:color w:val="000000"/>
          <w:sz w:val="18"/>
          <w:szCs w:val="18"/>
          <w:lang w:eastAsia="es-CO"/>
        </w:rPr>
      </w:pPr>
      <w:r w:rsidRPr="005534BB">
        <w:rPr>
          <w:rFonts w:ascii="Segoe UI" w:eastAsia="Times New Roman" w:hAnsi="Segoe UI" w:cs="Segoe UI"/>
          <w:i/>
          <w:iCs/>
          <w:color w:val="000000"/>
          <w:sz w:val="18"/>
          <w:szCs w:val="18"/>
          <w:lang w:eastAsia="es-CO"/>
        </w:rPr>
        <w:t> </w:t>
      </w:r>
    </w:p>
    <w:p w14:paraId="3FAA7164" w14:textId="77777777" w:rsidR="005534BB" w:rsidRPr="005534BB" w:rsidRDefault="005534BB" w:rsidP="005534BB">
      <w:pPr>
        <w:spacing w:after="0" w:line="240" w:lineRule="auto"/>
        <w:ind w:left="284"/>
        <w:jc w:val="both"/>
        <w:rPr>
          <w:rFonts w:ascii="Arial" w:eastAsia="Times New Roman" w:hAnsi="Arial" w:cs="Arial"/>
          <w:color w:val="000000"/>
          <w:sz w:val="18"/>
          <w:szCs w:val="18"/>
          <w:lang w:eastAsia="es-CO"/>
        </w:rPr>
      </w:pPr>
      <w:r w:rsidRPr="005534BB">
        <w:rPr>
          <w:rFonts w:ascii="Segoe UI" w:eastAsia="Times New Roman" w:hAnsi="Segoe UI" w:cs="Segoe UI"/>
          <w:i/>
          <w:iCs/>
          <w:color w:val="000000"/>
          <w:sz w:val="18"/>
          <w:szCs w:val="18"/>
          <w:lang w:eastAsia="es-CO"/>
        </w:rPr>
        <w:t>“</w:t>
      </w:r>
      <w:r w:rsidRPr="005534BB">
        <w:rPr>
          <w:rFonts w:ascii="Segoe UI" w:eastAsia="Times New Roman" w:hAnsi="Segoe UI" w:cs="Segoe UI"/>
          <w:b/>
          <w:bCs/>
          <w:i/>
          <w:iCs/>
          <w:color w:val="000000"/>
          <w:sz w:val="18"/>
          <w:szCs w:val="18"/>
          <w:lang w:eastAsia="es-CO"/>
        </w:rPr>
        <w:t>Artículo 1.2.1.23.1.3. Nuevas sociedades que inicien actividades en las Zonas más Afectadas por el Conflicto Armado (</w:t>
      </w:r>
      <w:proofErr w:type="spellStart"/>
      <w:r w:rsidRPr="005534BB">
        <w:rPr>
          <w:rFonts w:ascii="Segoe UI" w:eastAsia="Times New Roman" w:hAnsi="Segoe UI" w:cs="Segoe UI"/>
          <w:b/>
          <w:bCs/>
          <w:i/>
          <w:iCs/>
          <w:color w:val="000000"/>
          <w:sz w:val="18"/>
          <w:szCs w:val="18"/>
          <w:lang w:eastAsia="es-CO"/>
        </w:rPr>
        <w:t>Zomac</w:t>
      </w:r>
      <w:proofErr w:type="spellEnd"/>
      <w:r w:rsidRPr="005534BB">
        <w:rPr>
          <w:rFonts w:ascii="Segoe UI" w:eastAsia="Times New Roman" w:hAnsi="Segoe UI" w:cs="Segoe UI"/>
          <w:b/>
          <w:bCs/>
          <w:i/>
          <w:iCs/>
          <w:color w:val="000000"/>
          <w:sz w:val="18"/>
          <w:szCs w:val="18"/>
          <w:lang w:eastAsia="es-CO"/>
        </w:rPr>
        <w:t>) - beneficiarias del régimen de tributación. </w:t>
      </w:r>
      <w:r w:rsidRPr="005534BB">
        <w:rPr>
          <w:rFonts w:ascii="Segoe UI" w:eastAsia="Times New Roman" w:hAnsi="Segoe UI" w:cs="Segoe UI"/>
          <w:i/>
          <w:iCs/>
          <w:color w:val="000000"/>
          <w:sz w:val="18"/>
          <w:szCs w:val="18"/>
          <w:lang w:eastAsia="es-CO"/>
        </w:rPr>
        <w:t>Son beneficiarias del incentivo de progresividad en la tarifa general del impuesto sobre la renta y complementario, las nuevas sociedades que se constituyan e inicien su actividad económica principal a partir del 29 de diciembre de 2016 y que además cumplan con los siguientes requisitos: (…)</w:t>
      </w:r>
    </w:p>
    <w:p w14:paraId="08CCD216" w14:textId="77777777" w:rsidR="005534BB" w:rsidRPr="005534BB" w:rsidRDefault="005534BB" w:rsidP="005534BB">
      <w:pPr>
        <w:spacing w:after="0" w:line="240" w:lineRule="auto"/>
        <w:ind w:left="284"/>
        <w:jc w:val="both"/>
        <w:rPr>
          <w:rFonts w:ascii="Arial" w:eastAsia="Times New Roman" w:hAnsi="Arial" w:cs="Arial"/>
          <w:color w:val="000000"/>
          <w:sz w:val="18"/>
          <w:szCs w:val="18"/>
          <w:lang w:eastAsia="es-CO"/>
        </w:rPr>
      </w:pPr>
      <w:r w:rsidRPr="005534BB">
        <w:rPr>
          <w:rFonts w:ascii="Segoe UI" w:eastAsia="Times New Roman" w:hAnsi="Segoe UI" w:cs="Segoe UI"/>
          <w:i/>
          <w:iCs/>
          <w:color w:val="000000"/>
          <w:sz w:val="18"/>
          <w:szCs w:val="18"/>
          <w:lang w:eastAsia="es-CO"/>
        </w:rPr>
        <w:t> </w:t>
      </w:r>
    </w:p>
    <w:p w14:paraId="34A457C8" w14:textId="77777777" w:rsidR="005534BB" w:rsidRPr="005534BB" w:rsidRDefault="005534BB" w:rsidP="005534BB">
      <w:pPr>
        <w:spacing w:after="0" w:line="240" w:lineRule="auto"/>
        <w:ind w:left="284"/>
        <w:jc w:val="both"/>
        <w:rPr>
          <w:rFonts w:ascii="Arial" w:eastAsia="Times New Roman" w:hAnsi="Arial" w:cs="Arial"/>
          <w:color w:val="000000"/>
          <w:sz w:val="18"/>
          <w:szCs w:val="18"/>
          <w:lang w:eastAsia="es-CO"/>
        </w:rPr>
      </w:pPr>
      <w:r w:rsidRPr="005534BB">
        <w:rPr>
          <w:rFonts w:ascii="Segoe UI" w:eastAsia="Times New Roman" w:hAnsi="Segoe UI" w:cs="Segoe UI"/>
          <w:i/>
          <w:iCs/>
          <w:color w:val="000000"/>
          <w:sz w:val="18"/>
          <w:szCs w:val="18"/>
          <w:lang w:eastAsia="es-CO"/>
        </w:rPr>
        <w:t>2. </w:t>
      </w:r>
      <w:r w:rsidRPr="005534BB">
        <w:rPr>
          <w:rFonts w:ascii="Segoe UI" w:eastAsia="Times New Roman" w:hAnsi="Segoe UI" w:cs="Segoe UI"/>
          <w:i/>
          <w:iCs/>
          <w:color w:val="000000"/>
          <w:sz w:val="18"/>
          <w:szCs w:val="18"/>
          <w:u w:val="single"/>
          <w:lang w:eastAsia="es-CO"/>
        </w:rPr>
        <w:t>Tener su domicilio principal</w:t>
      </w:r>
      <w:r w:rsidRPr="005534BB">
        <w:rPr>
          <w:rFonts w:ascii="Segoe UI" w:eastAsia="Times New Roman" w:hAnsi="Segoe UI" w:cs="Segoe UI"/>
          <w:i/>
          <w:iCs/>
          <w:color w:val="000000"/>
          <w:sz w:val="18"/>
          <w:szCs w:val="18"/>
          <w:lang w:eastAsia="es-CO"/>
        </w:rPr>
        <w:t> y desarrollar toda su actividad económica, en los términos del artículo 1.2.1.23.1.2 del presente decreto, </w:t>
      </w:r>
      <w:r w:rsidRPr="005534BB">
        <w:rPr>
          <w:rFonts w:ascii="Segoe UI" w:eastAsia="Times New Roman" w:hAnsi="Segoe UI" w:cs="Segoe UI"/>
          <w:i/>
          <w:iCs/>
          <w:color w:val="000000"/>
          <w:sz w:val="18"/>
          <w:szCs w:val="18"/>
          <w:u w:val="single"/>
          <w:lang w:eastAsia="es-CO"/>
        </w:rPr>
        <w:t>en los municipios definidos como ZOMAC</w:t>
      </w:r>
      <w:r w:rsidRPr="005534BB">
        <w:rPr>
          <w:rFonts w:ascii="Segoe UI" w:eastAsia="Times New Roman" w:hAnsi="Segoe UI" w:cs="Segoe UI"/>
          <w:i/>
          <w:iCs/>
          <w:color w:val="000000"/>
          <w:sz w:val="18"/>
          <w:szCs w:val="18"/>
          <w:lang w:eastAsia="es-CO"/>
        </w:rPr>
        <w:t>, con excepción de las actividades y empresas expresamente excluidas en el parágrafo 1 del artículo 236 de la Ley 1819 de 2016; y (…)”. </w:t>
      </w:r>
      <w:r w:rsidRPr="005534BB">
        <w:rPr>
          <w:rFonts w:ascii="Segoe UI" w:eastAsia="Times New Roman" w:hAnsi="Segoe UI" w:cs="Segoe UI"/>
          <w:color w:val="000000"/>
          <w:sz w:val="18"/>
          <w:szCs w:val="18"/>
          <w:lang w:eastAsia="es-CO"/>
        </w:rPr>
        <w:t>(Subrayado por fuera de texto).</w:t>
      </w:r>
    </w:p>
    <w:p w14:paraId="1FC85991" w14:textId="77777777" w:rsidR="005534BB" w:rsidRPr="005534BB" w:rsidRDefault="005534BB" w:rsidP="005534BB">
      <w:pPr>
        <w:spacing w:after="0" w:line="240" w:lineRule="auto"/>
        <w:jc w:val="both"/>
        <w:rPr>
          <w:rFonts w:ascii="Arial" w:eastAsia="Times New Roman" w:hAnsi="Arial" w:cs="Arial"/>
          <w:color w:val="000000"/>
          <w:sz w:val="18"/>
          <w:szCs w:val="18"/>
          <w:lang w:eastAsia="es-CO"/>
        </w:rPr>
      </w:pPr>
      <w:r w:rsidRPr="005534BB">
        <w:rPr>
          <w:rFonts w:ascii="Segoe UI" w:eastAsia="Times New Roman" w:hAnsi="Segoe UI" w:cs="Segoe UI"/>
          <w:color w:val="000000"/>
          <w:sz w:val="18"/>
          <w:szCs w:val="18"/>
          <w:lang w:eastAsia="es-CO"/>
        </w:rPr>
        <w:t> </w:t>
      </w:r>
    </w:p>
    <w:p w14:paraId="6420D535" w14:textId="77777777" w:rsidR="005534BB" w:rsidRPr="005534BB" w:rsidRDefault="005534BB" w:rsidP="005534BB">
      <w:pPr>
        <w:spacing w:after="0" w:line="240" w:lineRule="auto"/>
        <w:jc w:val="both"/>
        <w:rPr>
          <w:rFonts w:ascii="Arial" w:eastAsia="Times New Roman" w:hAnsi="Arial" w:cs="Arial"/>
          <w:color w:val="000000"/>
          <w:sz w:val="18"/>
          <w:szCs w:val="18"/>
          <w:lang w:eastAsia="es-CO"/>
        </w:rPr>
      </w:pPr>
      <w:r w:rsidRPr="005534BB">
        <w:rPr>
          <w:rFonts w:ascii="Segoe UI" w:eastAsia="Times New Roman" w:hAnsi="Segoe UI" w:cs="Segoe UI"/>
          <w:color w:val="000000"/>
          <w:sz w:val="18"/>
          <w:szCs w:val="18"/>
          <w:lang w:eastAsia="es-CO"/>
        </w:rPr>
        <w:lastRenderedPageBreak/>
        <w:t>Por su parte, el artículo 1.2.1.23.1.7. del Decreto 1625 de 2016 señala que </w:t>
      </w:r>
      <w:r w:rsidRPr="005534BB">
        <w:rPr>
          <w:rFonts w:ascii="Segoe UI" w:eastAsia="Times New Roman" w:hAnsi="Segoe UI" w:cs="Segoe UI"/>
          <w:i/>
          <w:iCs/>
          <w:color w:val="000000"/>
          <w:sz w:val="18"/>
          <w:szCs w:val="18"/>
          <w:lang w:eastAsia="es-CO"/>
        </w:rPr>
        <w:t>“las nuevas sociedades que sean micro, pequeñas, medianas y grandes empresas que tengan su domicilio principal y desarrollen toda su actividad en las Zonas más Afectadas por el Conflicto Armado - ZOMAC y que cumplan con los montos mínimos de inversión y de generación de empleo de que trata el presente decreto a que se refieren los literales a) y b) del artículo 237 de la Ley 1819 de 2016, </w:t>
      </w:r>
      <w:r w:rsidRPr="005534BB">
        <w:rPr>
          <w:rFonts w:ascii="Segoe UI" w:eastAsia="Times New Roman" w:hAnsi="Segoe UI" w:cs="Segoe UI"/>
          <w:i/>
          <w:iCs/>
          <w:color w:val="000000"/>
          <w:sz w:val="18"/>
          <w:szCs w:val="18"/>
          <w:u w:val="single"/>
          <w:lang w:eastAsia="es-CO"/>
        </w:rPr>
        <w:t>perderán el régimen de tributación del artículo en mención cuando:</w:t>
      </w:r>
    </w:p>
    <w:p w14:paraId="5AA041AC" w14:textId="77777777" w:rsidR="005534BB" w:rsidRPr="005534BB" w:rsidRDefault="005534BB" w:rsidP="005534BB">
      <w:pPr>
        <w:spacing w:after="0" w:line="240" w:lineRule="auto"/>
        <w:jc w:val="both"/>
        <w:rPr>
          <w:rFonts w:ascii="Arial" w:eastAsia="Times New Roman" w:hAnsi="Arial" w:cs="Arial"/>
          <w:color w:val="000000"/>
          <w:sz w:val="18"/>
          <w:szCs w:val="18"/>
          <w:lang w:eastAsia="es-CO"/>
        </w:rPr>
      </w:pPr>
      <w:r w:rsidRPr="005534BB">
        <w:rPr>
          <w:rFonts w:ascii="Segoe UI" w:eastAsia="Times New Roman" w:hAnsi="Segoe UI" w:cs="Segoe UI"/>
          <w:i/>
          <w:iCs/>
          <w:color w:val="000000"/>
          <w:sz w:val="18"/>
          <w:szCs w:val="18"/>
          <w:lang w:eastAsia="es-CO"/>
        </w:rPr>
        <w:t> </w:t>
      </w:r>
    </w:p>
    <w:p w14:paraId="51044125" w14:textId="77777777" w:rsidR="005534BB" w:rsidRPr="005534BB" w:rsidRDefault="005534BB" w:rsidP="005534BB">
      <w:pPr>
        <w:spacing w:after="0" w:line="240" w:lineRule="auto"/>
        <w:ind w:left="284"/>
        <w:jc w:val="both"/>
        <w:rPr>
          <w:rFonts w:ascii="Arial" w:eastAsia="Times New Roman" w:hAnsi="Arial" w:cs="Arial"/>
          <w:color w:val="000000"/>
          <w:sz w:val="18"/>
          <w:szCs w:val="18"/>
          <w:lang w:eastAsia="es-CO"/>
        </w:rPr>
      </w:pPr>
      <w:r w:rsidRPr="005534BB">
        <w:rPr>
          <w:rFonts w:ascii="Segoe UI" w:eastAsia="Times New Roman" w:hAnsi="Segoe UI" w:cs="Segoe UI"/>
          <w:i/>
          <w:iCs/>
          <w:color w:val="000000"/>
          <w:sz w:val="18"/>
          <w:szCs w:val="18"/>
          <w:lang w:eastAsia="es-CO"/>
        </w:rPr>
        <w:t>1. </w:t>
      </w:r>
      <w:r w:rsidRPr="005534BB">
        <w:rPr>
          <w:rFonts w:ascii="Segoe UI" w:eastAsia="Times New Roman" w:hAnsi="Segoe UI" w:cs="Segoe UI"/>
          <w:i/>
          <w:iCs/>
          <w:color w:val="000000"/>
          <w:sz w:val="18"/>
          <w:szCs w:val="18"/>
          <w:u w:val="single"/>
          <w:lang w:eastAsia="es-CO"/>
        </w:rPr>
        <w:t xml:space="preserve">Cambien el domicilio principal a un municipio que no haya sido </w:t>
      </w:r>
      <w:proofErr w:type="gramStart"/>
      <w:r w:rsidRPr="005534BB">
        <w:rPr>
          <w:rFonts w:ascii="Segoe UI" w:eastAsia="Times New Roman" w:hAnsi="Segoe UI" w:cs="Segoe UI"/>
          <w:i/>
          <w:iCs/>
          <w:color w:val="000000"/>
          <w:sz w:val="18"/>
          <w:szCs w:val="18"/>
          <w:u w:val="single"/>
          <w:lang w:eastAsia="es-CO"/>
        </w:rPr>
        <w:t>declarado como</w:t>
      </w:r>
      <w:proofErr w:type="gramEnd"/>
      <w:r w:rsidRPr="005534BB">
        <w:rPr>
          <w:rFonts w:ascii="Segoe UI" w:eastAsia="Times New Roman" w:hAnsi="Segoe UI" w:cs="Segoe UI"/>
          <w:i/>
          <w:iCs/>
          <w:color w:val="000000"/>
          <w:sz w:val="18"/>
          <w:szCs w:val="18"/>
          <w:u w:val="single"/>
          <w:lang w:eastAsia="es-CO"/>
        </w:rPr>
        <w:t xml:space="preserve"> Zona más Afectadas por el Conflicto Armado - ZOMAC</w:t>
      </w:r>
      <w:r w:rsidRPr="005534BB">
        <w:rPr>
          <w:rFonts w:ascii="Segoe UI" w:eastAsia="Times New Roman" w:hAnsi="Segoe UI" w:cs="Segoe UI"/>
          <w:i/>
          <w:iCs/>
          <w:color w:val="000000"/>
          <w:sz w:val="18"/>
          <w:szCs w:val="18"/>
          <w:lang w:eastAsia="es-CO"/>
        </w:rPr>
        <w:t>, durante la vigencia del régimen de tributación.</w:t>
      </w:r>
    </w:p>
    <w:p w14:paraId="2B44043B" w14:textId="77777777" w:rsidR="005534BB" w:rsidRPr="005534BB" w:rsidRDefault="005534BB" w:rsidP="005534BB">
      <w:pPr>
        <w:spacing w:after="0" w:line="240" w:lineRule="auto"/>
        <w:ind w:left="284"/>
        <w:jc w:val="both"/>
        <w:rPr>
          <w:rFonts w:ascii="Arial" w:eastAsia="Times New Roman" w:hAnsi="Arial" w:cs="Arial"/>
          <w:color w:val="000000"/>
          <w:sz w:val="18"/>
          <w:szCs w:val="18"/>
          <w:lang w:eastAsia="es-CO"/>
        </w:rPr>
      </w:pPr>
      <w:r w:rsidRPr="005534BB">
        <w:rPr>
          <w:rFonts w:ascii="Segoe UI" w:eastAsia="Times New Roman" w:hAnsi="Segoe UI" w:cs="Segoe UI"/>
          <w:i/>
          <w:iCs/>
          <w:color w:val="000000"/>
          <w:sz w:val="18"/>
          <w:szCs w:val="18"/>
          <w:lang w:eastAsia="es-CO"/>
        </w:rPr>
        <w:t> </w:t>
      </w:r>
    </w:p>
    <w:p w14:paraId="6B631277" w14:textId="77777777" w:rsidR="005534BB" w:rsidRPr="005534BB" w:rsidRDefault="005534BB" w:rsidP="005534BB">
      <w:pPr>
        <w:spacing w:after="0" w:line="240" w:lineRule="auto"/>
        <w:ind w:left="284"/>
        <w:jc w:val="both"/>
        <w:rPr>
          <w:rFonts w:ascii="Arial" w:eastAsia="Times New Roman" w:hAnsi="Arial" w:cs="Arial"/>
          <w:color w:val="000000"/>
          <w:sz w:val="18"/>
          <w:szCs w:val="18"/>
          <w:lang w:eastAsia="es-CO"/>
        </w:rPr>
      </w:pPr>
      <w:r w:rsidRPr="005534BB">
        <w:rPr>
          <w:rFonts w:ascii="Segoe UI" w:eastAsia="Times New Roman" w:hAnsi="Segoe UI" w:cs="Segoe UI"/>
          <w:i/>
          <w:iCs/>
          <w:color w:val="000000"/>
          <w:sz w:val="18"/>
          <w:szCs w:val="18"/>
          <w:lang w:eastAsia="es-CO"/>
        </w:rPr>
        <w:t>2. Desarrollen su actividad económica en un territorio diferente a las Zonas más Afectadas por el conflicto Armado - ZOMAC.</w:t>
      </w:r>
    </w:p>
    <w:p w14:paraId="52C84090" w14:textId="77777777" w:rsidR="005534BB" w:rsidRPr="005534BB" w:rsidRDefault="005534BB" w:rsidP="005534BB">
      <w:pPr>
        <w:spacing w:after="0" w:line="240" w:lineRule="auto"/>
        <w:ind w:left="284"/>
        <w:jc w:val="both"/>
        <w:rPr>
          <w:rFonts w:ascii="Arial" w:eastAsia="Times New Roman" w:hAnsi="Arial" w:cs="Arial"/>
          <w:color w:val="000000"/>
          <w:sz w:val="18"/>
          <w:szCs w:val="18"/>
          <w:lang w:eastAsia="es-CO"/>
        </w:rPr>
      </w:pPr>
      <w:r w:rsidRPr="005534BB">
        <w:rPr>
          <w:rFonts w:ascii="Segoe UI" w:eastAsia="Times New Roman" w:hAnsi="Segoe UI" w:cs="Segoe UI"/>
          <w:i/>
          <w:iCs/>
          <w:color w:val="000000"/>
          <w:sz w:val="18"/>
          <w:szCs w:val="18"/>
          <w:lang w:eastAsia="es-CO"/>
        </w:rPr>
        <w:t> </w:t>
      </w:r>
    </w:p>
    <w:p w14:paraId="6761AC5A" w14:textId="77777777" w:rsidR="005534BB" w:rsidRPr="005534BB" w:rsidRDefault="005534BB" w:rsidP="005534BB">
      <w:pPr>
        <w:spacing w:after="0" w:line="240" w:lineRule="auto"/>
        <w:ind w:left="284"/>
        <w:jc w:val="both"/>
        <w:rPr>
          <w:rFonts w:ascii="Arial" w:eastAsia="Times New Roman" w:hAnsi="Arial" w:cs="Arial"/>
          <w:color w:val="000000"/>
          <w:sz w:val="18"/>
          <w:szCs w:val="18"/>
          <w:lang w:eastAsia="es-CO"/>
        </w:rPr>
      </w:pPr>
      <w:r w:rsidRPr="005534BB">
        <w:rPr>
          <w:rFonts w:ascii="Segoe UI" w:eastAsia="Times New Roman" w:hAnsi="Segoe UI" w:cs="Segoe UI"/>
          <w:i/>
          <w:iCs/>
          <w:color w:val="000000"/>
          <w:sz w:val="18"/>
          <w:szCs w:val="18"/>
          <w:lang w:eastAsia="es-CO"/>
        </w:rPr>
        <w:t>3. Incumplan los requisitos de inversión y empleo de que tratan los artículos 1.2.1.23.1.4. y 1.2.1.23.1.5., del presente decreto.</w:t>
      </w:r>
    </w:p>
    <w:p w14:paraId="291DE2F2" w14:textId="77777777" w:rsidR="005534BB" w:rsidRPr="005534BB" w:rsidRDefault="005534BB" w:rsidP="005534BB">
      <w:pPr>
        <w:spacing w:after="0" w:line="240" w:lineRule="auto"/>
        <w:ind w:left="284"/>
        <w:jc w:val="both"/>
        <w:rPr>
          <w:rFonts w:ascii="Arial" w:eastAsia="Times New Roman" w:hAnsi="Arial" w:cs="Arial"/>
          <w:color w:val="000000"/>
          <w:sz w:val="18"/>
          <w:szCs w:val="18"/>
          <w:lang w:eastAsia="es-CO"/>
        </w:rPr>
      </w:pPr>
      <w:r w:rsidRPr="005534BB">
        <w:rPr>
          <w:rFonts w:ascii="Segoe UI" w:eastAsia="Times New Roman" w:hAnsi="Segoe UI" w:cs="Segoe UI"/>
          <w:i/>
          <w:iCs/>
          <w:color w:val="000000"/>
          <w:sz w:val="18"/>
          <w:szCs w:val="18"/>
          <w:lang w:eastAsia="es-CO"/>
        </w:rPr>
        <w:t> </w:t>
      </w:r>
    </w:p>
    <w:p w14:paraId="7A98271E" w14:textId="77777777" w:rsidR="005534BB" w:rsidRPr="005534BB" w:rsidRDefault="005534BB" w:rsidP="005534BB">
      <w:pPr>
        <w:spacing w:after="0" w:line="240" w:lineRule="auto"/>
        <w:ind w:left="284"/>
        <w:jc w:val="both"/>
        <w:rPr>
          <w:rFonts w:ascii="Arial" w:eastAsia="Times New Roman" w:hAnsi="Arial" w:cs="Arial"/>
          <w:color w:val="000000"/>
          <w:sz w:val="18"/>
          <w:szCs w:val="18"/>
          <w:lang w:eastAsia="es-CO"/>
        </w:rPr>
      </w:pPr>
      <w:r w:rsidRPr="005534BB">
        <w:rPr>
          <w:rFonts w:ascii="Segoe UI" w:eastAsia="Times New Roman" w:hAnsi="Segoe UI" w:cs="Segoe UI"/>
          <w:i/>
          <w:iCs/>
          <w:color w:val="000000"/>
          <w:sz w:val="18"/>
          <w:szCs w:val="18"/>
          <w:lang w:eastAsia="es-CO"/>
        </w:rPr>
        <w:t>4. Desarrollen actos o negocios jurídicos que configuren circunstancias catalogadas como abuso en materia tributaria, de conformidad con lo dispuesto en los artículos 869 al 869-2 del Estatuto Tributario. (…)”. </w:t>
      </w:r>
      <w:r w:rsidRPr="005534BB">
        <w:rPr>
          <w:rFonts w:ascii="Segoe UI" w:eastAsia="Times New Roman" w:hAnsi="Segoe UI" w:cs="Segoe UI"/>
          <w:color w:val="000000"/>
          <w:sz w:val="18"/>
          <w:szCs w:val="18"/>
          <w:lang w:eastAsia="es-CO"/>
        </w:rPr>
        <w:t>(Subrayado fuera de texto).</w:t>
      </w:r>
    </w:p>
    <w:p w14:paraId="3A21957F" w14:textId="77777777" w:rsidR="005534BB" w:rsidRPr="005534BB" w:rsidRDefault="005534BB" w:rsidP="005534BB">
      <w:pPr>
        <w:spacing w:after="0" w:line="240" w:lineRule="auto"/>
        <w:jc w:val="both"/>
        <w:rPr>
          <w:rFonts w:ascii="Arial" w:eastAsia="Times New Roman" w:hAnsi="Arial" w:cs="Arial"/>
          <w:color w:val="000000"/>
          <w:sz w:val="18"/>
          <w:szCs w:val="18"/>
          <w:lang w:eastAsia="es-CO"/>
        </w:rPr>
      </w:pPr>
      <w:r w:rsidRPr="005534BB">
        <w:rPr>
          <w:rFonts w:ascii="Segoe UI" w:eastAsia="Times New Roman" w:hAnsi="Segoe UI" w:cs="Segoe UI"/>
          <w:color w:val="000000"/>
          <w:sz w:val="18"/>
          <w:szCs w:val="18"/>
          <w:lang w:eastAsia="es-CO"/>
        </w:rPr>
        <w:t> </w:t>
      </w:r>
    </w:p>
    <w:p w14:paraId="3570FCAF" w14:textId="77777777" w:rsidR="005534BB" w:rsidRPr="005534BB" w:rsidRDefault="005534BB" w:rsidP="005534BB">
      <w:pPr>
        <w:spacing w:after="0" w:line="240" w:lineRule="auto"/>
        <w:jc w:val="both"/>
        <w:rPr>
          <w:rFonts w:ascii="Arial" w:eastAsia="Times New Roman" w:hAnsi="Arial" w:cs="Arial"/>
          <w:color w:val="000000"/>
          <w:sz w:val="18"/>
          <w:szCs w:val="18"/>
          <w:lang w:eastAsia="es-CO"/>
        </w:rPr>
      </w:pPr>
      <w:r w:rsidRPr="005534BB">
        <w:rPr>
          <w:rFonts w:ascii="Segoe UI" w:eastAsia="Times New Roman" w:hAnsi="Segoe UI" w:cs="Segoe UI"/>
          <w:color w:val="000000"/>
          <w:sz w:val="18"/>
          <w:szCs w:val="18"/>
          <w:lang w:eastAsia="es-CO"/>
        </w:rPr>
        <w:t>Así las cosas, si una sociedad beneficiaria del régimen especial ZOMAC cambia su domicilio principal a un municipio considerado no ZOMAC, perderá dicho beneficio de acuerdo con lo establecido en el artículo precitado.</w:t>
      </w:r>
    </w:p>
    <w:p w14:paraId="4A9A8D5B" w14:textId="77777777" w:rsidR="005534BB" w:rsidRPr="005534BB" w:rsidRDefault="005534BB" w:rsidP="005534BB">
      <w:pPr>
        <w:spacing w:after="0" w:line="240" w:lineRule="auto"/>
        <w:jc w:val="both"/>
        <w:rPr>
          <w:rFonts w:ascii="Arial" w:eastAsia="Times New Roman" w:hAnsi="Arial" w:cs="Arial"/>
          <w:color w:val="000000"/>
          <w:sz w:val="18"/>
          <w:szCs w:val="18"/>
          <w:lang w:eastAsia="es-CO"/>
        </w:rPr>
      </w:pPr>
      <w:r w:rsidRPr="005534BB">
        <w:rPr>
          <w:rFonts w:ascii="Segoe UI" w:eastAsia="Times New Roman" w:hAnsi="Segoe UI" w:cs="Segoe UI"/>
          <w:b/>
          <w:bCs/>
          <w:i/>
          <w:iCs/>
          <w:color w:val="000000"/>
          <w:sz w:val="18"/>
          <w:szCs w:val="18"/>
          <w:lang w:eastAsia="es-CO"/>
        </w:rPr>
        <w:t> </w:t>
      </w:r>
    </w:p>
    <w:p w14:paraId="262DB659" w14:textId="77777777" w:rsidR="005534BB" w:rsidRPr="005534BB" w:rsidRDefault="005534BB" w:rsidP="005534BB">
      <w:pPr>
        <w:spacing w:after="0" w:line="240" w:lineRule="auto"/>
        <w:ind w:left="284"/>
        <w:jc w:val="both"/>
        <w:rPr>
          <w:rFonts w:ascii="Arial" w:eastAsia="Times New Roman" w:hAnsi="Arial" w:cs="Arial"/>
          <w:color w:val="000000"/>
          <w:sz w:val="18"/>
          <w:szCs w:val="18"/>
          <w:lang w:eastAsia="es-CO"/>
        </w:rPr>
      </w:pPr>
      <w:r w:rsidRPr="005534BB">
        <w:rPr>
          <w:rFonts w:ascii="Segoe UI" w:eastAsia="Times New Roman" w:hAnsi="Segoe UI" w:cs="Segoe UI"/>
          <w:b/>
          <w:bCs/>
          <w:i/>
          <w:iCs/>
          <w:color w:val="000000"/>
          <w:sz w:val="18"/>
          <w:szCs w:val="18"/>
          <w:lang w:eastAsia="es-CO"/>
        </w:rPr>
        <w:t>3. Acerca de la determinación del tamaño de las empresas para ser beneficiarias del régimen de tributación especial ZOMAC.</w:t>
      </w:r>
    </w:p>
    <w:p w14:paraId="42B94973" w14:textId="77777777" w:rsidR="005534BB" w:rsidRPr="005534BB" w:rsidRDefault="005534BB" w:rsidP="005534BB">
      <w:pPr>
        <w:spacing w:after="0" w:line="240" w:lineRule="auto"/>
        <w:jc w:val="both"/>
        <w:rPr>
          <w:rFonts w:ascii="Arial" w:eastAsia="Times New Roman" w:hAnsi="Arial" w:cs="Arial"/>
          <w:color w:val="000000"/>
          <w:sz w:val="18"/>
          <w:szCs w:val="18"/>
          <w:lang w:eastAsia="es-CO"/>
        </w:rPr>
      </w:pPr>
      <w:r w:rsidRPr="005534BB">
        <w:rPr>
          <w:rFonts w:ascii="Segoe UI" w:eastAsia="Times New Roman" w:hAnsi="Segoe UI" w:cs="Segoe UI"/>
          <w:color w:val="000000"/>
          <w:sz w:val="18"/>
          <w:szCs w:val="18"/>
          <w:lang w:eastAsia="es-CO"/>
        </w:rPr>
        <w:t> </w:t>
      </w:r>
    </w:p>
    <w:p w14:paraId="5943A7CD" w14:textId="77777777" w:rsidR="005534BB" w:rsidRPr="005534BB" w:rsidRDefault="005534BB" w:rsidP="005534BB">
      <w:pPr>
        <w:spacing w:after="0" w:line="240" w:lineRule="auto"/>
        <w:jc w:val="both"/>
        <w:rPr>
          <w:rFonts w:ascii="Arial" w:eastAsia="Times New Roman" w:hAnsi="Arial" w:cs="Arial"/>
          <w:color w:val="000000"/>
          <w:sz w:val="18"/>
          <w:szCs w:val="18"/>
          <w:lang w:eastAsia="es-CO"/>
        </w:rPr>
      </w:pPr>
      <w:r w:rsidRPr="005534BB">
        <w:rPr>
          <w:rFonts w:ascii="Segoe UI" w:eastAsia="Times New Roman" w:hAnsi="Segoe UI" w:cs="Segoe UI"/>
          <w:color w:val="000000"/>
          <w:sz w:val="18"/>
          <w:szCs w:val="18"/>
          <w:lang w:eastAsia="es-CO"/>
        </w:rPr>
        <w:t>Sobre este asunto, el artículo 236 de la Ley 1819 de 2016, claramente señala que la categorización de una sociedad para efectos de establecer los incentivos tributarios para cerrar la brecha de desigualdad socio – económica en las zonas más afectadas por el conflicto armado – ZOMAC, se determina teniendo en cuenta el total de activos que posea dicha empresa en su patrimonio, así:</w:t>
      </w:r>
    </w:p>
    <w:p w14:paraId="13895A50" w14:textId="77777777" w:rsidR="005534BB" w:rsidRPr="005534BB" w:rsidRDefault="005534BB" w:rsidP="005534BB">
      <w:pPr>
        <w:spacing w:after="0" w:line="240" w:lineRule="auto"/>
        <w:jc w:val="both"/>
        <w:rPr>
          <w:rFonts w:ascii="Arial" w:eastAsia="Times New Roman" w:hAnsi="Arial" w:cs="Arial"/>
          <w:color w:val="000000"/>
          <w:sz w:val="18"/>
          <w:szCs w:val="18"/>
          <w:lang w:eastAsia="es-CO"/>
        </w:rPr>
      </w:pPr>
      <w:r w:rsidRPr="005534BB">
        <w:rPr>
          <w:rFonts w:ascii="Segoe UI" w:eastAsia="Times New Roman" w:hAnsi="Segoe UI" w:cs="Segoe UI"/>
          <w:i/>
          <w:iCs/>
          <w:color w:val="000000"/>
          <w:sz w:val="18"/>
          <w:szCs w:val="18"/>
          <w:lang w:eastAsia="es-CO"/>
        </w:rPr>
        <w:t> </w:t>
      </w:r>
    </w:p>
    <w:p w14:paraId="175A65B0" w14:textId="77777777" w:rsidR="005534BB" w:rsidRPr="005534BB" w:rsidRDefault="005534BB" w:rsidP="005534BB">
      <w:pPr>
        <w:spacing w:after="0" w:line="240" w:lineRule="auto"/>
        <w:ind w:left="284"/>
        <w:jc w:val="both"/>
        <w:rPr>
          <w:rFonts w:ascii="Arial" w:eastAsia="Times New Roman" w:hAnsi="Arial" w:cs="Arial"/>
          <w:color w:val="000000"/>
          <w:sz w:val="18"/>
          <w:szCs w:val="18"/>
          <w:lang w:eastAsia="es-CO"/>
        </w:rPr>
      </w:pPr>
      <w:r w:rsidRPr="005534BB">
        <w:rPr>
          <w:rFonts w:ascii="Segoe UI" w:eastAsia="Times New Roman" w:hAnsi="Segoe UI" w:cs="Segoe UI"/>
          <w:i/>
          <w:iCs/>
          <w:color w:val="000000"/>
          <w:sz w:val="18"/>
          <w:szCs w:val="18"/>
          <w:lang w:eastAsia="es-CO"/>
        </w:rPr>
        <w:t>“</w:t>
      </w:r>
      <w:r w:rsidRPr="005534BB">
        <w:rPr>
          <w:rFonts w:ascii="Segoe UI" w:eastAsia="Times New Roman" w:hAnsi="Segoe UI" w:cs="Segoe UI"/>
          <w:b/>
          <w:bCs/>
          <w:i/>
          <w:iCs/>
          <w:color w:val="000000"/>
          <w:sz w:val="18"/>
          <w:szCs w:val="18"/>
          <w:lang w:eastAsia="es-CO"/>
        </w:rPr>
        <w:t>ARTÍCULO 236. DEFINICIONES</w:t>
      </w:r>
      <w:r w:rsidRPr="005534BB">
        <w:rPr>
          <w:rFonts w:ascii="Segoe UI" w:eastAsia="Times New Roman" w:hAnsi="Segoe UI" w:cs="Segoe UI"/>
          <w:i/>
          <w:iCs/>
          <w:color w:val="000000"/>
          <w:sz w:val="18"/>
          <w:szCs w:val="18"/>
          <w:lang w:eastAsia="es-CO"/>
        </w:rPr>
        <w:t>. Únicamente para efectos de lo establecido en la presente Parte, se observarán las siguientes definiciones:</w:t>
      </w:r>
    </w:p>
    <w:p w14:paraId="01FBD461" w14:textId="77777777" w:rsidR="005534BB" w:rsidRPr="005534BB" w:rsidRDefault="005534BB" w:rsidP="005534BB">
      <w:pPr>
        <w:spacing w:after="0" w:line="240" w:lineRule="auto"/>
        <w:ind w:left="284"/>
        <w:jc w:val="both"/>
        <w:rPr>
          <w:rFonts w:ascii="Arial" w:eastAsia="Times New Roman" w:hAnsi="Arial" w:cs="Arial"/>
          <w:color w:val="000000"/>
          <w:sz w:val="18"/>
          <w:szCs w:val="18"/>
          <w:lang w:eastAsia="es-CO"/>
        </w:rPr>
      </w:pPr>
      <w:r w:rsidRPr="005534BB">
        <w:rPr>
          <w:rFonts w:ascii="Segoe UI" w:eastAsia="Times New Roman" w:hAnsi="Segoe UI" w:cs="Segoe UI"/>
          <w:i/>
          <w:iCs/>
          <w:color w:val="000000"/>
          <w:sz w:val="18"/>
          <w:szCs w:val="18"/>
          <w:lang w:eastAsia="es-CO"/>
        </w:rPr>
        <w:t> </w:t>
      </w:r>
    </w:p>
    <w:p w14:paraId="350F2CA2" w14:textId="77777777" w:rsidR="005534BB" w:rsidRPr="005534BB" w:rsidRDefault="005534BB" w:rsidP="005534BB">
      <w:pPr>
        <w:spacing w:after="0" w:line="240" w:lineRule="auto"/>
        <w:ind w:left="284"/>
        <w:jc w:val="both"/>
        <w:rPr>
          <w:rFonts w:ascii="Arial" w:eastAsia="Times New Roman" w:hAnsi="Arial" w:cs="Arial"/>
          <w:color w:val="000000"/>
          <w:sz w:val="18"/>
          <w:szCs w:val="18"/>
          <w:lang w:eastAsia="es-CO"/>
        </w:rPr>
      </w:pPr>
      <w:r w:rsidRPr="005534BB">
        <w:rPr>
          <w:rFonts w:ascii="Segoe UI" w:eastAsia="Times New Roman" w:hAnsi="Segoe UI" w:cs="Segoe UI"/>
          <w:i/>
          <w:iCs/>
          <w:color w:val="000000"/>
          <w:sz w:val="18"/>
          <w:szCs w:val="18"/>
          <w:lang w:eastAsia="es-CO"/>
        </w:rPr>
        <w:t>1. Microempresa: aquella cuyos </w:t>
      </w:r>
      <w:r w:rsidRPr="005534BB">
        <w:rPr>
          <w:rFonts w:ascii="Segoe UI" w:eastAsia="Times New Roman" w:hAnsi="Segoe UI" w:cs="Segoe UI"/>
          <w:i/>
          <w:iCs/>
          <w:color w:val="000000"/>
          <w:sz w:val="18"/>
          <w:szCs w:val="18"/>
          <w:u w:val="single"/>
          <w:lang w:eastAsia="es-CO"/>
        </w:rPr>
        <w:t>activos totales</w:t>
      </w:r>
      <w:r w:rsidRPr="005534BB">
        <w:rPr>
          <w:rFonts w:ascii="Segoe UI" w:eastAsia="Times New Roman" w:hAnsi="Segoe UI" w:cs="Segoe UI"/>
          <w:i/>
          <w:iCs/>
          <w:color w:val="000000"/>
          <w:sz w:val="18"/>
          <w:szCs w:val="18"/>
          <w:lang w:eastAsia="es-CO"/>
        </w:rPr>
        <w:t> no superan los quinientos uno (501) salarios mínimos mensuales legales vigentes.</w:t>
      </w:r>
    </w:p>
    <w:p w14:paraId="223020D1" w14:textId="77777777" w:rsidR="005534BB" w:rsidRPr="005534BB" w:rsidRDefault="005534BB" w:rsidP="005534BB">
      <w:pPr>
        <w:spacing w:after="0" w:line="240" w:lineRule="auto"/>
        <w:ind w:left="284"/>
        <w:jc w:val="both"/>
        <w:rPr>
          <w:rFonts w:ascii="Arial" w:eastAsia="Times New Roman" w:hAnsi="Arial" w:cs="Arial"/>
          <w:color w:val="000000"/>
          <w:sz w:val="18"/>
          <w:szCs w:val="18"/>
          <w:lang w:eastAsia="es-CO"/>
        </w:rPr>
      </w:pPr>
      <w:r w:rsidRPr="005534BB">
        <w:rPr>
          <w:rFonts w:ascii="Segoe UI" w:eastAsia="Times New Roman" w:hAnsi="Segoe UI" w:cs="Segoe UI"/>
          <w:i/>
          <w:iCs/>
          <w:color w:val="000000"/>
          <w:sz w:val="18"/>
          <w:szCs w:val="18"/>
          <w:lang w:eastAsia="es-CO"/>
        </w:rPr>
        <w:t> </w:t>
      </w:r>
    </w:p>
    <w:p w14:paraId="2B67B3DD" w14:textId="77777777" w:rsidR="005534BB" w:rsidRPr="005534BB" w:rsidRDefault="005534BB" w:rsidP="005534BB">
      <w:pPr>
        <w:spacing w:after="0" w:line="240" w:lineRule="auto"/>
        <w:ind w:left="284"/>
        <w:jc w:val="both"/>
        <w:rPr>
          <w:rFonts w:ascii="Arial" w:eastAsia="Times New Roman" w:hAnsi="Arial" w:cs="Arial"/>
          <w:color w:val="000000"/>
          <w:sz w:val="18"/>
          <w:szCs w:val="18"/>
          <w:lang w:eastAsia="es-CO"/>
        </w:rPr>
      </w:pPr>
      <w:r w:rsidRPr="005534BB">
        <w:rPr>
          <w:rFonts w:ascii="Segoe UI" w:eastAsia="Times New Roman" w:hAnsi="Segoe UI" w:cs="Segoe UI"/>
          <w:i/>
          <w:iCs/>
          <w:color w:val="000000"/>
          <w:sz w:val="18"/>
          <w:szCs w:val="18"/>
          <w:lang w:eastAsia="es-CO"/>
        </w:rPr>
        <w:t>2. Pequeña empresa: aquella cuyos </w:t>
      </w:r>
      <w:r w:rsidRPr="005534BB">
        <w:rPr>
          <w:rFonts w:ascii="Segoe UI" w:eastAsia="Times New Roman" w:hAnsi="Segoe UI" w:cs="Segoe UI"/>
          <w:i/>
          <w:iCs/>
          <w:color w:val="000000"/>
          <w:sz w:val="18"/>
          <w:szCs w:val="18"/>
          <w:u w:val="single"/>
          <w:lang w:eastAsia="es-CO"/>
        </w:rPr>
        <w:t>activos totales</w:t>
      </w:r>
      <w:r w:rsidRPr="005534BB">
        <w:rPr>
          <w:rFonts w:ascii="Segoe UI" w:eastAsia="Times New Roman" w:hAnsi="Segoe UI" w:cs="Segoe UI"/>
          <w:i/>
          <w:iCs/>
          <w:color w:val="000000"/>
          <w:sz w:val="18"/>
          <w:szCs w:val="18"/>
          <w:lang w:eastAsia="es-CO"/>
        </w:rPr>
        <w:t> son superiores a quinientos uno (501) e inferiores a cinco mil (5.001) salarios mínimos mensuales legales vigentes.</w:t>
      </w:r>
    </w:p>
    <w:p w14:paraId="446BF921" w14:textId="77777777" w:rsidR="005534BB" w:rsidRPr="005534BB" w:rsidRDefault="005534BB" w:rsidP="005534BB">
      <w:pPr>
        <w:spacing w:after="0" w:line="240" w:lineRule="auto"/>
        <w:ind w:left="284"/>
        <w:jc w:val="both"/>
        <w:rPr>
          <w:rFonts w:ascii="Arial" w:eastAsia="Times New Roman" w:hAnsi="Arial" w:cs="Arial"/>
          <w:color w:val="000000"/>
          <w:sz w:val="18"/>
          <w:szCs w:val="18"/>
          <w:lang w:eastAsia="es-CO"/>
        </w:rPr>
      </w:pPr>
      <w:r w:rsidRPr="005534BB">
        <w:rPr>
          <w:rFonts w:ascii="Segoe UI" w:eastAsia="Times New Roman" w:hAnsi="Segoe UI" w:cs="Segoe UI"/>
          <w:i/>
          <w:iCs/>
          <w:color w:val="000000"/>
          <w:sz w:val="18"/>
          <w:szCs w:val="18"/>
          <w:lang w:eastAsia="es-CO"/>
        </w:rPr>
        <w:t> </w:t>
      </w:r>
    </w:p>
    <w:p w14:paraId="7D414AA4" w14:textId="77777777" w:rsidR="005534BB" w:rsidRPr="005534BB" w:rsidRDefault="005534BB" w:rsidP="005534BB">
      <w:pPr>
        <w:spacing w:after="0" w:line="240" w:lineRule="auto"/>
        <w:ind w:left="284"/>
        <w:jc w:val="both"/>
        <w:rPr>
          <w:rFonts w:ascii="Arial" w:eastAsia="Times New Roman" w:hAnsi="Arial" w:cs="Arial"/>
          <w:color w:val="000000"/>
          <w:sz w:val="18"/>
          <w:szCs w:val="18"/>
          <w:lang w:eastAsia="es-CO"/>
        </w:rPr>
      </w:pPr>
      <w:r w:rsidRPr="005534BB">
        <w:rPr>
          <w:rFonts w:ascii="Segoe UI" w:eastAsia="Times New Roman" w:hAnsi="Segoe UI" w:cs="Segoe UI"/>
          <w:i/>
          <w:iCs/>
          <w:color w:val="000000"/>
          <w:sz w:val="18"/>
          <w:szCs w:val="18"/>
          <w:lang w:eastAsia="es-CO"/>
        </w:rPr>
        <w:t>3. Mediana empresa: aquella cuyos </w:t>
      </w:r>
      <w:r w:rsidRPr="005534BB">
        <w:rPr>
          <w:rFonts w:ascii="Segoe UI" w:eastAsia="Times New Roman" w:hAnsi="Segoe UI" w:cs="Segoe UI"/>
          <w:i/>
          <w:iCs/>
          <w:color w:val="000000"/>
          <w:sz w:val="18"/>
          <w:szCs w:val="18"/>
          <w:u w:val="single"/>
          <w:lang w:eastAsia="es-CO"/>
        </w:rPr>
        <w:t>activos totales</w:t>
      </w:r>
      <w:r w:rsidRPr="005534BB">
        <w:rPr>
          <w:rFonts w:ascii="Segoe UI" w:eastAsia="Times New Roman" w:hAnsi="Segoe UI" w:cs="Segoe UI"/>
          <w:i/>
          <w:iCs/>
          <w:color w:val="000000"/>
          <w:sz w:val="18"/>
          <w:szCs w:val="18"/>
          <w:lang w:eastAsia="es-CO"/>
        </w:rPr>
        <w:t xml:space="preserve"> son superiores a </w:t>
      </w:r>
      <w:proofErr w:type="gramStart"/>
      <w:r w:rsidRPr="005534BB">
        <w:rPr>
          <w:rFonts w:ascii="Segoe UI" w:eastAsia="Times New Roman" w:hAnsi="Segoe UI" w:cs="Segoe UI"/>
          <w:i/>
          <w:iCs/>
          <w:color w:val="000000"/>
          <w:sz w:val="18"/>
          <w:szCs w:val="18"/>
          <w:lang w:eastAsia="es-CO"/>
        </w:rPr>
        <w:t>cinco mil uno</w:t>
      </w:r>
      <w:proofErr w:type="gramEnd"/>
      <w:r w:rsidRPr="005534BB">
        <w:rPr>
          <w:rFonts w:ascii="Segoe UI" w:eastAsia="Times New Roman" w:hAnsi="Segoe UI" w:cs="Segoe UI"/>
          <w:i/>
          <w:iCs/>
          <w:color w:val="000000"/>
          <w:sz w:val="18"/>
          <w:szCs w:val="18"/>
          <w:lang w:eastAsia="es-CO"/>
        </w:rPr>
        <w:t xml:space="preserve"> (5.001) e inferiores a quince mil (15.000) salarios mínimos mensuales legales vigentes.</w:t>
      </w:r>
    </w:p>
    <w:p w14:paraId="4CD965BF" w14:textId="77777777" w:rsidR="005534BB" w:rsidRPr="005534BB" w:rsidRDefault="005534BB" w:rsidP="005534BB">
      <w:pPr>
        <w:spacing w:after="0" w:line="240" w:lineRule="auto"/>
        <w:ind w:left="284"/>
        <w:jc w:val="both"/>
        <w:rPr>
          <w:rFonts w:ascii="Arial" w:eastAsia="Times New Roman" w:hAnsi="Arial" w:cs="Arial"/>
          <w:color w:val="000000"/>
          <w:sz w:val="18"/>
          <w:szCs w:val="18"/>
          <w:lang w:eastAsia="es-CO"/>
        </w:rPr>
      </w:pPr>
      <w:r w:rsidRPr="005534BB">
        <w:rPr>
          <w:rFonts w:ascii="Segoe UI" w:eastAsia="Times New Roman" w:hAnsi="Segoe UI" w:cs="Segoe UI"/>
          <w:i/>
          <w:iCs/>
          <w:color w:val="000000"/>
          <w:sz w:val="18"/>
          <w:szCs w:val="18"/>
          <w:lang w:eastAsia="es-CO"/>
        </w:rPr>
        <w:t> </w:t>
      </w:r>
    </w:p>
    <w:p w14:paraId="4B212714" w14:textId="77777777" w:rsidR="005534BB" w:rsidRPr="005534BB" w:rsidRDefault="005534BB" w:rsidP="005534BB">
      <w:pPr>
        <w:spacing w:after="0" w:line="240" w:lineRule="auto"/>
        <w:ind w:left="284"/>
        <w:jc w:val="both"/>
        <w:rPr>
          <w:rFonts w:ascii="Arial" w:eastAsia="Times New Roman" w:hAnsi="Arial" w:cs="Arial"/>
          <w:color w:val="000000"/>
          <w:sz w:val="18"/>
          <w:szCs w:val="18"/>
          <w:lang w:eastAsia="es-CO"/>
        </w:rPr>
      </w:pPr>
      <w:r w:rsidRPr="005534BB">
        <w:rPr>
          <w:rFonts w:ascii="Segoe UI" w:eastAsia="Times New Roman" w:hAnsi="Segoe UI" w:cs="Segoe UI"/>
          <w:i/>
          <w:iCs/>
          <w:color w:val="000000"/>
          <w:sz w:val="18"/>
          <w:szCs w:val="18"/>
          <w:lang w:eastAsia="es-CO"/>
        </w:rPr>
        <w:t>4. Grande empresa: aquella cuyos </w:t>
      </w:r>
      <w:r w:rsidRPr="005534BB">
        <w:rPr>
          <w:rFonts w:ascii="Segoe UI" w:eastAsia="Times New Roman" w:hAnsi="Segoe UI" w:cs="Segoe UI"/>
          <w:i/>
          <w:iCs/>
          <w:color w:val="000000"/>
          <w:sz w:val="18"/>
          <w:szCs w:val="18"/>
          <w:u w:val="single"/>
          <w:lang w:eastAsia="es-CO"/>
        </w:rPr>
        <w:t>activos totales</w:t>
      </w:r>
      <w:r w:rsidRPr="005534BB">
        <w:rPr>
          <w:rFonts w:ascii="Segoe UI" w:eastAsia="Times New Roman" w:hAnsi="Segoe UI" w:cs="Segoe UI"/>
          <w:i/>
          <w:iCs/>
          <w:color w:val="000000"/>
          <w:sz w:val="18"/>
          <w:szCs w:val="18"/>
          <w:lang w:eastAsia="es-CO"/>
        </w:rPr>
        <w:t> son iguales o superiores a quince mil (15.000) salarios mínimos mensuales legales vigentes. (…)”. </w:t>
      </w:r>
      <w:r w:rsidRPr="005534BB">
        <w:rPr>
          <w:rFonts w:ascii="Segoe UI" w:eastAsia="Times New Roman" w:hAnsi="Segoe UI" w:cs="Segoe UI"/>
          <w:color w:val="000000"/>
          <w:sz w:val="18"/>
          <w:szCs w:val="18"/>
          <w:lang w:eastAsia="es-CO"/>
        </w:rPr>
        <w:t>(Subrayado fuera de texto).</w:t>
      </w:r>
    </w:p>
    <w:p w14:paraId="51E50A2C" w14:textId="77777777" w:rsidR="005534BB" w:rsidRPr="005534BB" w:rsidRDefault="005534BB" w:rsidP="005534BB">
      <w:pPr>
        <w:spacing w:after="0" w:line="240" w:lineRule="auto"/>
        <w:jc w:val="both"/>
        <w:rPr>
          <w:rFonts w:ascii="Arial" w:eastAsia="Times New Roman" w:hAnsi="Arial" w:cs="Arial"/>
          <w:color w:val="000000"/>
          <w:sz w:val="18"/>
          <w:szCs w:val="18"/>
          <w:lang w:eastAsia="es-CO"/>
        </w:rPr>
      </w:pPr>
      <w:r w:rsidRPr="005534BB">
        <w:rPr>
          <w:rFonts w:ascii="Segoe UI" w:eastAsia="Times New Roman" w:hAnsi="Segoe UI" w:cs="Segoe UI"/>
          <w:color w:val="000000"/>
          <w:sz w:val="18"/>
          <w:szCs w:val="18"/>
          <w:lang w:eastAsia="es-CO"/>
        </w:rPr>
        <w:t> </w:t>
      </w:r>
    </w:p>
    <w:p w14:paraId="5AC42701" w14:textId="77777777" w:rsidR="005534BB" w:rsidRPr="005534BB" w:rsidRDefault="005534BB" w:rsidP="005534BB">
      <w:pPr>
        <w:spacing w:after="0" w:line="240" w:lineRule="auto"/>
        <w:jc w:val="both"/>
        <w:rPr>
          <w:rFonts w:ascii="Arial" w:eastAsia="Times New Roman" w:hAnsi="Arial" w:cs="Arial"/>
          <w:color w:val="000000"/>
          <w:sz w:val="18"/>
          <w:szCs w:val="18"/>
          <w:lang w:eastAsia="es-CO"/>
        </w:rPr>
      </w:pPr>
      <w:r w:rsidRPr="005534BB">
        <w:rPr>
          <w:rFonts w:ascii="Segoe UI" w:eastAsia="Times New Roman" w:hAnsi="Segoe UI" w:cs="Segoe UI"/>
          <w:color w:val="000000"/>
          <w:sz w:val="18"/>
          <w:szCs w:val="18"/>
          <w:lang w:eastAsia="es-CO"/>
        </w:rPr>
        <w:t xml:space="preserve">Finalmente, para </w:t>
      </w:r>
      <w:proofErr w:type="gramStart"/>
      <w:r w:rsidRPr="005534BB">
        <w:rPr>
          <w:rFonts w:ascii="Segoe UI" w:eastAsia="Times New Roman" w:hAnsi="Segoe UI" w:cs="Segoe UI"/>
          <w:color w:val="000000"/>
          <w:sz w:val="18"/>
          <w:szCs w:val="18"/>
          <w:lang w:eastAsia="es-CO"/>
        </w:rPr>
        <w:t>mayor información</w:t>
      </w:r>
      <w:proofErr w:type="gramEnd"/>
      <w:r w:rsidRPr="005534BB">
        <w:rPr>
          <w:rFonts w:ascii="Segoe UI" w:eastAsia="Times New Roman" w:hAnsi="Segoe UI" w:cs="Segoe UI"/>
          <w:color w:val="000000"/>
          <w:sz w:val="18"/>
          <w:szCs w:val="18"/>
          <w:lang w:eastAsia="es-CO"/>
        </w:rPr>
        <w:t xml:space="preserve"> sobre el tema, se remite el oficio No. 015569 del 14 de junio de 2019.</w:t>
      </w:r>
    </w:p>
    <w:p w14:paraId="32193638" w14:textId="77777777" w:rsidR="005534BB" w:rsidRPr="005534BB" w:rsidRDefault="005534BB" w:rsidP="005534BB">
      <w:pPr>
        <w:spacing w:after="0" w:line="240" w:lineRule="auto"/>
        <w:jc w:val="both"/>
        <w:rPr>
          <w:rFonts w:ascii="Arial" w:eastAsia="Times New Roman" w:hAnsi="Arial" w:cs="Arial"/>
          <w:color w:val="000000"/>
          <w:sz w:val="18"/>
          <w:szCs w:val="18"/>
          <w:lang w:eastAsia="es-CO"/>
        </w:rPr>
      </w:pPr>
      <w:r w:rsidRPr="005534BB">
        <w:rPr>
          <w:rFonts w:ascii="Segoe UI" w:eastAsia="Times New Roman" w:hAnsi="Segoe UI" w:cs="Segoe UI"/>
          <w:color w:val="000000"/>
          <w:sz w:val="18"/>
          <w:szCs w:val="18"/>
          <w:lang w:eastAsia="es-CO"/>
        </w:rPr>
        <w:t> </w:t>
      </w:r>
    </w:p>
    <w:p w14:paraId="52B7AAA1" w14:textId="77777777" w:rsidR="005534BB" w:rsidRPr="005534BB" w:rsidRDefault="005534BB" w:rsidP="005534BB">
      <w:pPr>
        <w:spacing w:after="0" w:line="240" w:lineRule="auto"/>
        <w:jc w:val="both"/>
        <w:rPr>
          <w:rFonts w:ascii="Arial" w:eastAsia="Times New Roman" w:hAnsi="Arial" w:cs="Arial"/>
          <w:color w:val="000000"/>
          <w:sz w:val="18"/>
          <w:szCs w:val="18"/>
          <w:lang w:eastAsia="es-CO"/>
        </w:rPr>
      </w:pPr>
      <w:r w:rsidRPr="005534BB">
        <w:rPr>
          <w:rFonts w:ascii="Segoe UI" w:eastAsia="Times New Roman" w:hAnsi="Segoe UI" w:cs="Segoe UI"/>
          <w:color w:val="000000"/>
          <w:sz w:val="18"/>
          <w:szCs w:val="18"/>
          <w:lang w:eastAsia="es-CO"/>
        </w:rPr>
        <w:t> </w:t>
      </w:r>
    </w:p>
    <w:p w14:paraId="6B19C16C" w14:textId="77777777" w:rsidR="005534BB" w:rsidRPr="005534BB" w:rsidRDefault="005534BB" w:rsidP="005534BB">
      <w:pPr>
        <w:spacing w:after="0" w:line="240" w:lineRule="auto"/>
        <w:jc w:val="both"/>
        <w:rPr>
          <w:rFonts w:ascii="Arial" w:eastAsia="Times New Roman" w:hAnsi="Arial" w:cs="Arial"/>
          <w:color w:val="000000"/>
          <w:sz w:val="18"/>
          <w:szCs w:val="18"/>
          <w:lang w:eastAsia="es-CO"/>
        </w:rPr>
      </w:pPr>
      <w:r w:rsidRPr="005534BB">
        <w:rPr>
          <w:rFonts w:ascii="Segoe UI" w:eastAsia="Times New Roman" w:hAnsi="Segoe UI" w:cs="Segoe UI"/>
          <w:color w:val="000000"/>
          <w:sz w:val="18"/>
          <w:szCs w:val="18"/>
          <w:lang w:eastAsia="es-CO"/>
        </w:rPr>
        <w:t>Atentamente,</w:t>
      </w:r>
    </w:p>
    <w:p w14:paraId="561E2B64" w14:textId="77777777" w:rsidR="005534BB" w:rsidRPr="005534BB" w:rsidRDefault="005534BB" w:rsidP="005534BB">
      <w:pPr>
        <w:spacing w:after="0" w:line="240" w:lineRule="auto"/>
        <w:jc w:val="both"/>
        <w:rPr>
          <w:rFonts w:ascii="Arial" w:eastAsia="Times New Roman" w:hAnsi="Arial" w:cs="Arial"/>
          <w:color w:val="000000"/>
          <w:sz w:val="18"/>
          <w:szCs w:val="18"/>
          <w:lang w:eastAsia="es-CO"/>
        </w:rPr>
      </w:pPr>
      <w:r w:rsidRPr="005534BB">
        <w:rPr>
          <w:rFonts w:ascii="Segoe UI" w:eastAsia="Times New Roman" w:hAnsi="Segoe UI" w:cs="Segoe UI"/>
          <w:b/>
          <w:bCs/>
          <w:color w:val="000000"/>
          <w:sz w:val="18"/>
          <w:szCs w:val="18"/>
          <w:lang w:eastAsia="es-CO"/>
        </w:rPr>
        <w:t> </w:t>
      </w:r>
    </w:p>
    <w:p w14:paraId="5E738F8A" w14:textId="77777777" w:rsidR="005534BB" w:rsidRPr="005534BB" w:rsidRDefault="005534BB" w:rsidP="005534BB">
      <w:pPr>
        <w:spacing w:after="0" w:line="240" w:lineRule="auto"/>
        <w:jc w:val="both"/>
        <w:rPr>
          <w:rFonts w:ascii="Arial" w:eastAsia="Times New Roman" w:hAnsi="Arial" w:cs="Arial"/>
          <w:color w:val="000000"/>
          <w:sz w:val="18"/>
          <w:szCs w:val="18"/>
          <w:lang w:eastAsia="es-CO"/>
        </w:rPr>
      </w:pPr>
      <w:r w:rsidRPr="005534BB">
        <w:rPr>
          <w:rFonts w:ascii="Segoe UI" w:eastAsia="Times New Roman" w:hAnsi="Segoe UI" w:cs="Segoe UI"/>
          <w:b/>
          <w:bCs/>
          <w:color w:val="000000"/>
          <w:sz w:val="18"/>
          <w:szCs w:val="18"/>
          <w:lang w:eastAsia="es-CO"/>
        </w:rPr>
        <w:t> </w:t>
      </w:r>
    </w:p>
    <w:p w14:paraId="125696C6" w14:textId="77777777" w:rsidR="005534BB" w:rsidRPr="005534BB" w:rsidRDefault="005534BB" w:rsidP="005534BB">
      <w:pPr>
        <w:spacing w:after="0" w:line="240" w:lineRule="auto"/>
        <w:jc w:val="both"/>
        <w:rPr>
          <w:rFonts w:ascii="Arial" w:eastAsia="Times New Roman" w:hAnsi="Arial" w:cs="Arial"/>
          <w:color w:val="000000"/>
          <w:sz w:val="18"/>
          <w:szCs w:val="18"/>
          <w:lang w:eastAsia="es-CO"/>
        </w:rPr>
      </w:pPr>
      <w:r w:rsidRPr="005534BB">
        <w:rPr>
          <w:rFonts w:ascii="Segoe UI" w:eastAsia="Times New Roman" w:hAnsi="Segoe UI" w:cs="Segoe UI"/>
          <w:b/>
          <w:bCs/>
          <w:color w:val="000000"/>
          <w:sz w:val="18"/>
          <w:szCs w:val="18"/>
          <w:lang w:eastAsia="es-CO"/>
        </w:rPr>
        <w:t>NICOLÁS BERNAL ABELLA</w:t>
      </w:r>
    </w:p>
    <w:p w14:paraId="1EE2E427" w14:textId="77777777" w:rsidR="005534BB" w:rsidRPr="005534BB" w:rsidRDefault="005534BB" w:rsidP="005534BB">
      <w:pPr>
        <w:spacing w:after="0" w:line="240" w:lineRule="auto"/>
        <w:jc w:val="both"/>
        <w:rPr>
          <w:rFonts w:ascii="Arial" w:eastAsia="Times New Roman" w:hAnsi="Arial" w:cs="Arial"/>
          <w:color w:val="000000"/>
          <w:sz w:val="18"/>
          <w:szCs w:val="18"/>
          <w:lang w:eastAsia="es-CO"/>
        </w:rPr>
      </w:pPr>
      <w:r w:rsidRPr="005534BB">
        <w:rPr>
          <w:rFonts w:ascii="Segoe UI" w:eastAsia="Times New Roman" w:hAnsi="Segoe UI" w:cs="Segoe UI"/>
          <w:color w:val="000000"/>
          <w:sz w:val="18"/>
          <w:szCs w:val="18"/>
          <w:lang w:eastAsia="es-CO"/>
        </w:rPr>
        <w:t>Subdirector de Normativa y Doctrina (E)</w:t>
      </w:r>
    </w:p>
    <w:p w14:paraId="015764D1" w14:textId="77777777" w:rsidR="005534BB" w:rsidRPr="005534BB" w:rsidRDefault="005534BB" w:rsidP="005534BB">
      <w:pPr>
        <w:spacing w:after="0" w:line="240" w:lineRule="auto"/>
        <w:jc w:val="both"/>
        <w:rPr>
          <w:rFonts w:ascii="Arial" w:eastAsia="Times New Roman" w:hAnsi="Arial" w:cs="Arial"/>
          <w:color w:val="000000"/>
          <w:sz w:val="18"/>
          <w:szCs w:val="18"/>
          <w:lang w:eastAsia="es-CO"/>
        </w:rPr>
      </w:pPr>
      <w:r w:rsidRPr="005534BB">
        <w:rPr>
          <w:rFonts w:ascii="Segoe UI" w:eastAsia="Times New Roman" w:hAnsi="Segoe UI" w:cs="Segoe UI"/>
          <w:color w:val="000000"/>
          <w:sz w:val="18"/>
          <w:szCs w:val="18"/>
          <w:lang w:eastAsia="es-CO"/>
        </w:rPr>
        <w:t>Dirección de Gestión Jurídica</w:t>
      </w:r>
    </w:p>
    <w:p w14:paraId="10C365B1" w14:textId="77777777" w:rsidR="005534BB" w:rsidRPr="005534BB" w:rsidRDefault="005534BB" w:rsidP="005534BB">
      <w:pPr>
        <w:spacing w:after="0" w:line="240" w:lineRule="auto"/>
        <w:jc w:val="both"/>
        <w:rPr>
          <w:rFonts w:ascii="Arial" w:eastAsia="Times New Roman" w:hAnsi="Arial" w:cs="Arial"/>
          <w:color w:val="000000"/>
          <w:sz w:val="18"/>
          <w:szCs w:val="18"/>
          <w:lang w:eastAsia="es-CO"/>
        </w:rPr>
      </w:pPr>
      <w:r w:rsidRPr="005534BB">
        <w:rPr>
          <w:rFonts w:ascii="Segoe UI" w:eastAsia="Times New Roman" w:hAnsi="Segoe UI" w:cs="Segoe UI"/>
          <w:color w:val="000000"/>
          <w:sz w:val="18"/>
          <w:szCs w:val="18"/>
          <w:lang w:eastAsia="es-CO"/>
        </w:rPr>
        <w:t>UAE-Dirección de Impuestos y Aduanas Nacionales</w:t>
      </w:r>
    </w:p>
    <w:p w14:paraId="1094F142" w14:textId="77777777" w:rsidR="007F5CC8" w:rsidRDefault="007F5CC8"/>
    <w:sectPr w:rsidR="007F5CC8" w:rsidSect="00EB5ADB">
      <w:type w:val="continuous"/>
      <w:pgSz w:w="12191" w:h="18711"/>
      <w:pgMar w:top="1134" w:right="1134" w:bottom="1134" w:left="1701" w:header="720" w:footer="72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4BB"/>
    <w:rsid w:val="000F3837"/>
    <w:rsid w:val="001E311E"/>
    <w:rsid w:val="00434AE6"/>
    <w:rsid w:val="005534BB"/>
    <w:rsid w:val="007F5CC8"/>
    <w:rsid w:val="008779BE"/>
    <w:rsid w:val="00EB5ADB"/>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53735"/>
  <w15:chartTrackingRefBased/>
  <w15:docId w15:val="{9536613B-2B05-43D9-ADCA-A6D432EA2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5509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1875</Words>
  <Characters>10316</Characters>
  <Application>Microsoft Office Word</Application>
  <DocSecurity>0</DocSecurity>
  <Lines>85</Lines>
  <Paragraphs>24</Paragraphs>
  <ScaleCrop>false</ScaleCrop>
  <Company/>
  <LinksUpToDate>false</LinksUpToDate>
  <CharactersWithSpaces>12167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Guillermo Alzate Duque</dc:creator>
  <cp:keywords/>
  <dc:description/>
  <cp:lastModifiedBy>Guillermo Alzate Duque</cp:lastModifiedBy>
  <cp:revision>1</cp:revision>
  <dcterms:created xsi:type="dcterms:W3CDTF">2022-02-24T03:31:00Z</dcterms:created>
  <dcterms:modified xsi:type="dcterms:W3CDTF">2022-02-24T03:32:00Z</dcterms:modified>
</cp:coreProperties>
</file>