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1F6B3" w14:textId="77777777" w:rsidR="00BD3CDE" w:rsidRPr="00BD3CDE" w:rsidRDefault="00BD3CDE" w:rsidP="00BD3CDE">
      <w:pPr>
        <w:spacing w:after="0" w:line="360" w:lineRule="auto"/>
        <w:jc w:val="center"/>
        <w:rPr>
          <w:rFonts w:eastAsia="Times New Roman" w:cs="Times New Roman"/>
          <w:sz w:val="32"/>
          <w:szCs w:val="32"/>
          <w:lang w:eastAsia="es-CO"/>
        </w:rPr>
      </w:pPr>
      <w:bookmarkStart w:id="0" w:name="_Hlk63436611"/>
      <w:r w:rsidRPr="00BD3CDE">
        <w:rPr>
          <w:rFonts w:eastAsia="Times New Roman" w:cs="Times New Roman"/>
          <w:b/>
          <w:bCs/>
          <w:sz w:val="32"/>
          <w:szCs w:val="32"/>
          <w:lang w:eastAsia="es-CO"/>
        </w:rPr>
        <w:t xml:space="preserve">Circular </w:t>
      </w:r>
      <w:proofErr w:type="spellStart"/>
      <w:r w:rsidRPr="00BD3CDE">
        <w:rPr>
          <w:rFonts w:eastAsia="Times New Roman" w:cs="Times New Roman"/>
          <w:b/>
          <w:bCs/>
          <w:sz w:val="32"/>
          <w:szCs w:val="32"/>
          <w:lang w:eastAsia="es-CO"/>
        </w:rPr>
        <w:t>Nº</w:t>
      </w:r>
      <w:proofErr w:type="spellEnd"/>
      <w:r w:rsidRPr="00BD3CDE">
        <w:rPr>
          <w:rFonts w:eastAsia="Times New Roman" w:cs="Times New Roman"/>
          <w:b/>
          <w:bCs/>
          <w:sz w:val="32"/>
          <w:szCs w:val="32"/>
          <w:lang w:eastAsia="es-CO"/>
        </w:rPr>
        <w:t xml:space="preserve"> 0014</w:t>
      </w:r>
    </w:p>
    <w:p w14:paraId="19523700" w14:textId="77777777" w:rsidR="00BD3CDE" w:rsidRPr="00BD3CDE" w:rsidRDefault="00BD3CDE" w:rsidP="00BD3CDE">
      <w:pPr>
        <w:spacing w:after="0" w:line="360" w:lineRule="auto"/>
        <w:jc w:val="center"/>
        <w:rPr>
          <w:rFonts w:eastAsia="Times New Roman" w:cs="Times New Roman"/>
          <w:sz w:val="32"/>
          <w:szCs w:val="32"/>
          <w:lang w:eastAsia="es-CO"/>
        </w:rPr>
      </w:pPr>
      <w:r w:rsidRPr="00BD3CDE">
        <w:rPr>
          <w:rFonts w:eastAsia="Times New Roman" w:cs="Times New Roman"/>
          <w:b/>
          <w:bCs/>
          <w:sz w:val="32"/>
          <w:szCs w:val="32"/>
          <w:lang w:eastAsia="es-CO"/>
        </w:rPr>
        <w:t>01-02-2021</w:t>
      </w:r>
    </w:p>
    <w:p w14:paraId="0214CC27" w14:textId="77777777" w:rsidR="00BD3CDE" w:rsidRPr="00BD3CDE" w:rsidRDefault="00BD3CDE" w:rsidP="00BD3CDE">
      <w:pPr>
        <w:spacing w:after="0" w:line="360" w:lineRule="auto"/>
        <w:jc w:val="center"/>
        <w:rPr>
          <w:rFonts w:eastAsia="Times New Roman" w:cs="Times New Roman"/>
          <w:sz w:val="32"/>
          <w:szCs w:val="32"/>
          <w:lang w:eastAsia="es-CO"/>
        </w:rPr>
      </w:pPr>
      <w:r w:rsidRPr="00BD3CDE">
        <w:rPr>
          <w:rFonts w:eastAsia="Times New Roman" w:cs="Times New Roman"/>
          <w:b/>
          <w:bCs/>
          <w:sz w:val="32"/>
          <w:szCs w:val="32"/>
          <w:lang w:eastAsia="es-CO"/>
        </w:rPr>
        <w:t>Ministerio del Trabajo</w:t>
      </w:r>
    </w:p>
    <w:p w14:paraId="72E89CC7" w14:textId="77777777" w:rsidR="00BD3CDE" w:rsidRPr="00BD3CDE" w:rsidRDefault="00BD3CDE" w:rsidP="00BD3CDE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BD3CDE">
        <w:rPr>
          <w:rFonts w:eastAsia="Times New Roman" w:cs="Times New Roman"/>
          <w:szCs w:val="24"/>
          <w:lang w:eastAsia="es-CO"/>
        </w:rPr>
        <w:t> </w:t>
      </w:r>
    </w:p>
    <w:p w14:paraId="60D3695E" w14:textId="77777777" w:rsidR="00BD3CDE" w:rsidRPr="00BD3CDE" w:rsidRDefault="00BD3CDE" w:rsidP="00BD3CDE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BD3CDE">
        <w:rPr>
          <w:rFonts w:eastAsia="Times New Roman" w:cs="Times New Roman"/>
          <w:szCs w:val="24"/>
          <w:lang w:eastAsia="es-CO"/>
        </w:rPr>
        <w:t> </w:t>
      </w:r>
    </w:p>
    <w:p w14:paraId="1681FB6F" w14:textId="0D80D0C0" w:rsidR="00BD3CDE" w:rsidRPr="000735B6" w:rsidRDefault="00BD3CDE" w:rsidP="00BD3CDE">
      <w:pPr>
        <w:jc w:val="both"/>
        <w:rPr>
          <w:rFonts w:eastAsia="Times New Roman" w:cs="Times New Roman"/>
          <w:sz w:val="32"/>
          <w:szCs w:val="32"/>
          <w:lang w:eastAsia="es-CO"/>
        </w:rPr>
      </w:pPr>
      <w:r w:rsidRPr="000735B6">
        <w:rPr>
          <w:rFonts w:eastAsia="Times New Roman" w:cs="Times New Roman"/>
          <w:b/>
          <w:bCs/>
          <w:sz w:val="32"/>
          <w:szCs w:val="32"/>
          <w:lang w:eastAsia="es-CO"/>
        </w:rPr>
        <w:t>PARA: </w:t>
      </w:r>
      <w:r w:rsidRPr="000735B6">
        <w:rPr>
          <w:rFonts w:eastAsia="Times New Roman" w:cs="Times New Roman"/>
          <w:sz w:val="32"/>
          <w:szCs w:val="32"/>
          <w:lang w:eastAsia="es-CO"/>
        </w:rPr>
        <w:t>Empleadores públicos y privados, contratantes de personal bajo modalidad de contrato civil, comercial o administrativo, trabajadores dependientes e independientes, organizaciones de economía solidaria y del sector cooperativo, agremiaciones o asociaciones que afilian trabajadores independientes al Sistema de Seguridad Social Integral, Empresas de Servicios Temporales y Trabajadores en misión, estudiantes afiliados al Sistema General de Riesgos Laborales, Administradoras</w:t>
      </w:r>
      <w:r w:rsidRPr="000735B6">
        <w:rPr>
          <w:rFonts w:eastAsia="Times New Roman" w:cs="Times New Roman"/>
          <w:spacing w:val="-34"/>
          <w:sz w:val="32"/>
          <w:szCs w:val="32"/>
          <w:lang w:eastAsia="es-CO"/>
        </w:rPr>
        <w:t> </w:t>
      </w:r>
      <w:r w:rsidRPr="000735B6">
        <w:rPr>
          <w:rFonts w:eastAsia="Times New Roman" w:cs="Times New Roman"/>
          <w:sz w:val="32"/>
          <w:szCs w:val="32"/>
          <w:lang w:eastAsia="es-CO"/>
        </w:rPr>
        <w:t>de</w:t>
      </w:r>
      <w:r w:rsidRPr="000735B6">
        <w:rPr>
          <w:rFonts w:eastAsia="Times New Roman" w:cs="Times New Roman"/>
          <w:spacing w:val="-32"/>
          <w:sz w:val="32"/>
          <w:szCs w:val="32"/>
          <w:lang w:eastAsia="es-CO"/>
        </w:rPr>
        <w:t> </w:t>
      </w:r>
      <w:r w:rsidRPr="000735B6">
        <w:rPr>
          <w:rFonts w:eastAsia="Times New Roman" w:cs="Times New Roman"/>
          <w:sz w:val="32"/>
          <w:szCs w:val="32"/>
          <w:lang w:eastAsia="es-CO"/>
        </w:rPr>
        <w:t>Riesgos</w:t>
      </w:r>
      <w:r w:rsidRPr="000735B6">
        <w:rPr>
          <w:rFonts w:eastAsia="Times New Roman" w:cs="Times New Roman"/>
          <w:spacing w:val="-23"/>
          <w:sz w:val="32"/>
          <w:szCs w:val="32"/>
          <w:lang w:eastAsia="es-CO"/>
        </w:rPr>
        <w:t> </w:t>
      </w:r>
      <w:r w:rsidRPr="000735B6">
        <w:rPr>
          <w:rFonts w:eastAsia="Times New Roman" w:cs="Times New Roman"/>
          <w:sz w:val="32"/>
          <w:szCs w:val="32"/>
          <w:lang w:eastAsia="es-CO"/>
        </w:rPr>
        <w:t>Laborales;</w:t>
      </w:r>
      <w:r w:rsidRPr="000735B6">
        <w:rPr>
          <w:rFonts w:eastAsia="Times New Roman" w:cs="Times New Roman"/>
          <w:spacing w:val="-25"/>
          <w:sz w:val="32"/>
          <w:szCs w:val="32"/>
          <w:lang w:eastAsia="es-CO"/>
        </w:rPr>
        <w:t> </w:t>
      </w:r>
      <w:r w:rsidRPr="000735B6">
        <w:rPr>
          <w:rFonts w:eastAsia="Times New Roman" w:cs="Times New Roman"/>
          <w:sz w:val="32"/>
          <w:szCs w:val="32"/>
          <w:lang w:eastAsia="es-CO"/>
        </w:rPr>
        <w:t>Policía</w:t>
      </w:r>
      <w:r w:rsidRPr="000735B6">
        <w:rPr>
          <w:rFonts w:eastAsia="Times New Roman" w:cs="Times New Roman"/>
          <w:spacing w:val="-27"/>
          <w:sz w:val="32"/>
          <w:szCs w:val="32"/>
          <w:lang w:eastAsia="es-CO"/>
        </w:rPr>
        <w:t> </w:t>
      </w:r>
      <w:r w:rsidRPr="000735B6">
        <w:rPr>
          <w:rFonts w:eastAsia="Times New Roman" w:cs="Times New Roman"/>
          <w:sz w:val="32"/>
          <w:szCs w:val="32"/>
          <w:lang w:eastAsia="es-CO"/>
        </w:rPr>
        <w:t>Nacional</w:t>
      </w:r>
      <w:r w:rsidRPr="000735B6">
        <w:rPr>
          <w:rFonts w:eastAsia="Times New Roman" w:cs="Times New Roman"/>
          <w:spacing w:val="-24"/>
          <w:sz w:val="32"/>
          <w:szCs w:val="32"/>
          <w:lang w:eastAsia="es-CO"/>
        </w:rPr>
        <w:t> </w:t>
      </w:r>
      <w:r w:rsidRPr="000735B6">
        <w:rPr>
          <w:rFonts w:eastAsia="Times New Roman" w:cs="Times New Roman"/>
          <w:sz w:val="32"/>
          <w:szCs w:val="32"/>
          <w:lang w:eastAsia="es-CO"/>
        </w:rPr>
        <w:t>en</w:t>
      </w:r>
      <w:r w:rsidRPr="000735B6">
        <w:rPr>
          <w:rFonts w:eastAsia="Times New Roman" w:cs="Times New Roman"/>
          <w:spacing w:val="-30"/>
          <w:sz w:val="32"/>
          <w:szCs w:val="32"/>
          <w:lang w:eastAsia="es-CO"/>
        </w:rPr>
        <w:t> </w:t>
      </w:r>
      <w:r w:rsidRPr="000735B6">
        <w:rPr>
          <w:rFonts w:eastAsia="Times New Roman" w:cs="Times New Roman"/>
          <w:sz w:val="32"/>
          <w:szCs w:val="32"/>
          <w:lang w:eastAsia="es-CO"/>
        </w:rPr>
        <w:t>lo</w:t>
      </w:r>
      <w:r w:rsidRPr="000735B6">
        <w:rPr>
          <w:rFonts w:eastAsia="Times New Roman" w:cs="Times New Roman"/>
          <w:spacing w:val="-31"/>
          <w:sz w:val="32"/>
          <w:szCs w:val="32"/>
          <w:lang w:eastAsia="es-CO"/>
        </w:rPr>
        <w:t> </w:t>
      </w:r>
      <w:r w:rsidRPr="000735B6">
        <w:rPr>
          <w:rFonts w:eastAsia="Times New Roman" w:cs="Times New Roman"/>
          <w:sz w:val="32"/>
          <w:szCs w:val="32"/>
          <w:lang w:eastAsia="es-CO"/>
        </w:rPr>
        <w:t>que</w:t>
      </w:r>
      <w:r w:rsidRPr="000735B6">
        <w:rPr>
          <w:rFonts w:eastAsia="Times New Roman" w:cs="Times New Roman"/>
          <w:spacing w:val="-29"/>
          <w:sz w:val="32"/>
          <w:szCs w:val="32"/>
          <w:lang w:eastAsia="es-CO"/>
        </w:rPr>
        <w:t> </w:t>
      </w:r>
      <w:r w:rsidRPr="000735B6">
        <w:rPr>
          <w:rFonts w:eastAsia="Times New Roman" w:cs="Times New Roman"/>
          <w:sz w:val="32"/>
          <w:szCs w:val="32"/>
          <w:lang w:eastAsia="es-CO"/>
        </w:rPr>
        <w:t>corresponde</w:t>
      </w:r>
      <w:r w:rsidRPr="000735B6">
        <w:rPr>
          <w:rFonts w:eastAsia="Times New Roman" w:cs="Times New Roman"/>
          <w:spacing w:val="-18"/>
          <w:sz w:val="32"/>
          <w:szCs w:val="32"/>
          <w:lang w:eastAsia="es-CO"/>
        </w:rPr>
        <w:t> </w:t>
      </w:r>
      <w:r w:rsidRPr="000735B6">
        <w:rPr>
          <w:rFonts w:eastAsia="Times New Roman" w:cs="Times New Roman"/>
          <w:sz w:val="32"/>
          <w:szCs w:val="32"/>
          <w:lang w:eastAsia="es-CO"/>
        </w:rPr>
        <w:t>a</w:t>
      </w:r>
      <w:r w:rsidRPr="000735B6">
        <w:rPr>
          <w:rFonts w:eastAsia="Times New Roman" w:cs="Times New Roman"/>
          <w:spacing w:val="-32"/>
          <w:sz w:val="32"/>
          <w:szCs w:val="32"/>
          <w:lang w:eastAsia="es-CO"/>
        </w:rPr>
        <w:t> </w:t>
      </w:r>
      <w:r w:rsidRPr="000735B6">
        <w:rPr>
          <w:rFonts w:eastAsia="Times New Roman" w:cs="Times New Roman"/>
          <w:sz w:val="32"/>
          <w:szCs w:val="32"/>
          <w:lang w:eastAsia="es-CO"/>
        </w:rPr>
        <w:t>su personal no uniformado y al personal civil de las Fuerzas Militares; quienes deben implementar los Estándares Mínimos del Sistema de Gestión de SST en el marco del Sistema de Garantía de Calidad del Sistema General de Riesgos Laborales</w:t>
      </w:r>
    </w:p>
    <w:p w14:paraId="6EBAABFF" w14:textId="77777777" w:rsidR="00BD3CDE" w:rsidRPr="000735B6" w:rsidRDefault="00BD3CDE" w:rsidP="00BD3CDE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es-CO"/>
        </w:rPr>
      </w:pPr>
    </w:p>
    <w:p w14:paraId="482F8F55" w14:textId="7EAA84EE" w:rsidR="00BD3CDE" w:rsidRPr="000735B6" w:rsidRDefault="00BD3CDE" w:rsidP="00BD3CDE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es-CO"/>
        </w:rPr>
      </w:pPr>
      <w:r w:rsidRPr="000735B6">
        <w:rPr>
          <w:rFonts w:eastAsia="Times New Roman" w:cs="Times New Roman"/>
          <w:b/>
          <w:bCs/>
          <w:sz w:val="32"/>
          <w:szCs w:val="32"/>
          <w:lang w:eastAsia="es-CO"/>
        </w:rPr>
        <w:t>DE: </w:t>
      </w:r>
      <w:r w:rsidRPr="000735B6">
        <w:rPr>
          <w:rFonts w:eastAsia="Times New Roman" w:cs="Times New Roman"/>
          <w:sz w:val="32"/>
          <w:szCs w:val="32"/>
          <w:lang w:eastAsia="es-CO"/>
        </w:rPr>
        <w:t>Viceministra de Relaciones Laborales e</w:t>
      </w:r>
      <w:r w:rsidRPr="000735B6">
        <w:rPr>
          <w:rFonts w:eastAsia="Times New Roman" w:cs="Times New Roman"/>
          <w:spacing w:val="-32"/>
          <w:sz w:val="32"/>
          <w:szCs w:val="32"/>
          <w:lang w:eastAsia="es-CO"/>
        </w:rPr>
        <w:t> </w:t>
      </w:r>
      <w:r w:rsidRPr="000735B6">
        <w:rPr>
          <w:rFonts w:eastAsia="Times New Roman" w:cs="Times New Roman"/>
          <w:sz w:val="32"/>
          <w:szCs w:val="32"/>
          <w:lang w:eastAsia="es-CO"/>
        </w:rPr>
        <w:t>Inspección</w:t>
      </w:r>
    </w:p>
    <w:p w14:paraId="433E32C6" w14:textId="77777777" w:rsidR="00BD3CDE" w:rsidRPr="00BD3CDE" w:rsidRDefault="00BD3CDE" w:rsidP="00BD3CDE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BD3CDE">
        <w:rPr>
          <w:rFonts w:eastAsia="Times New Roman" w:cs="Times New Roman"/>
          <w:szCs w:val="24"/>
          <w:lang w:eastAsia="es-CO"/>
        </w:rPr>
        <w:t> </w:t>
      </w:r>
    </w:p>
    <w:p w14:paraId="3D9BE73F" w14:textId="6D4D22D5" w:rsidR="00BD3CDE" w:rsidRPr="000735B6" w:rsidRDefault="00BD3CDE" w:rsidP="00BD3CDE">
      <w:pPr>
        <w:spacing w:after="0" w:line="360" w:lineRule="auto"/>
        <w:jc w:val="both"/>
        <w:rPr>
          <w:rFonts w:eastAsia="Times New Roman" w:cs="Times New Roman"/>
          <w:sz w:val="36"/>
          <w:szCs w:val="36"/>
          <w:lang w:eastAsia="es-CO"/>
        </w:rPr>
      </w:pPr>
      <w:r w:rsidRPr="000735B6">
        <w:rPr>
          <w:rFonts w:eastAsia="Times New Roman" w:cs="Times New Roman"/>
          <w:b/>
          <w:bCs/>
          <w:kern w:val="36"/>
          <w:sz w:val="36"/>
          <w:szCs w:val="36"/>
          <w:highlight w:val="green"/>
          <w:lang w:eastAsia="es-CO"/>
        </w:rPr>
        <w:t>ASUNTO: Información sobre el registro de las autoevaluaciones y los planes de mejoramiento del SG-SST</w:t>
      </w:r>
    </w:p>
    <w:p w14:paraId="2103235F" w14:textId="77777777" w:rsidR="00BD3CDE" w:rsidRPr="000735B6" w:rsidRDefault="00BD3CDE" w:rsidP="00BD3CDE">
      <w:pPr>
        <w:spacing w:after="0" w:line="360" w:lineRule="auto"/>
        <w:jc w:val="both"/>
        <w:rPr>
          <w:rFonts w:eastAsia="Times New Roman" w:cs="Times New Roman"/>
          <w:sz w:val="36"/>
          <w:szCs w:val="36"/>
          <w:lang w:eastAsia="es-CO"/>
        </w:rPr>
      </w:pPr>
      <w:r w:rsidRPr="000735B6">
        <w:rPr>
          <w:rFonts w:eastAsia="Times New Roman" w:cs="Times New Roman"/>
          <w:b/>
          <w:bCs/>
          <w:sz w:val="36"/>
          <w:szCs w:val="36"/>
          <w:lang w:eastAsia="es-CO"/>
        </w:rPr>
        <w:t> </w:t>
      </w:r>
    </w:p>
    <w:p w14:paraId="1070B1EE" w14:textId="6FE8AF6B" w:rsidR="00BD3CDE" w:rsidRPr="000735B6" w:rsidRDefault="00BD3CDE" w:rsidP="00BD3CDE">
      <w:pPr>
        <w:spacing w:after="0" w:line="360" w:lineRule="auto"/>
        <w:jc w:val="both"/>
        <w:rPr>
          <w:rFonts w:eastAsia="Times New Roman" w:cs="Times New Roman"/>
          <w:sz w:val="36"/>
          <w:szCs w:val="36"/>
          <w:lang w:eastAsia="es-CO"/>
        </w:rPr>
      </w:pPr>
      <w:r w:rsidRPr="000735B6">
        <w:rPr>
          <w:rFonts w:eastAsia="Times New Roman" w:cs="Times New Roman"/>
          <w:sz w:val="36"/>
          <w:szCs w:val="36"/>
          <w:lang w:eastAsia="es-CO"/>
        </w:rPr>
        <w:t>El</w:t>
      </w:r>
      <w:r w:rsidRPr="000735B6">
        <w:rPr>
          <w:rFonts w:eastAsia="Times New Roman" w:cs="Times New Roman"/>
          <w:spacing w:val="-24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Ministerio</w:t>
      </w:r>
      <w:r w:rsidRPr="000735B6">
        <w:rPr>
          <w:rFonts w:eastAsia="Times New Roman" w:cs="Times New Roman"/>
          <w:spacing w:val="-14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del</w:t>
      </w:r>
      <w:r w:rsidRPr="000735B6">
        <w:rPr>
          <w:rFonts w:eastAsia="Times New Roman" w:cs="Times New Roman"/>
          <w:spacing w:val="-25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Trabajo</w:t>
      </w:r>
      <w:r w:rsidRPr="000735B6">
        <w:rPr>
          <w:rFonts w:eastAsia="Times New Roman" w:cs="Times New Roman"/>
          <w:spacing w:val="-20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informa</w:t>
      </w:r>
      <w:r w:rsidRPr="000735B6">
        <w:rPr>
          <w:rFonts w:eastAsia="Times New Roman" w:cs="Times New Roman"/>
          <w:spacing w:val="-17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a</w:t>
      </w:r>
      <w:r w:rsidRPr="000735B6">
        <w:rPr>
          <w:rFonts w:eastAsia="Times New Roman" w:cs="Times New Roman"/>
          <w:spacing w:val="-25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todos</w:t>
      </w:r>
      <w:r w:rsidRPr="000735B6">
        <w:rPr>
          <w:rFonts w:eastAsia="Times New Roman" w:cs="Times New Roman"/>
          <w:spacing w:val="-19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los</w:t>
      </w:r>
      <w:r w:rsidRPr="000735B6">
        <w:rPr>
          <w:rFonts w:eastAsia="Times New Roman" w:cs="Times New Roman"/>
          <w:spacing w:val="-25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interesados,</w:t>
      </w:r>
      <w:r w:rsidRPr="000735B6">
        <w:rPr>
          <w:rFonts w:eastAsia="Times New Roman" w:cs="Times New Roman"/>
          <w:spacing w:val="-13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que</w:t>
      </w:r>
      <w:r w:rsidRPr="000735B6">
        <w:rPr>
          <w:rFonts w:eastAsia="Times New Roman" w:cs="Times New Roman"/>
          <w:spacing w:val="-24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la</w:t>
      </w:r>
      <w:r w:rsidRPr="000735B6">
        <w:rPr>
          <w:rFonts w:eastAsia="Times New Roman" w:cs="Times New Roman"/>
          <w:spacing w:val="-25"/>
          <w:sz w:val="36"/>
          <w:szCs w:val="36"/>
          <w:lang w:eastAsia="es-CO"/>
        </w:rPr>
        <w:t> </w:t>
      </w:r>
      <w:proofErr w:type="spellStart"/>
      <w:r w:rsidR="000735B6">
        <w:rPr>
          <w:rFonts w:eastAsia="Times New Roman" w:cs="Times New Roman"/>
          <w:sz w:val="36"/>
          <w:szCs w:val="36"/>
          <w:lang w:eastAsia="es-CO"/>
        </w:rPr>
        <w:t>nn</w:t>
      </w:r>
      <w:r w:rsidRPr="000735B6">
        <w:rPr>
          <w:rFonts w:eastAsia="Times New Roman" w:cs="Times New Roman"/>
          <w:sz w:val="36"/>
          <w:szCs w:val="36"/>
          <w:lang w:eastAsia="es-CO"/>
        </w:rPr>
        <w:t>ormatividad</w:t>
      </w:r>
      <w:proofErr w:type="spellEnd"/>
      <w:r w:rsidRPr="000735B6">
        <w:rPr>
          <w:rFonts w:eastAsia="Times New Roman" w:cs="Times New Roman"/>
          <w:spacing w:val="-8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vigente</w:t>
      </w:r>
      <w:r w:rsidRPr="000735B6">
        <w:rPr>
          <w:rFonts w:eastAsia="Times New Roman" w:cs="Times New Roman"/>
          <w:spacing w:val="-20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u w:val="single"/>
          <w:lang w:eastAsia="es-CO"/>
        </w:rPr>
        <w:t>NO</w:t>
      </w:r>
      <w:r w:rsidRPr="000735B6">
        <w:rPr>
          <w:rFonts w:eastAsia="Times New Roman" w:cs="Times New Roman"/>
          <w:spacing w:val="-24"/>
          <w:sz w:val="36"/>
          <w:szCs w:val="36"/>
          <w:lang w:eastAsia="es-CO"/>
        </w:rPr>
        <w:t> establece un plazo máximo de tiempo para realizar el registro de las autoevaluaciones y los respectivos planes de mejoramiento de los estándares mínimos del Sistema de Gestión de la Seguridad y Salud en el Trabajo SG-SST.</w:t>
      </w:r>
    </w:p>
    <w:p w14:paraId="4E66B6B3" w14:textId="77777777" w:rsidR="00BD3CDE" w:rsidRPr="000735B6" w:rsidRDefault="00BD3CDE" w:rsidP="00BD3CDE">
      <w:pPr>
        <w:spacing w:after="0" w:line="360" w:lineRule="auto"/>
        <w:jc w:val="both"/>
        <w:rPr>
          <w:rFonts w:eastAsia="Times New Roman" w:cs="Times New Roman"/>
          <w:sz w:val="36"/>
          <w:szCs w:val="36"/>
          <w:lang w:eastAsia="es-CO"/>
        </w:rPr>
      </w:pPr>
      <w:r w:rsidRPr="000735B6">
        <w:rPr>
          <w:rFonts w:eastAsia="Times New Roman" w:cs="Times New Roman"/>
          <w:sz w:val="36"/>
          <w:szCs w:val="36"/>
          <w:lang w:eastAsia="es-CO"/>
        </w:rPr>
        <w:t> </w:t>
      </w:r>
    </w:p>
    <w:p w14:paraId="557BD68E" w14:textId="77777777" w:rsidR="00BD3CDE" w:rsidRPr="000735B6" w:rsidRDefault="00BD3CDE" w:rsidP="00BD3CDE">
      <w:pPr>
        <w:spacing w:after="0" w:line="360" w:lineRule="auto"/>
        <w:jc w:val="both"/>
        <w:rPr>
          <w:rFonts w:eastAsia="Times New Roman" w:cs="Times New Roman"/>
          <w:sz w:val="36"/>
          <w:szCs w:val="36"/>
          <w:lang w:eastAsia="es-CO"/>
        </w:rPr>
      </w:pPr>
      <w:r w:rsidRPr="000735B6">
        <w:rPr>
          <w:rFonts w:eastAsia="Times New Roman" w:cs="Times New Roman"/>
          <w:sz w:val="36"/>
          <w:szCs w:val="36"/>
          <w:lang w:eastAsia="es-CO"/>
        </w:rPr>
        <w:t>Por</w:t>
      </w:r>
      <w:r w:rsidRPr="000735B6">
        <w:rPr>
          <w:rFonts w:eastAsia="Times New Roman" w:cs="Times New Roman"/>
          <w:spacing w:val="-18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lo</w:t>
      </w:r>
      <w:r w:rsidRPr="000735B6">
        <w:rPr>
          <w:rFonts w:eastAsia="Times New Roman" w:cs="Times New Roman"/>
          <w:spacing w:val="-16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anterior</w:t>
      </w:r>
      <w:r w:rsidRPr="000735B6">
        <w:rPr>
          <w:rFonts w:eastAsia="Times New Roman" w:cs="Times New Roman"/>
          <w:spacing w:val="-10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se</w:t>
      </w:r>
      <w:r w:rsidRPr="000735B6">
        <w:rPr>
          <w:rFonts w:eastAsia="Times New Roman" w:cs="Times New Roman"/>
          <w:spacing w:val="-21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reitera</w:t>
      </w:r>
      <w:r w:rsidRPr="000735B6">
        <w:rPr>
          <w:rFonts w:eastAsia="Times New Roman" w:cs="Times New Roman"/>
          <w:spacing w:val="-13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que</w:t>
      </w:r>
      <w:r w:rsidRPr="000735B6">
        <w:rPr>
          <w:rFonts w:eastAsia="Times New Roman" w:cs="Times New Roman"/>
          <w:spacing w:val="-18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de</w:t>
      </w:r>
      <w:r w:rsidRPr="000735B6">
        <w:rPr>
          <w:rFonts w:eastAsia="Times New Roman" w:cs="Times New Roman"/>
          <w:spacing w:val="-21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conformidad</w:t>
      </w:r>
      <w:r w:rsidRPr="000735B6">
        <w:rPr>
          <w:rFonts w:eastAsia="Times New Roman" w:cs="Times New Roman"/>
          <w:spacing w:val="-1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al</w:t>
      </w:r>
      <w:r w:rsidRPr="000735B6">
        <w:rPr>
          <w:rFonts w:eastAsia="Times New Roman" w:cs="Times New Roman"/>
          <w:spacing w:val="-24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Parágrafo</w:t>
      </w:r>
      <w:r w:rsidRPr="000735B6">
        <w:rPr>
          <w:rFonts w:eastAsia="Times New Roman" w:cs="Times New Roman"/>
          <w:spacing w:val="-2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2</w:t>
      </w:r>
      <w:r w:rsidRPr="000735B6">
        <w:rPr>
          <w:rFonts w:eastAsia="Times New Roman" w:cs="Times New Roman"/>
          <w:spacing w:val="-22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del</w:t>
      </w:r>
      <w:r w:rsidRPr="000735B6">
        <w:rPr>
          <w:rFonts w:eastAsia="Times New Roman" w:cs="Times New Roman"/>
          <w:spacing w:val="-18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Artículo</w:t>
      </w:r>
      <w:r w:rsidRPr="000735B6">
        <w:rPr>
          <w:rFonts w:eastAsia="Times New Roman" w:cs="Times New Roman"/>
          <w:spacing w:val="-11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28</w:t>
      </w:r>
      <w:r w:rsidRPr="000735B6">
        <w:rPr>
          <w:rFonts w:eastAsia="Times New Roman" w:cs="Times New Roman"/>
          <w:spacing w:val="-19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de</w:t>
      </w:r>
      <w:r w:rsidRPr="000735B6">
        <w:rPr>
          <w:rFonts w:eastAsia="Times New Roman" w:cs="Times New Roman"/>
          <w:spacing w:val="-18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la</w:t>
      </w:r>
      <w:r w:rsidRPr="000735B6">
        <w:rPr>
          <w:rFonts w:eastAsia="Times New Roman" w:cs="Times New Roman"/>
          <w:spacing w:val="-24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Resolución</w:t>
      </w:r>
      <w:r w:rsidRPr="000735B6">
        <w:rPr>
          <w:rFonts w:eastAsia="Times New Roman" w:cs="Times New Roman"/>
          <w:spacing w:val="-9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312</w:t>
      </w:r>
      <w:r w:rsidRPr="000735B6">
        <w:rPr>
          <w:rFonts w:eastAsia="Times New Roman" w:cs="Times New Roman"/>
          <w:spacing w:val="-22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de 2019 los responsables pueden continuar registrando de manera </w:t>
      </w:r>
      <w:r w:rsidRPr="000735B6">
        <w:rPr>
          <w:rFonts w:eastAsia="Times New Roman" w:cs="Times New Roman"/>
          <w:b/>
          <w:bCs/>
          <w:sz w:val="36"/>
          <w:szCs w:val="36"/>
          <w:u w:val="single"/>
          <w:lang w:eastAsia="es-CO"/>
        </w:rPr>
        <w:t>paulatina y progresiva </w:t>
      </w:r>
      <w:r w:rsidRPr="000735B6">
        <w:rPr>
          <w:rFonts w:eastAsia="Times New Roman" w:cs="Times New Roman"/>
          <w:sz w:val="36"/>
          <w:szCs w:val="36"/>
          <w:lang w:eastAsia="es-CO"/>
        </w:rPr>
        <w:t xml:space="preserve">la </w:t>
      </w:r>
      <w:r w:rsidRPr="000735B6">
        <w:rPr>
          <w:rFonts w:eastAsia="Times New Roman" w:cs="Times New Roman"/>
          <w:sz w:val="36"/>
          <w:szCs w:val="36"/>
          <w:lang w:eastAsia="es-CO"/>
        </w:rPr>
        <w:lastRenderedPageBreak/>
        <w:t>información de los años 2019 y 2020 en los formatos establecidos correspondientes a la autoevaluación y los planes de mejora el enlace: </w:t>
      </w:r>
      <w:hyperlink r:id="rId4" w:history="1">
        <w:r w:rsidRPr="000735B6">
          <w:rPr>
            <w:rFonts w:eastAsia="Times New Roman" w:cs="Times New Roman"/>
            <w:sz w:val="36"/>
            <w:szCs w:val="36"/>
            <w:u w:val="single"/>
            <w:lang w:eastAsia="es-CO"/>
          </w:rPr>
          <w:t>www.fondoriesgoslaborales.gov.co</w:t>
        </w:r>
      </w:hyperlink>
      <w:r w:rsidRPr="000735B6">
        <w:rPr>
          <w:rFonts w:eastAsia="Times New Roman" w:cs="Times New Roman"/>
          <w:sz w:val="36"/>
          <w:szCs w:val="36"/>
          <w:lang w:eastAsia="es-CO"/>
        </w:rPr>
        <w:t>, botón "autoevaluación</w:t>
      </w:r>
      <w:r w:rsidRPr="000735B6">
        <w:rPr>
          <w:rFonts w:eastAsia="Times New Roman" w:cs="Times New Roman"/>
          <w:spacing w:val="-12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y</w:t>
      </w:r>
      <w:r w:rsidRPr="000735B6">
        <w:rPr>
          <w:rFonts w:eastAsia="Times New Roman" w:cs="Times New Roman"/>
          <w:spacing w:val="-12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plan</w:t>
      </w:r>
      <w:r w:rsidRPr="000735B6">
        <w:rPr>
          <w:rFonts w:eastAsia="Times New Roman" w:cs="Times New Roman"/>
          <w:spacing w:val="-9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de</w:t>
      </w:r>
      <w:r w:rsidRPr="000735B6">
        <w:rPr>
          <w:rFonts w:eastAsia="Times New Roman" w:cs="Times New Roman"/>
          <w:spacing w:val="-16"/>
          <w:sz w:val="36"/>
          <w:szCs w:val="36"/>
          <w:lang w:eastAsia="es-CO"/>
        </w:rPr>
        <w:t> </w:t>
      </w:r>
      <w:r w:rsidRPr="000735B6">
        <w:rPr>
          <w:rFonts w:eastAsia="Times New Roman" w:cs="Times New Roman"/>
          <w:sz w:val="36"/>
          <w:szCs w:val="36"/>
          <w:lang w:eastAsia="es-CO"/>
        </w:rPr>
        <w:t>mejoramiento".</w:t>
      </w:r>
    </w:p>
    <w:p w14:paraId="0AE2E426" w14:textId="77777777" w:rsidR="00BD3CDE" w:rsidRPr="000735B6" w:rsidRDefault="00BD3CDE" w:rsidP="00BD3CDE">
      <w:pPr>
        <w:spacing w:after="0" w:line="360" w:lineRule="auto"/>
        <w:jc w:val="both"/>
        <w:rPr>
          <w:rFonts w:eastAsia="Times New Roman" w:cs="Times New Roman"/>
          <w:sz w:val="36"/>
          <w:szCs w:val="36"/>
          <w:lang w:eastAsia="es-CO"/>
        </w:rPr>
      </w:pPr>
      <w:r w:rsidRPr="000735B6">
        <w:rPr>
          <w:rFonts w:eastAsia="Times New Roman" w:cs="Times New Roman"/>
          <w:sz w:val="36"/>
          <w:szCs w:val="36"/>
          <w:lang w:eastAsia="es-CO"/>
        </w:rPr>
        <w:t> </w:t>
      </w:r>
    </w:p>
    <w:p w14:paraId="3D57421F" w14:textId="49954EF2" w:rsidR="00BD3CDE" w:rsidRPr="000735B6" w:rsidRDefault="00BD3CDE" w:rsidP="00BD3CDE">
      <w:pPr>
        <w:spacing w:after="0" w:line="360" w:lineRule="auto"/>
        <w:jc w:val="both"/>
        <w:rPr>
          <w:rFonts w:eastAsia="Times New Roman" w:cs="Times New Roman"/>
          <w:sz w:val="36"/>
          <w:szCs w:val="36"/>
          <w:lang w:eastAsia="es-CO"/>
        </w:rPr>
      </w:pPr>
      <w:r w:rsidRPr="000735B6">
        <w:rPr>
          <w:rFonts w:eastAsia="Times New Roman" w:cs="Times New Roman"/>
          <w:b/>
          <w:bCs/>
          <w:sz w:val="36"/>
          <w:szCs w:val="36"/>
          <w:lang w:eastAsia="es-CO"/>
        </w:rPr>
        <w:t xml:space="preserve">PUBLÍQUESE Y CÚMPLASE </w:t>
      </w:r>
    </w:p>
    <w:p w14:paraId="57908191" w14:textId="77777777" w:rsidR="00BD3CDE" w:rsidRPr="000735B6" w:rsidRDefault="00BD3CDE" w:rsidP="00BD3CDE">
      <w:pPr>
        <w:spacing w:after="0" w:line="360" w:lineRule="auto"/>
        <w:jc w:val="both"/>
        <w:rPr>
          <w:rFonts w:eastAsia="Times New Roman" w:cs="Times New Roman"/>
          <w:sz w:val="36"/>
          <w:szCs w:val="36"/>
          <w:lang w:eastAsia="es-CO"/>
        </w:rPr>
      </w:pPr>
      <w:r w:rsidRPr="000735B6">
        <w:rPr>
          <w:rFonts w:eastAsia="Times New Roman" w:cs="Times New Roman"/>
          <w:sz w:val="36"/>
          <w:szCs w:val="36"/>
          <w:lang w:eastAsia="es-CO"/>
        </w:rPr>
        <w:t> </w:t>
      </w:r>
    </w:p>
    <w:p w14:paraId="5DC77D80" w14:textId="77777777" w:rsidR="00BD3CDE" w:rsidRPr="000735B6" w:rsidRDefault="00BD3CDE" w:rsidP="00BD3CDE">
      <w:pPr>
        <w:spacing w:after="0" w:line="360" w:lineRule="auto"/>
        <w:jc w:val="both"/>
        <w:rPr>
          <w:rFonts w:eastAsia="Times New Roman" w:cs="Times New Roman"/>
          <w:sz w:val="36"/>
          <w:szCs w:val="36"/>
          <w:lang w:eastAsia="es-CO"/>
        </w:rPr>
      </w:pPr>
      <w:r w:rsidRPr="000735B6">
        <w:rPr>
          <w:rFonts w:eastAsia="Times New Roman" w:cs="Times New Roman"/>
          <w:sz w:val="36"/>
          <w:szCs w:val="36"/>
          <w:lang w:eastAsia="es-CO"/>
        </w:rPr>
        <w:t> </w:t>
      </w:r>
    </w:p>
    <w:p w14:paraId="492691EF" w14:textId="77777777" w:rsidR="00BD3CDE" w:rsidRPr="000735B6" w:rsidRDefault="00BD3CDE" w:rsidP="00BD3CDE">
      <w:pPr>
        <w:spacing w:after="0" w:line="360" w:lineRule="auto"/>
        <w:jc w:val="both"/>
        <w:rPr>
          <w:rFonts w:eastAsia="Times New Roman" w:cs="Times New Roman"/>
          <w:sz w:val="36"/>
          <w:szCs w:val="36"/>
          <w:lang w:eastAsia="es-CO"/>
        </w:rPr>
      </w:pPr>
      <w:r w:rsidRPr="000735B6">
        <w:rPr>
          <w:rFonts w:eastAsia="Times New Roman" w:cs="Times New Roman"/>
          <w:b/>
          <w:bCs/>
          <w:sz w:val="36"/>
          <w:szCs w:val="36"/>
          <w:lang w:eastAsia="es-CO"/>
        </w:rPr>
        <w:t>LIGIA STELLA CHÁVEZ ORTIZ</w:t>
      </w:r>
    </w:p>
    <w:p w14:paraId="67B95005" w14:textId="77777777" w:rsidR="00BD3CDE" w:rsidRPr="000735B6" w:rsidRDefault="00BD3CDE" w:rsidP="00BD3CDE">
      <w:pPr>
        <w:spacing w:after="0" w:line="360" w:lineRule="auto"/>
        <w:jc w:val="both"/>
        <w:rPr>
          <w:rFonts w:eastAsia="Times New Roman" w:cs="Times New Roman"/>
          <w:sz w:val="36"/>
          <w:szCs w:val="36"/>
          <w:lang w:eastAsia="es-CO"/>
        </w:rPr>
      </w:pPr>
      <w:r w:rsidRPr="000735B6">
        <w:rPr>
          <w:rFonts w:eastAsia="Times New Roman" w:cs="Times New Roman"/>
          <w:sz w:val="36"/>
          <w:szCs w:val="36"/>
          <w:lang w:eastAsia="es-CO"/>
        </w:rPr>
        <w:t>Viceministra de Relaciones Laborales e Inspección</w:t>
      </w:r>
    </w:p>
    <w:p w14:paraId="72745E5D" w14:textId="77777777" w:rsidR="007F5CC8" w:rsidRPr="000735B6" w:rsidRDefault="007F5CC8" w:rsidP="00BD3CDE">
      <w:pPr>
        <w:spacing w:after="0" w:line="360" w:lineRule="auto"/>
        <w:rPr>
          <w:rFonts w:cs="Times New Roman"/>
          <w:sz w:val="36"/>
          <w:szCs w:val="36"/>
        </w:rPr>
      </w:pPr>
    </w:p>
    <w:bookmarkEnd w:id="0"/>
    <w:p w14:paraId="7D53409D" w14:textId="77777777" w:rsidR="00BD3CDE" w:rsidRPr="00BD3CDE" w:rsidRDefault="00BD3CDE" w:rsidP="00BD3CDE">
      <w:pPr>
        <w:spacing w:after="0" w:line="360" w:lineRule="auto"/>
        <w:rPr>
          <w:rFonts w:cs="Times New Roman"/>
          <w:szCs w:val="24"/>
        </w:rPr>
      </w:pPr>
    </w:p>
    <w:sectPr w:rsidR="00BD3CDE" w:rsidRPr="00BD3CDE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DE"/>
    <w:rsid w:val="000735B6"/>
    <w:rsid w:val="000F3837"/>
    <w:rsid w:val="001E311E"/>
    <w:rsid w:val="00434AE6"/>
    <w:rsid w:val="007F5CC8"/>
    <w:rsid w:val="008779BE"/>
    <w:rsid w:val="00BD3CD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BCF8"/>
  <w15:chartTrackingRefBased/>
  <w15:docId w15:val="{16692F06-2EA9-420C-9703-9F7B3440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0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ndoriesgoslaborales.gov.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2</cp:revision>
  <dcterms:created xsi:type="dcterms:W3CDTF">2021-02-04T20:23:00Z</dcterms:created>
  <dcterms:modified xsi:type="dcterms:W3CDTF">2021-02-05T22:01:00Z</dcterms:modified>
</cp:coreProperties>
</file>