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9F35" w14:textId="77777777" w:rsidR="000B4636" w:rsidRDefault="000B4636"/>
    <w:p w14:paraId="4DB591AC" w14:textId="77777777" w:rsidR="00F82D7D" w:rsidRDefault="00F82D7D"/>
    <w:p w14:paraId="6227D7CC" w14:textId="77777777" w:rsidR="00F82D7D" w:rsidRPr="00F82D7D" w:rsidRDefault="00F82D7D" w:rsidP="00F82D7D">
      <w:pPr>
        <w:spacing w:after="0" w:line="240" w:lineRule="auto"/>
        <w:jc w:val="center"/>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b/>
          <w:bCs/>
          <w:color w:val="000000"/>
          <w:kern w:val="0"/>
          <w:sz w:val="21"/>
          <w:szCs w:val="21"/>
          <w:lang w:eastAsia="es-CO"/>
          <w14:ligatures w14:val="none"/>
        </w:rPr>
        <w:t xml:space="preserve">CONCEPTO </w:t>
      </w:r>
      <w:proofErr w:type="spellStart"/>
      <w:r w:rsidRPr="00F82D7D">
        <w:rPr>
          <w:rFonts w:ascii="Segoe UI" w:eastAsia="Times New Roman" w:hAnsi="Segoe UI" w:cs="Segoe UI"/>
          <w:b/>
          <w:bCs/>
          <w:color w:val="000000"/>
          <w:kern w:val="0"/>
          <w:sz w:val="21"/>
          <w:szCs w:val="21"/>
          <w:lang w:eastAsia="es-CO"/>
          <w14:ligatures w14:val="none"/>
        </w:rPr>
        <w:t>Nº</w:t>
      </w:r>
      <w:proofErr w:type="spellEnd"/>
      <w:r w:rsidRPr="00F82D7D">
        <w:rPr>
          <w:rFonts w:ascii="Segoe UI" w:eastAsia="Times New Roman" w:hAnsi="Segoe UI" w:cs="Segoe UI"/>
          <w:b/>
          <w:bCs/>
          <w:color w:val="000000"/>
          <w:kern w:val="0"/>
          <w:sz w:val="21"/>
          <w:szCs w:val="21"/>
          <w:lang w:eastAsia="es-CO"/>
          <w14:ligatures w14:val="none"/>
        </w:rPr>
        <w:t xml:space="preserve"> 0446 [001516]</w:t>
      </w:r>
    </w:p>
    <w:p w14:paraId="2D8E9689" w14:textId="77777777" w:rsidR="00F82D7D" w:rsidRPr="00F82D7D" w:rsidRDefault="00F82D7D" w:rsidP="00F82D7D">
      <w:pPr>
        <w:spacing w:after="0" w:line="240" w:lineRule="auto"/>
        <w:jc w:val="center"/>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b/>
          <w:bCs/>
          <w:color w:val="000000"/>
          <w:kern w:val="0"/>
          <w:sz w:val="21"/>
          <w:szCs w:val="21"/>
          <w:lang w:eastAsia="es-CO"/>
          <w14:ligatures w14:val="none"/>
        </w:rPr>
        <w:t>03-03-2024</w:t>
      </w:r>
    </w:p>
    <w:p w14:paraId="5231CF0C" w14:textId="77777777" w:rsidR="00F82D7D" w:rsidRPr="00F82D7D" w:rsidRDefault="00F82D7D" w:rsidP="00F82D7D">
      <w:pPr>
        <w:spacing w:after="0" w:line="240" w:lineRule="auto"/>
        <w:jc w:val="center"/>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b/>
          <w:bCs/>
          <w:color w:val="000000"/>
          <w:kern w:val="0"/>
          <w:sz w:val="21"/>
          <w:szCs w:val="21"/>
          <w:lang w:eastAsia="es-CO"/>
          <w14:ligatures w14:val="none"/>
        </w:rPr>
        <w:t>DIAN</w:t>
      </w:r>
    </w:p>
    <w:p w14:paraId="5BE0F1EC"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5FADE085"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2C8B3CD6"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100202208-0446</w:t>
      </w:r>
    </w:p>
    <w:p w14:paraId="74A9B482"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2D7EC61B"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Bogotá, D.C</w:t>
      </w:r>
    </w:p>
    <w:p w14:paraId="7382BC6B"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21"/>
        <w:gridCol w:w="4141"/>
      </w:tblGrid>
      <w:tr w:rsidR="00F82D7D" w:rsidRPr="00F82D7D" w14:paraId="087DEF10" w14:textId="77777777" w:rsidTr="00F82D7D">
        <w:tc>
          <w:tcPr>
            <w:tcW w:w="2221" w:type="dxa"/>
            <w:tcBorders>
              <w:top w:val="nil"/>
              <w:left w:val="nil"/>
              <w:bottom w:val="nil"/>
              <w:right w:val="nil"/>
            </w:tcBorders>
            <w:tcMar>
              <w:top w:w="0" w:type="dxa"/>
              <w:left w:w="105" w:type="dxa"/>
              <w:bottom w:w="0" w:type="dxa"/>
              <w:right w:w="105" w:type="dxa"/>
            </w:tcMar>
            <w:hideMark/>
          </w:tcPr>
          <w:p w14:paraId="79834110"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b/>
                <w:bCs/>
                <w:kern w:val="0"/>
                <w:sz w:val="21"/>
                <w:szCs w:val="21"/>
                <w:lang w:eastAsia="es-CO"/>
                <w14:ligatures w14:val="none"/>
              </w:rPr>
              <w:t>Tema:</w:t>
            </w:r>
          </w:p>
        </w:tc>
        <w:tc>
          <w:tcPr>
            <w:tcW w:w="4141" w:type="dxa"/>
            <w:tcBorders>
              <w:top w:val="nil"/>
              <w:left w:val="nil"/>
              <w:bottom w:val="nil"/>
              <w:right w:val="nil"/>
            </w:tcBorders>
            <w:tcMar>
              <w:top w:w="0" w:type="dxa"/>
              <w:left w:w="105" w:type="dxa"/>
              <w:bottom w:w="0" w:type="dxa"/>
              <w:right w:w="105" w:type="dxa"/>
            </w:tcMar>
            <w:hideMark/>
          </w:tcPr>
          <w:p w14:paraId="3B640E1B"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kern w:val="0"/>
                <w:sz w:val="21"/>
                <w:szCs w:val="21"/>
                <w:lang w:eastAsia="es-CO"/>
                <w14:ligatures w14:val="none"/>
              </w:rPr>
              <w:t>Impuesto sobre las ventas</w:t>
            </w:r>
          </w:p>
        </w:tc>
      </w:tr>
      <w:tr w:rsidR="00F82D7D" w:rsidRPr="00F82D7D" w14:paraId="74FA33C6" w14:textId="77777777" w:rsidTr="00F82D7D">
        <w:tc>
          <w:tcPr>
            <w:tcW w:w="2221" w:type="dxa"/>
            <w:tcBorders>
              <w:top w:val="nil"/>
              <w:left w:val="nil"/>
              <w:bottom w:val="nil"/>
              <w:right w:val="nil"/>
            </w:tcBorders>
            <w:tcMar>
              <w:top w:w="0" w:type="dxa"/>
              <w:left w:w="105" w:type="dxa"/>
              <w:bottom w:w="0" w:type="dxa"/>
              <w:right w:w="105" w:type="dxa"/>
            </w:tcMar>
            <w:hideMark/>
          </w:tcPr>
          <w:p w14:paraId="6248F6B4"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b/>
                <w:bCs/>
                <w:kern w:val="0"/>
                <w:sz w:val="21"/>
                <w:szCs w:val="21"/>
                <w:lang w:eastAsia="es-CO"/>
                <w14:ligatures w14:val="none"/>
              </w:rPr>
              <w:t>Descriptores:</w:t>
            </w:r>
          </w:p>
        </w:tc>
        <w:tc>
          <w:tcPr>
            <w:tcW w:w="4141" w:type="dxa"/>
            <w:tcBorders>
              <w:top w:val="nil"/>
              <w:left w:val="nil"/>
              <w:bottom w:val="nil"/>
              <w:right w:val="nil"/>
            </w:tcBorders>
            <w:tcMar>
              <w:top w:w="0" w:type="dxa"/>
              <w:left w:w="105" w:type="dxa"/>
              <w:bottom w:w="0" w:type="dxa"/>
              <w:right w:w="105" w:type="dxa"/>
            </w:tcMar>
            <w:hideMark/>
          </w:tcPr>
          <w:p w14:paraId="242D3295"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kern w:val="0"/>
                <w:sz w:val="21"/>
                <w:szCs w:val="21"/>
                <w:lang w:eastAsia="es-CO"/>
                <w14:ligatures w14:val="none"/>
              </w:rPr>
              <w:t>Hecho generador</w:t>
            </w:r>
          </w:p>
        </w:tc>
      </w:tr>
      <w:tr w:rsidR="00F82D7D" w:rsidRPr="00F82D7D" w14:paraId="01EAFAFC" w14:textId="77777777" w:rsidTr="00F82D7D">
        <w:tc>
          <w:tcPr>
            <w:tcW w:w="2221" w:type="dxa"/>
            <w:tcBorders>
              <w:top w:val="nil"/>
              <w:left w:val="nil"/>
              <w:bottom w:val="nil"/>
              <w:right w:val="nil"/>
            </w:tcBorders>
            <w:tcMar>
              <w:top w:w="0" w:type="dxa"/>
              <w:left w:w="105" w:type="dxa"/>
              <w:bottom w:w="0" w:type="dxa"/>
              <w:right w:w="105" w:type="dxa"/>
            </w:tcMar>
            <w:hideMark/>
          </w:tcPr>
          <w:p w14:paraId="3DA1353B"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b/>
                <w:bCs/>
                <w:kern w:val="0"/>
                <w:sz w:val="21"/>
                <w:szCs w:val="21"/>
                <w:lang w:eastAsia="es-CO"/>
                <w14:ligatures w14:val="none"/>
              </w:rPr>
              <w:t>Fuentes formales:</w:t>
            </w:r>
          </w:p>
        </w:tc>
        <w:tc>
          <w:tcPr>
            <w:tcW w:w="4141" w:type="dxa"/>
            <w:tcBorders>
              <w:top w:val="nil"/>
              <w:left w:val="nil"/>
              <w:bottom w:val="nil"/>
              <w:right w:val="nil"/>
            </w:tcBorders>
            <w:tcMar>
              <w:top w:w="0" w:type="dxa"/>
              <w:left w:w="105" w:type="dxa"/>
              <w:bottom w:w="0" w:type="dxa"/>
              <w:right w:w="105" w:type="dxa"/>
            </w:tcMar>
            <w:hideMark/>
          </w:tcPr>
          <w:p w14:paraId="6C83ED7A"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hyperlink r:id="rId5" w:tooltip="Estatuto Tributario CETA" w:history="1">
              <w:r w:rsidRPr="00F82D7D">
                <w:rPr>
                  <w:rFonts w:ascii="Segoe UI" w:eastAsia="Times New Roman" w:hAnsi="Segoe UI" w:cs="Segoe UI"/>
                  <w:color w:val="0645AD"/>
                  <w:kern w:val="0"/>
                  <w:sz w:val="21"/>
                  <w:szCs w:val="21"/>
                  <w:u w:val="single"/>
                  <w:lang w:eastAsia="es-CO"/>
                  <w14:ligatures w14:val="none"/>
                </w:rPr>
                <w:t>Artículo 420</w:t>
              </w:r>
            </w:hyperlink>
            <w:r w:rsidRPr="00F82D7D">
              <w:rPr>
                <w:rFonts w:ascii="Segoe UI" w:eastAsia="Times New Roman" w:hAnsi="Segoe UI" w:cs="Segoe UI"/>
                <w:kern w:val="0"/>
                <w:sz w:val="21"/>
                <w:szCs w:val="21"/>
                <w:lang w:eastAsia="es-CO"/>
                <w14:ligatures w14:val="none"/>
              </w:rPr>
              <w:t> del Estatuto Tributario</w:t>
            </w:r>
          </w:p>
          <w:p w14:paraId="1C3A4162" w14:textId="77777777" w:rsidR="00F82D7D" w:rsidRPr="00F82D7D" w:rsidRDefault="00F82D7D" w:rsidP="00F82D7D">
            <w:pPr>
              <w:spacing w:after="0" w:line="240" w:lineRule="auto"/>
              <w:jc w:val="both"/>
              <w:rPr>
                <w:rFonts w:ascii="Segoe UI" w:eastAsia="Times New Roman" w:hAnsi="Segoe UI" w:cs="Segoe UI"/>
                <w:kern w:val="0"/>
                <w:sz w:val="21"/>
                <w:szCs w:val="21"/>
                <w:lang w:eastAsia="es-CO"/>
                <w14:ligatures w14:val="none"/>
              </w:rPr>
            </w:pPr>
            <w:r w:rsidRPr="00F82D7D">
              <w:rPr>
                <w:rFonts w:ascii="Segoe UI" w:eastAsia="Times New Roman" w:hAnsi="Segoe UI" w:cs="Segoe UI"/>
                <w:kern w:val="0"/>
                <w:sz w:val="21"/>
                <w:szCs w:val="21"/>
                <w:lang w:eastAsia="es-CO"/>
                <w14:ligatures w14:val="none"/>
              </w:rPr>
              <w:t>Artículo 1° del Decreto 1742 de 2020</w:t>
            </w:r>
          </w:p>
        </w:tc>
      </w:tr>
    </w:tbl>
    <w:p w14:paraId="2EAB59BC"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7E9E4003"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180AA535"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Cordial saludo,</w:t>
      </w:r>
    </w:p>
    <w:p w14:paraId="6B70AE4E"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5CDBCE2F"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Este Despacho es competente para absolver las peticiones de reconsideración de conceptos expedidos por la Subdirección de Normativa y Doctrina</w:t>
      </w:r>
      <w:hyperlink r:id="rId6" w:anchor="cite_note-1" w:history="1">
        <w:r w:rsidRPr="00F82D7D">
          <w:rPr>
            <w:rFonts w:ascii="Segoe UI" w:eastAsia="Times New Roman" w:hAnsi="Segoe UI" w:cs="Segoe UI"/>
            <w:color w:val="0645AD"/>
            <w:kern w:val="0"/>
            <w:sz w:val="21"/>
            <w:szCs w:val="21"/>
            <w:u w:val="single"/>
            <w:vertAlign w:val="superscript"/>
            <w:lang w:eastAsia="es-CO"/>
            <w14:ligatures w14:val="none"/>
          </w:rPr>
          <w:t>1</w:t>
        </w:r>
      </w:hyperlink>
      <w:r w:rsidRPr="00F82D7D">
        <w:rPr>
          <w:rFonts w:ascii="Segoe UI" w:eastAsia="Times New Roman" w:hAnsi="Segoe UI" w:cs="Segoe UI"/>
          <w:color w:val="000000"/>
          <w:kern w:val="0"/>
          <w:sz w:val="21"/>
          <w:szCs w:val="21"/>
          <w:lang w:eastAsia="es-CO"/>
          <w14:ligatures w14:val="none"/>
        </w:rPr>
        <w:t>.</w:t>
      </w:r>
    </w:p>
    <w:p w14:paraId="7781D7FB"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4B47C280"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Mediante el radicado de la referencia la peticionaria solicita la reconsideración del numeral 1.3 del Capítulo VI del Concepto 00001 de junio 19 de 2003 (Concepto Unificado del IVA)</w:t>
      </w:r>
      <w:hyperlink r:id="rId7" w:anchor="cite_note-2" w:history="1">
        <w:r w:rsidRPr="00F82D7D">
          <w:rPr>
            <w:rFonts w:ascii="Segoe UI" w:eastAsia="Times New Roman" w:hAnsi="Segoe UI" w:cs="Segoe UI"/>
            <w:color w:val="0645AD"/>
            <w:kern w:val="0"/>
            <w:sz w:val="21"/>
            <w:szCs w:val="21"/>
            <w:u w:val="single"/>
            <w:vertAlign w:val="superscript"/>
            <w:lang w:eastAsia="es-CO"/>
            <w14:ligatures w14:val="none"/>
          </w:rPr>
          <w:t>2</w:t>
        </w:r>
      </w:hyperlink>
      <w:r w:rsidRPr="00F82D7D">
        <w:rPr>
          <w:rFonts w:ascii="Segoe UI" w:eastAsia="Times New Roman" w:hAnsi="Segoe UI" w:cs="Segoe UI"/>
          <w:color w:val="000000"/>
          <w:kern w:val="0"/>
          <w:sz w:val="21"/>
          <w:szCs w:val="21"/>
          <w:lang w:eastAsia="es-CO"/>
          <w14:ligatures w14:val="none"/>
        </w:rPr>
        <w:t> y parcialmente del Oficio 903870 - interno 658 de mayo 20 de 2022</w:t>
      </w:r>
      <w:hyperlink r:id="rId8" w:anchor="cite_note-3" w:history="1">
        <w:r w:rsidRPr="00F82D7D">
          <w:rPr>
            <w:rFonts w:ascii="Segoe UI" w:eastAsia="Times New Roman" w:hAnsi="Segoe UI" w:cs="Segoe UI"/>
            <w:color w:val="0645AD"/>
            <w:kern w:val="0"/>
            <w:sz w:val="21"/>
            <w:szCs w:val="21"/>
            <w:u w:val="single"/>
            <w:vertAlign w:val="superscript"/>
            <w:lang w:eastAsia="es-CO"/>
            <w14:ligatures w14:val="none"/>
          </w:rPr>
          <w:t>3</w:t>
        </w:r>
      </w:hyperlink>
      <w:r w:rsidRPr="00F82D7D">
        <w:rPr>
          <w:rFonts w:ascii="Segoe UI" w:eastAsia="Times New Roman" w:hAnsi="Segoe UI" w:cs="Segoe UI"/>
          <w:color w:val="000000"/>
          <w:kern w:val="0"/>
          <w:sz w:val="21"/>
          <w:szCs w:val="21"/>
          <w:lang w:eastAsia="es-CO"/>
          <w14:ligatures w14:val="none"/>
        </w:rPr>
        <w:t>, pues sostiene que la pérdida de mercancía que es objeto de transporte no encaja en ninguno de los hechos generadores del IVA, de conformidad con el </w:t>
      </w:r>
      <w:hyperlink r:id="rId9" w:tooltip="Estatuto Tributario CETA" w:history="1">
        <w:r w:rsidRPr="00F82D7D">
          <w:rPr>
            <w:rFonts w:ascii="Segoe UI" w:eastAsia="Times New Roman" w:hAnsi="Segoe UI" w:cs="Segoe UI"/>
            <w:color w:val="0645AD"/>
            <w:kern w:val="0"/>
            <w:sz w:val="21"/>
            <w:szCs w:val="21"/>
            <w:u w:val="single"/>
            <w:lang w:eastAsia="es-CO"/>
            <w14:ligatures w14:val="none"/>
          </w:rPr>
          <w:t>artículo 420</w:t>
        </w:r>
      </w:hyperlink>
      <w:r w:rsidRPr="00F82D7D">
        <w:rPr>
          <w:rFonts w:ascii="Segoe UI" w:eastAsia="Times New Roman" w:hAnsi="Segoe UI" w:cs="Segoe UI"/>
          <w:color w:val="000000"/>
          <w:kern w:val="0"/>
          <w:sz w:val="21"/>
          <w:szCs w:val="21"/>
          <w:lang w:eastAsia="es-CO"/>
          <w14:ligatures w14:val="none"/>
        </w:rPr>
        <w:t> del Estatuto Tributario.</w:t>
      </w:r>
    </w:p>
    <w:p w14:paraId="1AFD8E55"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0C4A0097"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Sobre el particular, considera esta Dirección:</w:t>
      </w:r>
    </w:p>
    <w:p w14:paraId="0E054CB1"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7C5BDFBD"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Tal y como lo plantea la peticionaria, la pérdida de mercancía en el curso de su transporte no constituye un hecho generador del IVA en línea con el </w:t>
      </w:r>
      <w:hyperlink r:id="rId10" w:tooltip="Estatuto Tributario CETA" w:history="1">
        <w:r w:rsidRPr="00F82D7D">
          <w:rPr>
            <w:rFonts w:ascii="Segoe UI" w:eastAsia="Times New Roman" w:hAnsi="Segoe UI" w:cs="Segoe UI"/>
            <w:color w:val="0645AD"/>
            <w:kern w:val="0"/>
            <w:sz w:val="21"/>
            <w:szCs w:val="21"/>
            <w:u w:val="single"/>
            <w:lang w:eastAsia="es-CO"/>
            <w14:ligatures w14:val="none"/>
          </w:rPr>
          <w:t>artículo 420</w:t>
        </w:r>
      </w:hyperlink>
      <w:r w:rsidRPr="00F82D7D">
        <w:rPr>
          <w:rFonts w:ascii="Segoe UI" w:eastAsia="Times New Roman" w:hAnsi="Segoe UI" w:cs="Segoe UI"/>
          <w:color w:val="000000"/>
          <w:kern w:val="0"/>
          <w:sz w:val="21"/>
          <w:szCs w:val="21"/>
          <w:lang w:eastAsia="es-CO"/>
          <w14:ligatures w14:val="none"/>
        </w:rPr>
        <w:t> del Estatuto Tributario</w:t>
      </w:r>
      <w:hyperlink r:id="rId11" w:anchor="cite_note-4" w:history="1">
        <w:r w:rsidRPr="00F82D7D">
          <w:rPr>
            <w:rFonts w:ascii="Segoe UI" w:eastAsia="Times New Roman" w:hAnsi="Segoe UI" w:cs="Segoe UI"/>
            <w:color w:val="0645AD"/>
            <w:kern w:val="0"/>
            <w:sz w:val="21"/>
            <w:szCs w:val="21"/>
            <w:u w:val="single"/>
            <w:vertAlign w:val="superscript"/>
            <w:lang w:eastAsia="es-CO"/>
            <w14:ligatures w14:val="none"/>
          </w:rPr>
          <w:t>4</w:t>
        </w:r>
      </w:hyperlink>
      <w:r w:rsidRPr="00F82D7D">
        <w:rPr>
          <w:rFonts w:ascii="Segoe UI" w:eastAsia="Times New Roman" w:hAnsi="Segoe UI" w:cs="Segoe UI"/>
          <w:color w:val="000000"/>
          <w:kern w:val="0"/>
          <w:sz w:val="21"/>
          <w:szCs w:val="21"/>
          <w:lang w:eastAsia="es-CO"/>
          <w14:ligatures w14:val="none"/>
        </w:rPr>
        <w:t>. De hecho, esa afirmación se hace en el Oficio 903870 - interno 658 de 2022.</w:t>
      </w:r>
    </w:p>
    <w:p w14:paraId="6BA353C3"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73D154A6"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Ahora, en lo referente al numeral 1.3 del Capítulo VI del Concepto 00001 de junio 19 de 2003, la Administración Tributaria tampoco sostuvo lo contrario. De hecho, se refirió al funcionamiento del contrato de transporte y las obligaciones del transportador respecto de la pérdida de la mercancía sin tener competencia para el efecto de acuerdo con el artículo 1° del Decreto 1742 de 2020</w:t>
      </w:r>
      <w:hyperlink r:id="rId12" w:anchor="cite_note-5" w:history="1">
        <w:r w:rsidRPr="00F82D7D">
          <w:rPr>
            <w:rFonts w:ascii="Segoe UI" w:eastAsia="Times New Roman" w:hAnsi="Segoe UI" w:cs="Segoe UI"/>
            <w:color w:val="0645AD"/>
            <w:kern w:val="0"/>
            <w:sz w:val="21"/>
            <w:szCs w:val="21"/>
            <w:u w:val="single"/>
            <w:vertAlign w:val="superscript"/>
            <w:lang w:eastAsia="es-CO"/>
            <w14:ligatures w14:val="none"/>
          </w:rPr>
          <w:t>5</w:t>
        </w:r>
      </w:hyperlink>
      <w:r w:rsidRPr="00F82D7D">
        <w:rPr>
          <w:rFonts w:ascii="Segoe UI" w:eastAsia="Times New Roman" w:hAnsi="Segoe UI" w:cs="Segoe UI"/>
          <w:color w:val="000000"/>
          <w:kern w:val="0"/>
          <w:sz w:val="21"/>
          <w:szCs w:val="21"/>
          <w:lang w:eastAsia="es-CO"/>
          <w14:ligatures w14:val="none"/>
        </w:rPr>
        <w:t>.</w:t>
      </w:r>
    </w:p>
    <w:p w14:paraId="40A96B67"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3E8A1513"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Por lo anterior, </w:t>
      </w:r>
      <w:r w:rsidRPr="00F82D7D">
        <w:rPr>
          <w:rFonts w:ascii="Segoe UI" w:eastAsia="Times New Roman" w:hAnsi="Segoe UI" w:cs="Segoe UI"/>
          <w:b/>
          <w:bCs/>
          <w:color w:val="000000"/>
          <w:kern w:val="0"/>
          <w:sz w:val="21"/>
          <w:szCs w:val="21"/>
          <w:lang w:eastAsia="es-CO"/>
          <w14:ligatures w14:val="none"/>
        </w:rPr>
        <w:t>se confirma </w:t>
      </w:r>
      <w:r w:rsidRPr="00F82D7D">
        <w:rPr>
          <w:rFonts w:ascii="Segoe UI" w:eastAsia="Times New Roman" w:hAnsi="Segoe UI" w:cs="Segoe UI"/>
          <w:color w:val="000000"/>
          <w:kern w:val="0"/>
          <w:sz w:val="21"/>
          <w:szCs w:val="21"/>
          <w:lang w:eastAsia="es-CO"/>
          <w14:ligatures w14:val="none"/>
        </w:rPr>
        <w:t>el Oficio 903870 - interno 658 de 2022 y </w:t>
      </w:r>
      <w:r w:rsidRPr="00F82D7D">
        <w:rPr>
          <w:rFonts w:ascii="Segoe UI" w:eastAsia="Times New Roman" w:hAnsi="Segoe UI" w:cs="Segoe UI"/>
          <w:b/>
          <w:bCs/>
          <w:color w:val="000000"/>
          <w:kern w:val="0"/>
          <w:sz w:val="21"/>
          <w:szCs w:val="21"/>
          <w:lang w:eastAsia="es-CO"/>
          <w14:ligatures w14:val="none"/>
        </w:rPr>
        <w:t>se reconsidera </w:t>
      </w:r>
      <w:r w:rsidRPr="00F82D7D">
        <w:rPr>
          <w:rFonts w:ascii="Segoe UI" w:eastAsia="Times New Roman" w:hAnsi="Segoe UI" w:cs="Segoe UI"/>
          <w:color w:val="000000"/>
          <w:kern w:val="0"/>
          <w:sz w:val="21"/>
          <w:szCs w:val="21"/>
          <w:lang w:eastAsia="es-CO"/>
          <w14:ligatures w14:val="none"/>
        </w:rPr>
        <w:t>el numeral 1.3 del Capítulo VI del Concepto 00001 de junio 19 de 2003 así:</w:t>
      </w:r>
    </w:p>
    <w:p w14:paraId="52575EC1"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7CDAFEAE"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“1.3. TRATAMIENTO DEL IVA EN LA INDEMNIZACIÓN POR PÉRDIDA DE LA MERCANCÍA QUE ES OBJETO DE TRANSPORTE.</w:t>
      </w:r>
    </w:p>
    <w:p w14:paraId="786960FA"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lastRenderedPageBreak/>
        <w:t> </w:t>
      </w:r>
    </w:p>
    <w:p w14:paraId="7DBA5C1D"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De conformidad con lo previsto en el numeral 9 del </w:t>
      </w:r>
      <w:hyperlink r:id="rId13" w:tooltip="Estatuto Tributario CETA" w:history="1">
        <w:r w:rsidRPr="00F82D7D">
          <w:rPr>
            <w:rFonts w:ascii="Segoe UI" w:eastAsia="Times New Roman" w:hAnsi="Segoe UI" w:cs="Segoe UI"/>
            <w:color w:val="0645AD"/>
            <w:kern w:val="0"/>
            <w:sz w:val="21"/>
            <w:szCs w:val="21"/>
            <w:u w:val="single"/>
            <w:lang w:eastAsia="es-CO"/>
            <w14:ligatures w14:val="none"/>
          </w:rPr>
          <w:t>artículo 476</w:t>
        </w:r>
      </w:hyperlink>
      <w:r w:rsidRPr="00F82D7D">
        <w:rPr>
          <w:rFonts w:ascii="Segoe UI" w:eastAsia="Times New Roman" w:hAnsi="Segoe UI" w:cs="Segoe UI"/>
          <w:color w:val="000000"/>
          <w:kern w:val="0"/>
          <w:sz w:val="21"/>
          <w:szCs w:val="21"/>
          <w:lang w:eastAsia="es-CO"/>
          <w14:ligatures w14:val="none"/>
        </w:rPr>
        <w:t> del Estatuto Tributario, el servicio de transporte público o privado nacional e internacional de carga marítimo, fluvial, terrestre y aéreo está excluido del IVA.</w:t>
      </w:r>
    </w:p>
    <w:p w14:paraId="716CCA21"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75934F18"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Ahora bien, el contrato de transporte puede tener por objeto el transporte de mercancía gravada con el IVA o excluida. Su pérdida en desarrollo del contrato de transporte no causa el IVA pues dicho evento no se considera como un hecho generador del tributo en línea con el </w:t>
      </w:r>
      <w:hyperlink r:id="rId14" w:tooltip="Estatuto Tributario CETA" w:history="1">
        <w:r w:rsidRPr="00F82D7D">
          <w:rPr>
            <w:rFonts w:ascii="Segoe UI" w:eastAsia="Times New Roman" w:hAnsi="Segoe UI" w:cs="Segoe UI"/>
            <w:color w:val="0645AD"/>
            <w:kern w:val="0"/>
            <w:sz w:val="21"/>
            <w:szCs w:val="21"/>
            <w:u w:val="single"/>
            <w:lang w:eastAsia="es-CO"/>
            <w14:ligatures w14:val="none"/>
          </w:rPr>
          <w:t>artículo 420</w:t>
        </w:r>
      </w:hyperlink>
      <w:r w:rsidRPr="00F82D7D">
        <w:rPr>
          <w:rFonts w:ascii="Segoe UI" w:eastAsia="Times New Roman" w:hAnsi="Segoe UI" w:cs="Segoe UI"/>
          <w:color w:val="000000"/>
          <w:kern w:val="0"/>
          <w:sz w:val="21"/>
          <w:szCs w:val="21"/>
          <w:lang w:eastAsia="es-CO"/>
          <w14:ligatures w14:val="none"/>
        </w:rPr>
        <w:t> del Estatuto Tributario.</w:t>
      </w:r>
    </w:p>
    <w:p w14:paraId="2F4E3658"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668793BA"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Por su parte, la indemnización del transportador por pérdida de la mercancía gravada puede tener uno de los siguientes tratamientos:</w:t>
      </w:r>
    </w:p>
    <w:p w14:paraId="7A3B2487"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49F546B4"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1. El transportador adquiere las mercancías de un tercero e indemniza con ellas. En este evento, el IVA se causará en cabeza del transportador según sea el caso.</w:t>
      </w:r>
    </w:p>
    <w:p w14:paraId="61A64460" w14:textId="77777777" w:rsidR="00F82D7D" w:rsidRPr="00F82D7D" w:rsidRDefault="00F82D7D" w:rsidP="00F82D7D">
      <w:pPr>
        <w:spacing w:after="0" w:line="240" w:lineRule="auto"/>
        <w:ind w:left="284"/>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2. El transportador indemniza con el valor la mercancía. En este evento, la indemnización por la pérdida de la mercancía no causa el IVA para el transportador. Cuando la parte indemnizada adquiera las mercancías perdidas, se causará el IVA en cabeza de la parte indemnizada según sea el caso.”</w:t>
      </w:r>
    </w:p>
    <w:p w14:paraId="21BCA4BD" w14:textId="77777777" w:rsidR="00F82D7D" w:rsidRDefault="00F82D7D"/>
    <w:p w14:paraId="7A3E253F"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3D27CF35"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Atentamente,</w:t>
      </w:r>
    </w:p>
    <w:p w14:paraId="3B44FEB1"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60EBAF5B"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 </w:t>
      </w:r>
    </w:p>
    <w:p w14:paraId="4CB314D8"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b/>
          <w:bCs/>
          <w:color w:val="000000"/>
          <w:kern w:val="0"/>
          <w:sz w:val="21"/>
          <w:szCs w:val="21"/>
          <w:lang w:eastAsia="es-CO"/>
          <w14:ligatures w14:val="none"/>
        </w:rPr>
        <w:t>GUSTAVO ALFREDO PERALTA FIGUEREDO</w:t>
      </w:r>
    </w:p>
    <w:p w14:paraId="0D3373B2"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Director</w:t>
      </w:r>
    </w:p>
    <w:p w14:paraId="09EA233F"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Dirección de Gestión Jurídica</w:t>
      </w:r>
    </w:p>
    <w:p w14:paraId="7656E879" w14:textId="77777777" w:rsidR="00F82D7D" w:rsidRPr="00F82D7D" w:rsidRDefault="00F82D7D" w:rsidP="00F82D7D">
      <w:pPr>
        <w:spacing w:after="0" w:line="240" w:lineRule="auto"/>
        <w:jc w:val="both"/>
        <w:rPr>
          <w:rFonts w:ascii="Segoe UI" w:eastAsia="Times New Roman" w:hAnsi="Segoe UI" w:cs="Segoe UI"/>
          <w:color w:val="000000"/>
          <w:kern w:val="0"/>
          <w:sz w:val="21"/>
          <w:szCs w:val="21"/>
          <w:lang w:eastAsia="es-CO"/>
          <w14:ligatures w14:val="none"/>
        </w:rPr>
      </w:pPr>
      <w:r w:rsidRPr="00F82D7D">
        <w:rPr>
          <w:rFonts w:ascii="Segoe UI" w:eastAsia="Times New Roman" w:hAnsi="Segoe UI" w:cs="Segoe UI"/>
          <w:color w:val="000000"/>
          <w:kern w:val="0"/>
          <w:sz w:val="21"/>
          <w:szCs w:val="21"/>
          <w:lang w:eastAsia="es-CO"/>
          <w14:ligatures w14:val="none"/>
        </w:rPr>
        <w:t>UAE-Dirección de Impuestos y Aduanas Nacionales</w:t>
      </w:r>
    </w:p>
    <w:p w14:paraId="7F2159D2" w14:textId="77777777" w:rsidR="00F82D7D" w:rsidRPr="00F82D7D" w:rsidRDefault="00F82D7D" w:rsidP="00F82D7D">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82D7D">
        <w:rPr>
          <w:rFonts w:ascii="Segoe UI" w:eastAsia="Times New Roman" w:hAnsi="Segoe UI" w:cs="Segoe UI"/>
          <w:b/>
          <w:bCs/>
          <w:color w:val="000000"/>
          <w:kern w:val="0"/>
          <w:sz w:val="21"/>
          <w:szCs w:val="21"/>
          <w:lang w:eastAsia="es-CO"/>
          <w14:ligatures w14:val="none"/>
        </w:rPr>
        <w:t>Notas al pie</w:t>
      </w:r>
    </w:p>
    <w:p w14:paraId="32974E24" w14:textId="77777777" w:rsidR="00F82D7D" w:rsidRDefault="00F82D7D"/>
    <w:p w14:paraId="430B2834" w14:textId="05C7F432" w:rsidR="00F82D7D" w:rsidRDefault="00F82D7D">
      <w:r>
        <w:t>______________________________________________________________</w:t>
      </w:r>
    </w:p>
    <w:p w14:paraId="668F9AAE" w14:textId="77777777" w:rsidR="00F82D7D" w:rsidRPr="00F82D7D" w:rsidRDefault="00F82D7D" w:rsidP="00F82D7D">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1" w:tooltip="Volver arriba" w:history="1">
        <w:r w:rsidRPr="00F82D7D">
          <w:rPr>
            <w:rFonts w:ascii="Segoe UI" w:eastAsia="Times New Roman" w:hAnsi="Segoe UI" w:cs="Segoe UI"/>
            <w:color w:val="0645AD"/>
            <w:kern w:val="0"/>
            <w:sz w:val="21"/>
            <w:szCs w:val="21"/>
            <w:u w:val="single"/>
            <w:lang w:eastAsia="es-CO"/>
            <w14:ligatures w14:val="none"/>
          </w:rPr>
          <w:t>↑</w:t>
        </w:r>
      </w:hyperlink>
      <w:r w:rsidRPr="00F82D7D">
        <w:rPr>
          <w:rFonts w:ascii="Segoe UI" w:eastAsia="Times New Roman" w:hAnsi="Segoe UI" w:cs="Segoe UI"/>
          <w:color w:val="000000"/>
          <w:kern w:val="0"/>
          <w:sz w:val="21"/>
          <w:szCs w:val="21"/>
          <w:lang w:eastAsia="es-CO"/>
          <w14:ligatures w14:val="none"/>
        </w:rPr>
        <w:t> </w:t>
      </w:r>
      <w:proofErr w:type="spellStart"/>
      <w:r w:rsidRPr="00F82D7D">
        <w:rPr>
          <w:rFonts w:ascii="Segoe UI" w:eastAsia="Times New Roman" w:hAnsi="Segoe UI" w:cs="Segoe UI"/>
          <w:color w:val="000000"/>
          <w:kern w:val="0"/>
          <w:sz w:val="21"/>
          <w:szCs w:val="21"/>
          <w:lang w:eastAsia="es-CO"/>
          <w14:ligatures w14:val="none"/>
        </w:rPr>
        <w:t>Num</w:t>
      </w:r>
      <w:proofErr w:type="spellEnd"/>
      <w:r w:rsidRPr="00F82D7D">
        <w:rPr>
          <w:rFonts w:ascii="Segoe UI" w:eastAsia="Times New Roman" w:hAnsi="Segoe UI" w:cs="Segoe UI"/>
          <w:color w:val="000000"/>
          <w:kern w:val="0"/>
          <w:sz w:val="21"/>
          <w:szCs w:val="21"/>
          <w:lang w:eastAsia="es-CO"/>
          <w14:ligatures w14:val="none"/>
        </w:rPr>
        <w:t>. 20, Art. 55, Decreto 1742 de 2020.</w:t>
      </w:r>
    </w:p>
    <w:p w14:paraId="2E2E0377" w14:textId="77777777" w:rsidR="00F82D7D" w:rsidRPr="00F82D7D" w:rsidRDefault="00F82D7D" w:rsidP="00F82D7D">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2" w:tooltip="Volver arriba" w:history="1">
        <w:r w:rsidRPr="00F82D7D">
          <w:rPr>
            <w:rFonts w:ascii="Segoe UI" w:eastAsia="Times New Roman" w:hAnsi="Segoe UI" w:cs="Segoe UI"/>
            <w:color w:val="0645AD"/>
            <w:kern w:val="0"/>
            <w:sz w:val="21"/>
            <w:szCs w:val="21"/>
            <w:u w:val="single"/>
            <w:lang w:eastAsia="es-CO"/>
            <w14:ligatures w14:val="none"/>
          </w:rPr>
          <w:t>↑</w:t>
        </w:r>
      </w:hyperlink>
      <w:r w:rsidRPr="00F82D7D">
        <w:rPr>
          <w:rFonts w:ascii="Segoe UI" w:eastAsia="Times New Roman" w:hAnsi="Segoe UI" w:cs="Segoe UI"/>
          <w:color w:val="000000"/>
          <w:kern w:val="0"/>
          <w:sz w:val="21"/>
          <w:szCs w:val="21"/>
          <w:lang w:eastAsia="es-CO"/>
          <w14:ligatures w14:val="none"/>
        </w:rPr>
        <w:t> 1.3 TRATAMIENTO DEL IVA EN LA INDEMNIZACIÓN POR PÉRDIDA DE LA MERCANCÍA QUE ES OBJETO DE TRANSPORTE.</w:t>
      </w:r>
    </w:p>
    <w:p w14:paraId="49AEC2BA" w14:textId="77777777" w:rsidR="00F82D7D" w:rsidRDefault="00F82D7D" w:rsidP="00F82D7D">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3" w:tooltip="Volver arriba" w:history="1">
        <w:r w:rsidRPr="00F82D7D">
          <w:rPr>
            <w:rFonts w:ascii="Segoe UI" w:eastAsia="Times New Roman" w:hAnsi="Segoe UI" w:cs="Segoe UI"/>
            <w:color w:val="0645AD"/>
            <w:kern w:val="0"/>
            <w:sz w:val="21"/>
            <w:szCs w:val="21"/>
            <w:u w:val="single"/>
            <w:lang w:eastAsia="es-CO"/>
            <w14:ligatures w14:val="none"/>
          </w:rPr>
          <w:t>↑</w:t>
        </w:r>
      </w:hyperlink>
      <w:r w:rsidRPr="00F82D7D">
        <w:rPr>
          <w:rFonts w:ascii="Segoe UI" w:eastAsia="Times New Roman" w:hAnsi="Segoe UI" w:cs="Segoe UI"/>
          <w:color w:val="000000"/>
          <w:kern w:val="0"/>
          <w:sz w:val="21"/>
          <w:szCs w:val="21"/>
          <w:lang w:eastAsia="es-CO"/>
          <w14:ligatures w14:val="none"/>
        </w:rPr>
        <w:t> (…) debe tenerse claro que bajo la normatividad vigente la pérdida de la mercancía gravada (…) no causa el impuesto sobre las ventas -IVA, pues </w:t>
      </w:r>
      <w:r w:rsidRPr="00F82D7D">
        <w:rPr>
          <w:rFonts w:ascii="Segoe UI" w:eastAsia="Times New Roman" w:hAnsi="Segoe UI" w:cs="Segoe UI"/>
          <w:color w:val="000000"/>
          <w:kern w:val="0"/>
          <w:sz w:val="21"/>
          <w:szCs w:val="21"/>
          <w:u w:val="single"/>
          <w:lang w:eastAsia="es-CO"/>
          <w14:ligatures w14:val="none"/>
        </w:rPr>
        <w:t>no configura un hecho gravado con el citado tributo</w:t>
      </w:r>
      <w:r w:rsidRPr="00F82D7D">
        <w:rPr>
          <w:rFonts w:ascii="Segoe UI" w:eastAsia="Times New Roman" w:hAnsi="Segoe UI" w:cs="Segoe UI"/>
          <w:color w:val="000000"/>
          <w:kern w:val="0"/>
          <w:sz w:val="21"/>
          <w:szCs w:val="21"/>
          <w:lang w:eastAsia="es-CO"/>
          <w14:ligatures w14:val="none"/>
        </w:rPr>
        <w:t>.</w:t>
      </w:r>
    </w:p>
    <w:p w14:paraId="57A4E13D" w14:textId="77777777" w:rsidR="00F82D7D" w:rsidRDefault="00F82D7D" w:rsidP="00F82D7D">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4" w:tooltip="Volver arriba" w:history="1">
        <w:r w:rsidRPr="00F82D7D">
          <w:rPr>
            <w:rFonts w:ascii="Segoe UI" w:eastAsia="Times New Roman" w:hAnsi="Segoe UI" w:cs="Segoe UI"/>
            <w:color w:val="0645AD"/>
            <w:kern w:val="0"/>
            <w:sz w:val="21"/>
            <w:szCs w:val="21"/>
            <w:u w:val="single"/>
            <w:lang w:eastAsia="es-CO"/>
            <w14:ligatures w14:val="none"/>
          </w:rPr>
          <w:t>↑</w:t>
        </w:r>
      </w:hyperlink>
      <w:r w:rsidRPr="00F82D7D">
        <w:rPr>
          <w:rFonts w:ascii="Segoe UI" w:eastAsia="Times New Roman" w:hAnsi="Segoe UI" w:cs="Segoe UI"/>
          <w:color w:val="000000"/>
          <w:kern w:val="0"/>
          <w:sz w:val="21"/>
          <w:szCs w:val="21"/>
          <w:lang w:eastAsia="es-CO"/>
          <w14:ligatures w14:val="none"/>
        </w:rPr>
        <w:t> ARTÍCULO 420. HECHOS SOBRE LOS QUE RECAE EL IMPUESTO. &lt;Artículo modificado por el artículo 173 de la Ley 1819 de 2016. El nuevo texto es el siguiente:&gt; El impuesto a las ventas se aplicará sobre:</w:t>
      </w:r>
    </w:p>
    <w:p w14:paraId="42093DE2" w14:textId="72C70201" w:rsidR="00F82D7D" w:rsidRPr="00F82D7D" w:rsidRDefault="00F82D7D" w:rsidP="00F82D7D">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F82D7D">
        <w:rPr>
          <w:rStyle w:val="reference-text"/>
          <w:rFonts w:ascii="Segoe UI" w:hAnsi="Segoe UI" w:cs="Segoe UI"/>
          <w:color w:val="000000"/>
          <w:sz w:val="21"/>
          <w:szCs w:val="21"/>
          <w:shd w:val="clear" w:color="auto" w:fill="FFFFFF"/>
        </w:rPr>
        <w:t>ARTÍCULO 1. COMPETENCIA. A la Unidad Administrativa Especial Dirección de Impuestos y Aduanas Nacionales le competen los siguientes</w:t>
      </w:r>
      <w:r>
        <w:t xml:space="preserve"> </w:t>
      </w:r>
      <w:r w:rsidRPr="00F82D7D">
        <w:rPr>
          <w:rFonts w:ascii="Segoe UI" w:hAnsi="Segoe UI" w:cs="Segoe UI"/>
          <w:color w:val="000000"/>
          <w:sz w:val="21"/>
          <w:szCs w:val="21"/>
          <w:shd w:val="clear" w:color="auto" w:fill="FFFFFF"/>
        </w:rPr>
        <w:t>asuntos:</w:t>
      </w:r>
    </w:p>
    <w:sectPr w:rsidR="00F82D7D" w:rsidRPr="00F82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4A7"/>
    <w:multiLevelType w:val="multilevel"/>
    <w:tmpl w:val="86F4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17F63"/>
    <w:multiLevelType w:val="multilevel"/>
    <w:tmpl w:val="A672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3B412C"/>
    <w:multiLevelType w:val="multilevel"/>
    <w:tmpl w:val="078E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937378">
    <w:abstractNumId w:val="1"/>
  </w:num>
  <w:num w:numId="2" w16cid:durableId="802382894">
    <w:abstractNumId w:val="2"/>
  </w:num>
  <w:num w:numId="3" w16cid:durableId="209944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7D"/>
    <w:rsid w:val="000B4636"/>
    <w:rsid w:val="00F82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80D8"/>
  <w15:chartTrackingRefBased/>
  <w15:docId w15:val="{5B5081D1-3F54-49B6-A40A-ED323954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2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2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2D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2D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82D7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82D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82D7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82D7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82D7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D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2D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2D7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2D7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82D7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82D7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82D7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82D7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82D7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82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2D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2D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2D7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82D7D"/>
    <w:pPr>
      <w:spacing w:before="160"/>
      <w:jc w:val="center"/>
    </w:pPr>
    <w:rPr>
      <w:i/>
      <w:iCs/>
      <w:color w:val="404040" w:themeColor="text1" w:themeTint="BF"/>
    </w:rPr>
  </w:style>
  <w:style w:type="character" w:customStyle="1" w:styleId="CitaCar">
    <w:name w:val="Cita Car"/>
    <w:basedOn w:val="Fuentedeprrafopredeter"/>
    <w:link w:val="Cita"/>
    <w:uiPriority w:val="29"/>
    <w:rsid w:val="00F82D7D"/>
    <w:rPr>
      <w:i/>
      <w:iCs/>
      <w:color w:val="404040" w:themeColor="text1" w:themeTint="BF"/>
    </w:rPr>
  </w:style>
  <w:style w:type="paragraph" w:styleId="Prrafodelista">
    <w:name w:val="List Paragraph"/>
    <w:basedOn w:val="Normal"/>
    <w:uiPriority w:val="34"/>
    <w:qFormat/>
    <w:rsid w:val="00F82D7D"/>
    <w:pPr>
      <w:ind w:left="720"/>
      <w:contextualSpacing/>
    </w:pPr>
  </w:style>
  <w:style w:type="character" w:styleId="nfasisintenso">
    <w:name w:val="Intense Emphasis"/>
    <w:basedOn w:val="Fuentedeprrafopredeter"/>
    <w:uiPriority w:val="21"/>
    <w:qFormat/>
    <w:rsid w:val="00F82D7D"/>
    <w:rPr>
      <w:i/>
      <w:iCs/>
      <w:color w:val="0F4761" w:themeColor="accent1" w:themeShade="BF"/>
    </w:rPr>
  </w:style>
  <w:style w:type="paragraph" w:styleId="Citadestacada">
    <w:name w:val="Intense Quote"/>
    <w:basedOn w:val="Normal"/>
    <w:next w:val="Normal"/>
    <w:link w:val="CitadestacadaCar"/>
    <w:uiPriority w:val="30"/>
    <w:qFormat/>
    <w:rsid w:val="00F82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2D7D"/>
    <w:rPr>
      <w:i/>
      <w:iCs/>
      <w:color w:val="0F4761" w:themeColor="accent1" w:themeShade="BF"/>
    </w:rPr>
  </w:style>
  <w:style w:type="character" w:styleId="Referenciaintensa">
    <w:name w:val="Intense Reference"/>
    <w:basedOn w:val="Fuentedeprrafopredeter"/>
    <w:uiPriority w:val="32"/>
    <w:qFormat/>
    <w:rsid w:val="00F82D7D"/>
    <w:rPr>
      <w:b/>
      <w:bCs/>
      <w:smallCaps/>
      <w:color w:val="0F4761" w:themeColor="accent1" w:themeShade="BF"/>
      <w:spacing w:val="5"/>
    </w:rPr>
  </w:style>
  <w:style w:type="character" w:styleId="Hipervnculo">
    <w:name w:val="Hyperlink"/>
    <w:basedOn w:val="Fuentedeprrafopredeter"/>
    <w:uiPriority w:val="99"/>
    <w:semiHidden/>
    <w:unhideWhenUsed/>
    <w:rsid w:val="00F82D7D"/>
    <w:rPr>
      <w:color w:val="0000FF"/>
      <w:u w:val="single"/>
    </w:rPr>
  </w:style>
  <w:style w:type="character" w:customStyle="1" w:styleId="reference-text">
    <w:name w:val="reference-text"/>
    <w:basedOn w:val="Fuentedeprrafopredeter"/>
    <w:rsid w:val="00F8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8095">
      <w:bodyDiv w:val="1"/>
      <w:marLeft w:val="0"/>
      <w:marRight w:val="0"/>
      <w:marTop w:val="0"/>
      <w:marBottom w:val="0"/>
      <w:divBdr>
        <w:top w:val="none" w:sz="0" w:space="0" w:color="auto"/>
        <w:left w:val="none" w:sz="0" w:space="0" w:color="auto"/>
        <w:bottom w:val="none" w:sz="0" w:space="0" w:color="auto"/>
        <w:right w:val="none" w:sz="0" w:space="0" w:color="auto"/>
      </w:divBdr>
    </w:div>
    <w:div w:id="413355849">
      <w:bodyDiv w:val="1"/>
      <w:marLeft w:val="0"/>
      <w:marRight w:val="0"/>
      <w:marTop w:val="0"/>
      <w:marBottom w:val="0"/>
      <w:divBdr>
        <w:top w:val="none" w:sz="0" w:space="0" w:color="auto"/>
        <w:left w:val="none" w:sz="0" w:space="0" w:color="auto"/>
        <w:bottom w:val="none" w:sz="0" w:space="0" w:color="auto"/>
        <w:right w:val="none" w:sz="0" w:space="0" w:color="auto"/>
      </w:divBdr>
    </w:div>
    <w:div w:id="863715221">
      <w:bodyDiv w:val="1"/>
      <w:marLeft w:val="0"/>
      <w:marRight w:val="0"/>
      <w:marTop w:val="0"/>
      <w:marBottom w:val="0"/>
      <w:divBdr>
        <w:top w:val="none" w:sz="0" w:space="0" w:color="auto"/>
        <w:left w:val="none" w:sz="0" w:space="0" w:color="auto"/>
        <w:bottom w:val="none" w:sz="0" w:space="0" w:color="auto"/>
        <w:right w:val="none" w:sz="0" w:space="0" w:color="auto"/>
      </w:divBdr>
    </w:div>
    <w:div w:id="1163860356">
      <w:bodyDiv w:val="1"/>
      <w:marLeft w:val="0"/>
      <w:marRight w:val="0"/>
      <w:marTop w:val="0"/>
      <w:marBottom w:val="0"/>
      <w:divBdr>
        <w:top w:val="none" w:sz="0" w:space="0" w:color="auto"/>
        <w:left w:val="none" w:sz="0" w:space="0" w:color="auto"/>
        <w:bottom w:val="none" w:sz="0" w:space="0" w:color="auto"/>
        <w:right w:val="none" w:sz="0" w:space="0" w:color="auto"/>
      </w:divBdr>
    </w:div>
    <w:div w:id="1567106993">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310" TargetMode="External"/><Relationship Id="rId13" Type="http://schemas.openxmlformats.org/officeDocument/2006/relationships/hyperlink" Target="https://www.ceta.org.co/html/vista_de_un_articulo.asp?Norma=595" TargetMode="External"/><Relationship Id="rId18" Type="http://schemas.openxmlformats.org/officeDocument/2006/relationships/hyperlink" Target="https://www.ceta.org.co/html/vista_de_un_documento.asp?DocumentoID=51310"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1310" TargetMode="External"/><Relationship Id="rId12" Type="http://schemas.openxmlformats.org/officeDocument/2006/relationships/hyperlink" Target="https://www.ceta.org.co/html/vista_de_un_documento.asp?DocumentoID=51310" TargetMode="External"/><Relationship Id="rId17" Type="http://schemas.openxmlformats.org/officeDocument/2006/relationships/hyperlink" Target="https://www.ceta.org.co/html/vista_de_un_documento.asp?DocumentoID=51310"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3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1310" TargetMode="External"/><Relationship Id="rId11" Type="http://schemas.openxmlformats.org/officeDocument/2006/relationships/hyperlink" Target="https://www.ceta.org.co/html/vista_de_un_documento.asp?DocumentoID=51310"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documento.asp?DocumentoID=51310" TargetMode="External"/><Relationship Id="rId10" Type="http://schemas.openxmlformats.org/officeDocument/2006/relationships/hyperlink" Target="https://www.ceta.org.co/html/vista_de_un_articulo.asp?Norma=5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519" TargetMode="External"/><Relationship Id="rId14" Type="http://schemas.openxmlformats.org/officeDocument/2006/relationships/hyperlink" Target="https://www.ceta.org.co/html/vista_de_un_articulo.asp?Norma=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4581</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2024-04-17T21:33:00Z</dcterms:created>
  <dcterms:modified xsi:type="dcterms:W3CDTF">2024-04-17T21:38:00Z</dcterms:modified>
</cp:coreProperties>
</file>