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14AD5" w14:textId="77777777" w:rsidR="0065761F" w:rsidRPr="00B459F5" w:rsidRDefault="0065761F" w:rsidP="00B459F5">
      <w:pPr>
        <w:pStyle w:val="NormalWeb"/>
        <w:shd w:val="clear" w:color="auto" w:fill="FFFFFF"/>
        <w:spacing w:before="0" w:beforeAutospacing="0" w:line="360" w:lineRule="auto"/>
        <w:jc w:val="center"/>
        <w:rPr>
          <w:color w:val="333333"/>
        </w:rPr>
      </w:pPr>
      <w:r w:rsidRPr="00B459F5">
        <w:rPr>
          <w:b/>
          <w:bCs/>
          <w:color w:val="333333"/>
        </w:rPr>
        <w:t>LEY 1715 DE 2014</w:t>
      </w:r>
    </w:p>
    <w:p w14:paraId="32E09623" w14:textId="77777777" w:rsidR="0065761F" w:rsidRPr="00B459F5" w:rsidRDefault="0065761F" w:rsidP="00B459F5">
      <w:pPr>
        <w:pStyle w:val="NormalWeb"/>
        <w:shd w:val="clear" w:color="auto" w:fill="FFFFFF"/>
        <w:spacing w:before="0" w:beforeAutospacing="0" w:line="360" w:lineRule="auto"/>
        <w:jc w:val="center"/>
        <w:rPr>
          <w:color w:val="333333"/>
        </w:rPr>
      </w:pPr>
      <w:r w:rsidRPr="00B459F5">
        <w:rPr>
          <w:b/>
          <w:bCs/>
          <w:color w:val="333333"/>
        </w:rPr>
        <w:t>(Mayo 13)</w:t>
      </w:r>
    </w:p>
    <w:p w14:paraId="6CEC7E80" w14:textId="77777777" w:rsidR="0065761F" w:rsidRPr="00B459F5" w:rsidRDefault="0065761F" w:rsidP="00B459F5">
      <w:pPr>
        <w:pStyle w:val="western"/>
        <w:shd w:val="clear" w:color="auto" w:fill="FFFFFF"/>
        <w:spacing w:before="0" w:beforeAutospacing="0" w:line="360" w:lineRule="auto"/>
        <w:jc w:val="center"/>
        <w:rPr>
          <w:color w:val="333333"/>
        </w:rPr>
      </w:pPr>
      <w:r w:rsidRPr="00B459F5">
        <w:rPr>
          <w:b/>
          <w:bCs/>
          <w:color w:val="333333"/>
        </w:rPr>
        <w:t>Por medio de la cual se regula la integración de las energías renovables no convencionales al Sistema Energético Nacional.</w:t>
      </w:r>
    </w:p>
    <w:p w14:paraId="47BDE0C5" w14:textId="77777777" w:rsidR="0065761F" w:rsidRPr="00B459F5" w:rsidRDefault="0065761F" w:rsidP="00B459F5">
      <w:pPr>
        <w:pStyle w:val="NormalWeb"/>
        <w:shd w:val="clear" w:color="auto" w:fill="FFFFFF"/>
        <w:spacing w:before="0" w:beforeAutospacing="0" w:line="360" w:lineRule="auto"/>
        <w:jc w:val="center"/>
        <w:rPr>
          <w:color w:val="333333"/>
        </w:rPr>
      </w:pPr>
      <w:r w:rsidRPr="00B459F5">
        <w:rPr>
          <w:b/>
          <w:bCs/>
          <w:color w:val="333333"/>
        </w:rPr>
        <w:t>EL CONGRESO DE COLOMBIA</w:t>
      </w:r>
    </w:p>
    <w:p w14:paraId="5A64D189" w14:textId="77777777" w:rsidR="0065761F" w:rsidRPr="00B459F5" w:rsidRDefault="0065761F" w:rsidP="00B459F5">
      <w:pPr>
        <w:pStyle w:val="NormalWeb"/>
        <w:shd w:val="clear" w:color="auto" w:fill="FFFFFF"/>
        <w:spacing w:before="0" w:beforeAutospacing="0" w:line="360" w:lineRule="auto"/>
        <w:jc w:val="center"/>
        <w:rPr>
          <w:color w:val="333333"/>
        </w:rPr>
      </w:pPr>
      <w:r w:rsidRPr="00B459F5">
        <w:rPr>
          <w:b/>
          <w:bCs/>
          <w:color w:val="333333"/>
        </w:rPr>
        <w:t>DECRETA:</w:t>
      </w:r>
    </w:p>
    <w:p w14:paraId="68C76B27" w14:textId="77777777" w:rsidR="0065761F" w:rsidRPr="00B459F5" w:rsidRDefault="0065761F" w:rsidP="00B459F5">
      <w:pPr>
        <w:pStyle w:val="NormalWeb"/>
        <w:shd w:val="clear" w:color="auto" w:fill="FFFFFF"/>
        <w:spacing w:before="0" w:beforeAutospacing="0" w:line="360" w:lineRule="auto"/>
        <w:jc w:val="center"/>
        <w:rPr>
          <w:color w:val="333333"/>
        </w:rPr>
      </w:pPr>
      <w:r w:rsidRPr="00B459F5">
        <w:rPr>
          <w:b/>
          <w:bCs/>
          <w:color w:val="333333"/>
        </w:rPr>
        <w:t>CAPÍTULO I</w:t>
      </w:r>
    </w:p>
    <w:p w14:paraId="4566B712" w14:textId="77777777" w:rsidR="0065761F" w:rsidRPr="00B459F5" w:rsidRDefault="0065761F" w:rsidP="00B459F5">
      <w:pPr>
        <w:pStyle w:val="NormalWeb"/>
        <w:shd w:val="clear" w:color="auto" w:fill="FFFFFF"/>
        <w:spacing w:before="0" w:beforeAutospacing="0" w:line="360" w:lineRule="auto"/>
        <w:jc w:val="center"/>
        <w:rPr>
          <w:color w:val="333333"/>
        </w:rPr>
      </w:pPr>
      <w:r w:rsidRPr="00B459F5">
        <w:rPr>
          <w:b/>
          <w:bCs/>
          <w:color w:val="333333"/>
        </w:rPr>
        <w:t>Disposiciones generales</w:t>
      </w:r>
    </w:p>
    <w:p w14:paraId="108A09B4" w14:textId="77777777" w:rsidR="0065761F" w:rsidRPr="00B459F5" w:rsidRDefault="0065761F" w:rsidP="00B459F5">
      <w:pPr>
        <w:pStyle w:val="NormalWeb"/>
        <w:shd w:val="clear" w:color="auto" w:fill="FFFFFF"/>
        <w:spacing w:before="0" w:beforeAutospacing="0" w:line="360" w:lineRule="auto"/>
        <w:jc w:val="both"/>
        <w:rPr>
          <w:color w:val="333333"/>
          <w:sz w:val="25"/>
          <w:szCs w:val="25"/>
        </w:rPr>
      </w:pPr>
      <w:r w:rsidRPr="00B459F5">
        <w:rPr>
          <w:b/>
          <w:bCs/>
          <w:color w:val="333333"/>
          <w:sz w:val="25"/>
          <w:szCs w:val="25"/>
        </w:rPr>
        <w:t>ARTÍCULO</w:t>
      </w:r>
      <w:bookmarkStart w:id="0" w:name="1_"/>
      <w:r w:rsidRPr="00B459F5">
        <w:rPr>
          <w:b/>
          <w:bCs/>
          <w:color w:val="333333"/>
          <w:sz w:val="25"/>
          <w:szCs w:val="25"/>
        </w:rPr>
        <w:t> </w:t>
      </w:r>
      <w:bookmarkEnd w:id="0"/>
      <w:r w:rsidRPr="00B459F5">
        <w:rPr>
          <w:b/>
          <w:bCs/>
          <w:color w:val="333333"/>
          <w:sz w:val="25"/>
          <w:szCs w:val="25"/>
        </w:rPr>
        <w:t> 1º</w:t>
      </w:r>
      <w:r w:rsidRPr="00B459F5">
        <w:rPr>
          <w:color w:val="333333"/>
          <w:sz w:val="25"/>
          <w:szCs w:val="25"/>
        </w:rPr>
        <w:t>. </w:t>
      </w:r>
      <w:r w:rsidRPr="00B459F5">
        <w:rPr>
          <w:b/>
          <w:bCs/>
          <w:color w:val="333333"/>
          <w:sz w:val="25"/>
          <w:szCs w:val="25"/>
        </w:rPr>
        <w:t>Objeto</w:t>
      </w:r>
      <w:r w:rsidRPr="00B459F5">
        <w:rPr>
          <w:color w:val="333333"/>
          <w:sz w:val="25"/>
          <w:szCs w:val="25"/>
        </w:rPr>
        <w:t>. La presente ley tiene por objeto promover el desarrollo y la utilización de las fuentes no convencionales de energía sistemas de almacenamiento de tales fuentes y uso eficiente de la energía, principalmente aquellas de carácter renovable, en el sistema energético nación I, mediante su integración al mercado eléctrico, su participación en las zonas no interconectadas, en la prestación de servicios públicos domiciliarios, en la prestación del servicio de alumbrado público y en otros usos energéticos como medio necesario para el desarrollo económico sostenible, la reducción de emisiones de gases de efecto invernadero y la seguridad de abastecimiento energético. Con los mismos propósitos se busca promover la gestión eficiente de la energía y sistemas de medición inteligente, que comprenden tanto la eficiencia energética como la respuesta de la demanda</w:t>
      </w:r>
    </w:p>
    <w:p w14:paraId="1AA301E7" w14:textId="77777777" w:rsidR="0065761F" w:rsidRPr="00B459F5" w:rsidRDefault="0065761F" w:rsidP="00B459F5">
      <w:pPr>
        <w:pStyle w:val="NormalWeb"/>
        <w:shd w:val="clear" w:color="auto" w:fill="FFFFFF"/>
        <w:spacing w:before="0" w:beforeAutospacing="0" w:line="360" w:lineRule="auto"/>
        <w:jc w:val="both"/>
        <w:rPr>
          <w:color w:val="333333"/>
          <w:sz w:val="25"/>
          <w:szCs w:val="25"/>
        </w:rPr>
      </w:pPr>
      <w:r w:rsidRPr="00B459F5">
        <w:rPr>
          <w:color w:val="333333"/>
          <w:sz w:val="25"/>
          <w:szCs w:val="25"/>
        </w:rPr>
        <w:t>(Modificado por el Art.</w:t>
      </w:r>
      <w:hyperlink r:id="rId5" w:anchor="2" w:history="1">
        <w:r w:rsidRPr="00B459F5">
          <w:rPr>
            <w:rStyle w:val="Hipervnculo"/>
            <w:color w:val="007BFF"/>
            <w:sz w:val="25"/>
            <w:szCs w:val="25"/>
          </w:rPr>
          <w:t> 2</w:t>
        </w:r>
      </w:hyperlink>
      <w:r w:rsidRPr="00B459F5">
        <w:rPr>
          <w:color w:val="333333"/>
          <w:sz w:val="25"/>
          <w:szCs w:val="25"/>
        </w:rPr>
        <w:t> de la Ley 2099 de 2021)</w:t>
      </w:r>
    </w:p>
    <w:p w14:paraId="7A8CC7A4" w14:textId="77777777" w:rsidR="0065761F" w:rsidRPr="00B459F5" w:rsidRDefault="0065761F" w:rsidP="00B459F5">
      <w:pPr>
        <w:pStyle w:val="NormalWeb"/>
        <w:shd w:val="clear" w:color="auto" w:fill="FFFFFF"/>
        <w:spacing w:before="0" w:beforeAutospacing="0" w:line="360" w:lineRule="auto"/>
        <w:jc w:val="both"/>
        <w:rPr>
          <w:color w:val="333333"/>
          <w:sz w:val="25"/>
          <w:szCs w:val="25"/>
        </w:rPr>
      </w:pPr>
      <w:r w:rsidRPr="00B459F5">
        <w:rPr>
          <w:b/>
          <w:bCs/>
          <w:color w:val="333333"/>
          <w:sz w:val="25"/>
          <w:szCs w:val="25"/>
        </w:rPr>
        <w:t>ARTÍCULO</w:t>
      </w:r>
      <w:bookmarkStart w:id="1" w:name="2_"/>
      <w:r w:rsidRPr="00B459F5">
        <w:rPr>
          <w:b/>
          <w:bCs/>
          <w:color w:val="333333"/>
          <w:sz w:val="25"/>
          <w:szCs w:val="25"/>
        </w:rPr>
        <w:t> </w:t>
      </w:r>
      <w:bookmarkEnd w:id="1"/>
      <w:r w:rsidRPr="00B459F5">
        <w:rPr>
          <w:b/>
          <w:bCs/>
          <w:color w:val="333333"/>
          <w:sz w:val="25"/>
          <w:szCs w:val="25"/>
        </w:rPr>
        <w:t> 2º. Finalidad de la ley. </w:t>
      </w:r>
      <w:r w:rsidRPr="00B459F5">
        <w:rPr>
          <w:color w:val="333333"/>
          <w:sz w:val="25"/>
          <w:szCs w:val="25"/>
        </w:rPr>
        <w:t>La finalidad de la presente ley es establecer el marco legal y los instrumentos para la promoción del aprovechamiento de las fuentes no convencionales de energía, principalmente aquellas de carácter renovable, lo mismo que para el fomento de la inversión, investigación y desarrollo de tecnologías limpias para producción de energía, la eficiencia energética y la respuesta de la demanda, en el marco de la política energética nacional. Igualmente, tiene por objeto establecer líneas de acción para el cumplimento de compromisos asumidos por Colombia en materia de energías renovables, gestión eficiente de la energía y reducción de emisiones de gases de efecto invernadero, tales como aquellos adquiridos a través de la aprobación del estatuto de la Agencia Internacional de Energías Renovables (</w:t>
      </w:r>
      <w:proofErr w:type="spellStart"/>
      <w:r w:rsidRPr="00B459F5">
        <w:rPr>
          <w:color w:val="333333"/>
          <w:sz w:val="25"/>
          <w:szCs w:val="25"/>
        </w:rPr>
        <w:t>Irena</w:t>
      </w:r>
      <w:proofErr w:type="spellEnd"/>
      <w:r w:rsidRPr="00B459F5">
        <w:rPr>
          <w:color w:val="333333"/>
          <w:sz w:val="25"/>
          <w:szCs w:val="25"/>
        </w:rPr>
        <w:t>) mediante la Ley 1665 de 2013.</w:t>
      </w:r>
    </w:p>
    <w:p w14:paraId="05D3DEC9" w14:textId="77777777" w:rsidR="0065761F" w:rsidRPr="00B459F5" w:rsidRDefault="0065761F" w:rsidP="00B459F5">
      <w:pPr>
        <w:pStyle w:val="western"/>
        <w:shd w:val="clear" w:color="auto" w:fill="FFFFFF"/>
        <w:spacing w:before="0" w:beforeAutospacing="0" w:line="360" w:lineRule="auto"/>
        <w:jc w:val="both"/>
        <w:rPr>
          <w:color w:val="333333"/>
          <w:sz w:val="25"/>
          <w:szCs w:val="25"/>
        </w:rPr>
      </w:pPr>
      <w:r w:rsidRPr="00B459F5">
        <w:rPr>
          <w:color w:val="333333"/>
          <w:sz w:val="25"/>
          <w:szCs w:val="25"/>
        </w:rPr>
        <w:t>Son finalidades de esta ley:</w:t>
      </w:r>
    </w:p>
    <w:p w14:paraId="2C167068" w14:textId="77777777" w:rsidR="0065761F" w:rsidRPr="00B459F5" w:rsidRDefault="0065761F" w:rsidP="00B459F5">
      <w:pPr>
        <w:pStyle w:val="NormalWeb"/>
        <w:shd w:val="clear" w:color="auto" w:fill="FFFFFF"/>
        <w:spacing w:before="0" w:beforeAutospacing="0" w:line="360" w:lineRule="auto"/>
        <w:jc w:val="both"/>
        <w:rPr>
          <w:color w:val="333333"/>
          <w:sz w:val="25"/>
          <w:szCs w:val="25"/>
        </w:rPr>
      </w:pPr>
      <w:r w:rsidRPr="00B459F5">
        <w:rPr>
          <w:color w:val="333333"/>
          <w:sz w:val="25"/>
          <w:szCs w:val="25"/>
        </w:rPr>
        <w:t>a) Orientar las políticas públicas y definir los instrumentos tributarios, arancelarios, contables y de participación en el mercado energético colombiano que garanticen el cumplimiento de los compromisos señalados en el párrafo anterior;</w:t>
      </w:r>
    </w:p>
    <w:p w14:paraId="73E2FFC6" w14:textId="77777777" w:rsidR="0065761F" w:rsidRPr="00B459F5" w:rsidRDefault="0065761F" w:rsidP="00B459F5">
      <w:pPr>
        <w:pStyle w:val="NormalWeb"/>
        <w:shd w:val="clear" w:color="auto" w:fill="FFFFFF"/>
        <w:spacing w:before="0" w:beforeAutospacing="0" w:line="360" w:lineRule="auto"/>
        <w:jc w:val="both"/>
        <w:rPr>
          <w:color w:val="333333"/>
          <w:sz w:val="25"/>
          <w:szCs w:val="25"/>
        </w:rPr>
      </w:pPr>
      <w:r w:rsidRPr="00B459F5">
        <w:rPr>
          <w:color w:val="333333"/>
          <w:sz w:val="25"/>
          <w:szCs w:val="25"/>
        </w:rPr>
        <w:lastRenderedPageBreak/>
        <w:t>b) Incentivar la penetración de las fuentes no convencionales de energía, principalmente aquellas de carácter renovable en el sistema energético colombiano, la eficiencia energética y la respuesta de la demanda en todos los sectores y actividades, con criterios de sostenibilidad medioambiental, social y económica;</w:t>
      </w:r>
    </w:p>
    <w:p w14:paraId="667B3F65" w14:textId="77777777" w:rsidR="0065761F" w:rsidRPr="00B459F5" w:rsidRDefault="0065761F" w:rsidP="00B459F5">
      <w:pPr>
        <w:pStyle w:val="NormalWeb"/>
        <w:shd w:val="clear" w:color="auto" w:fill="FFFFFF"/>
        <w:spacing w:before="0" w:beforeAutospacing="0" w:line="360" w:lineRule="auto"/>
        <w:jc w:val="both"/>
        <w:rPr>
          <w:color w:val="333333"/>
          <w:sz w:val="25"/>
          <w:szCs w:val="25"/>
        </w:rPr>
      </w:pPr>
      <w:r w:rsidRPr="00B459F5">
        <w:rPr>
          <w:color w:val="333333"/>
          <w:sz w:val="25"/>
          <w:szCs w:val="25"/>
        </w:rPr>
        <w:t>c) Establecer mecanismos de cooperación y coordinación entre el sector público, el sector privado y los usuarios para el desarrollo de fuentes no convencionales de energía, principalmente aquellas de carácter renovable, y el fomento de la gestión eficiente de la energía;</w:t>
      </w:r>
    </w:p>
    <w:p w14:paraId="213BF842" w14:textId="77777777" w:rsidR="0065761F" w:rsidRPr="00B459F5" w:rsidRDefault="0065761F" w:rsidP="00B459F5">
      <w:pPr>
        <w:pStyle w:val="NormalWeb"/>
        <w:shd w:val="clear" w:color="auto" w:fill="FFFFFF"/>
        <w:spacing w:before="0" w:beforeAutospacing="0" w:line="360" w:lineRule="auto"/>
        <w:jc w:val="both"/>
        <w:rPr>
          <w:color w:val="333333"/>
          <w:sz w:val="25"/>
          <w:szCs w:val="25"/>
        </w:rPr>
      </w:pPr>
      <w:r w:rsidRPr="00B459F5">
        <w:rPr>
          <w:color w:val="333333"/>
          <w:sz w:val="25"/>
          <w:szCs w:val="25"/>
        </w:rPr>
        <w:t>d) Establecer el deber a cargo del Estado a través de las entidades del orden nacional, departamental, municipal o de desarrollar programas y políticas para asegurar el impulso y uso de mecanismos de fomento de la gestión eficiente de la energía de la penetración de las fuentes no convencionales de energía, principalmente aquellas de carácter renovable, en la canasta energética colombiana;</w:t>
      </w:r>
    </w:p>
    <w:p w14:paraId="14AFCB67" w14:textId="77777777" w:rsidR="0065761F" w:rsidRPr="00B459F5" w:rsidRDefault="0065761F" w:rsidP="00B459F5">
      <w:pPr>
        <w:pStyle w:val="NormalWeb"/>
        <w:shd w:val="clear" w:color="auto" w:fill="FFFFFF"/>
        <w:spacing w:before="0" w:beforeAutospacing="0" w:line="360" w:lineRule="auto"/>
        <w:jc w:val="both"/>
        <w:rPr>
          <w:color w:val="333333"/>
          <w:sz w:val="25"/>
          <w:szCs w:val="25"/>
        </w:rPr>
      </w:pPr>
      <w:r w:rsidRPr="00B459F5">
        <w:rPr>
          <w:color w:val="333333"/>
          <w:sz w:val="25"/>
          <w:szCs w:val="25"/>
        </w:rPr>
        <w:t>e) Estimular la inversión, la investigación y el desarrollo para la producción y utilización de energía a partir de fuentes no convencionales de energía, principalmente aquellas de carácter renovable, mediante el establecimiento de incentivos tributarios, arancelarios o contables y demás mecanismos que estimulen desarrollo de tales fuentes en Colombia;</w:t>
      </w:r>
    </w:p>
    <w:p w14:paraId="371AF693" w14:textId="77777777" w:rsidR="0065761F" w:rsidRPr="00B459F5" w:rsidRDefault="0065761F" w:rsidP="00B459F5">
      <w:pPr>
        <w:pStyle w:val="NormalWeb"/>
        <w:shd w:val="clear" w:color="auto" w:fill="FFFFFF"/>
        <w:spacing w:before="0" w:beforeAutospacing="0" w:line="360" w:lineRule="auto"/>
        <w:jc w:val="both"/>
        <w:rPr>
          <w:color w:val="333333"/>
          <w:sz w:val="25"/>
          <w:szCs w:val="25"/>
        </w:rPr>
      </w:pPr>
      <w:r w:rsidRPr="00B459F5">
        <w:rPr>
          <w:color w:val="333333"/>
          <w:sz w:val="25"/>
          <w:szCs w:val="25"/>
        </w:rPr>
        <w:t>f) Establecer los criterios y principios que complementen el marco jurídico actual, otorgando certidumbre y estabilidad al desarrollo sostenible de las fuentes no convencionales de energías, principalmente aquellas de carácter renovable, y al fomento de la gestión eficiente de la energía. Suprimiendo o superando gradualmente las barreras de tipo jurídico, económico y de mercado, creando así las condiciones propicias para el aprovechamiento de las fuentes no convencionales de energía, principalmente aquellas de carácter renovable, y el desarrollo de un mercado de eficiencia energética y respuesta de la demanda;</w:t>
      </w:r>
    </w:p>
    <w:p w14:paraId="20723C2C" w14:textId="77777777" w:rsidR="0065761F" w:rsidRPr="00B459F5" w:rsidRDefault="0065761F" w:rsidP="00B459F5">
      <w:pPr>
        <w:pStyle w:val="western"/>
        <w:shd w:val="clear" w:color="auto" w:fill="FFFFFF"/>
        <w:spacing w:before="0" w:beforeAutospacing="0" w:line="360" w:lineRule="auto"/>
        <w:jc w:val="both"/>
        <w:rPr>
          <w:color w:val="333333"/>
          <w:sz w:val="25"/>
          <w:szCs w:val="25"/>
        </w:rPr>
      </w:pPr>
      <w:r w:rsidRPr="00B459F5">
        <w:rPr>
          <w:color w:val="333333"/>
          <w:sz w:val="25"/>
          <w:szCs w:val="25"/>
        </w:rPr>
        <w:t>g) Fijar las bases legales para establecer estrategias nacionales y de cooperación que contribuyan al propósito de la presente ley.</w:t>
      </w:r>
    </w:p>
    <w:p w14:paraId="597B247F" w14:textId="77777777" w:rsidR="0065761F" w:rsidRPr="00B459F5" w:rsidRDefault="0065761F" w:rsidP="00B459F5">
      <w:pPr>
        <w:pStyle w:val="NormalWeb"/>
        <w:shd w:val="clear" w:color="auto" w:fill="FFFFFF"/>
        <w:spacing w:before="0" w:beforeAutospacing="0" w:line="360" w:lineRule="auto"/>
        <w:jc w:val="both"/>
        <w:rPr>
          <w:color w:val="333333"/>
          <w:sz w:val="25"/>
          <w:szCs w:val="25"/>
        </w:rPr>
      </w:pPr>
      <w:r w:rsidRPr="00B459F5">
        <w:rPr>
          <w:b/>
          <w:bCs/>
          <w:color w:val="333333"/>
          <w:sz w:val="25"/>
          <w:szCs w:val="25"/>
        </w:rPr>
        <w:t>ARTÍCULO</w:t>
      </w:r>
      <w:bookmarkStart w:id="2" w:name="3_"/>
      <w:r w:rsidRPr="00B459F5">
        <w:rPr>
          <w:b/>
          <w:bCs/>
          <w:color w:val="333333"/>
          <w:sz w:val="25"/>
          <w:szCs w:val="25"/>
        </w:rPr>
        <w:t> </w:t>
      </w:r>
      <w:bookmarkEnd w:id="2"/>
      <w:r w:rsidRPr="00B459F5">
        <w:rPr>
          <w:b/>
          <w:bCs/>
          <w:color w:val="333333"/>
          <w:sz w:val="25"/>
          <w:szCs w:val="25"/>
        </w:rPr>
        <w:t> 3º. Ámbito de aplicación. </w:t>
      </w:r>
      <w:r w:rsidRPr="00B459F5">
        <w:rPr>
          <w:color w:val="333333"/>
          <w:sz w:val="25"/>
          <w:szCs w:val="25"/>
        </w:rPr>
        <w:t>El ámbito de aplicación de la presente ley cobija a todos los agentes públicos y privados que intervengan en la definición de políticas sectoriales en el desarrollo y el aprovechamiento de las fuentes no convencionales de energía, principalmente aquellas de carácter renovable, en el fomento de le gestión eficiente de la energía, y en la prestación del servicio de energía eléctrica y sus actividades complementarias conforme a lo dispuesto en las Leyes 142 y 143 de 1994 y demás normas complementarias.</w:t>
      </w:r>
    </w:p>
    <w:p w14:paraId="64340509" w14:textId="77777777" w:rsidR="0065761F" w:rsidRPr="00B459F5" w:rsidRDefault="0065761F" w:rsidP="00B459F5">
      <w:pPr>
        <w:pStyle w:val="NormalWeb"/>
        <w:shd w:val="clear" w:color="auto" w:fill="FFFFFF"/>
        <w:spacing w:before="0" w:beforeAutospacing="0" w:line="360" w:lineRule="auto"/>
        <w:jc w:val="both"/>
        <w:rPr>
          <w:color w:val="333333"/>
          <w:sz w:val="25"/>
          <w:szCs w:val="25"/>
        </w:rPr>
      </w:pPr>
      <w:r w:rsidRPr="00B459F5">
        <w:rPr>
          <w:b/>
          <w:bCs/>
          <w:color w:val="333333"/>
          <w:sz w:val="25"/>
          <w:szCs w:val="25"/>
        </w:rPr>
        <w:t>ARTÍCULO</w:t>
      </w:r>
      <w:bookmarkStart w:id="3" w:name="4_"/>
      <w:r w:rsidRPr="00B459F5">
        <w:rPr>
          <w:b/>
          <w:bCs/>
          <w:color w:val="333333"/>
          <w:sz w:val="25"/>
          <w:szCs w:val="25"/>
        </w:rPr>
        <w:t> </w:t>
      </w:r>
      <w:bookmarkEnd w:id="3"/>
      <w:r w:rsidRPr="00B459F5">
        <w:rPr>
          <w:b/>
          <w:bCs/>
          <w:color w:val="333333"/>
          <w:sz w:val="25"/>
          <w:szCs w:val="25"/>
        </w:rPr>
        <w:t> 4º. Declaratoria de utilidad pública e interés social.</w:t>
      </w:r>
      <w:r w:rsidRPr="00B459F5">
        <w:rPr>
          <w:color w:val="333333"/>
          <w:sz w:val="25"/>
          <w:szCs w:val="25"/>
        </w:rPr>
        <w:t xml:space="preserve"> La promoción, estimulo e incentivo al desarrollo de las actividades de producción, utilización, almacenamiento, administración, operación y mantenimiento de las fuentes no convencionales de energía principalmente aquellas de carácter renovable, así como el uso eficiente de la energía, se declaran </w:t>
      </w:r>
      <w:r w:rsidRPr="00B459F5">
        <w:rPr>
          <w:color w:val="333333"/>
          <w:sz w:val="25"/>
          <w:szCs w:val="25"/>
        </w:rPr>
        <w:lastRenderedPageBreak/>
        <w:t xml:space="preserve">como un asunto de utilidad pública e interés social, publico y de conveniencia nacional, fundamental para asegurar la diversificación del abastecimiento energético </w:t>
      </w:r>
      <w:proofErr w:type="spellStart"/>
      <w:r w:rsidRPr="00B459F5">
        <w:rPr>
          <w:color w:val="333333"/>
          <w:sz w:val="25"/>
          <w:szCs w:val="25"/>
        </w:rPr>
        <w:t>pIeno</w:t>
      </w:r>
      <w:proofErr w:type="spellEnd"/>
      <w:r w:rsidRPr="00B459F5">
        <w:rPr>
          <w:color w:val="333333"/>
          <w:sz w:val="25"/>
          <w:szCs w:val="25"/>
        </w:rPr>
        <w:t xml:space="preserve"> y oportuno, la competitividad de la economía colombiana, la protección del ambiente, el uso eficiente be la energía y la preservación y conservación de los recursos naturales renovables.</w:t>
      </w:r>
    </w:p>
    <w:p w14:paraId="3AB20F80" w14:textId="77777777" w:rsidR="0065761F" w:rsidRPr="00B459F5" w:rsidRDefault="0065761F" w:rsidP="00B459F5">
      <w:pPr>
        <w:pStyle w:val="NormalWeb"/>
        <w:shd w:val="clear" w:color="auto" w:fill="FFFFFF"/>
        <w:spacing w:before="0" w:beforeAutospacing="0" w:line="360" w:lineRule="auto"/>
        <w:jc w:val="both"/>
        <w:rPr>
          <w:color w:val="333333"/>
          <w:sz w:val="25"/>
          <w:szCs w:val="25"/>
        </w:rPr>
      </w:pPr>
      <w:r w:rsidRPr="00B459F5">
        <w:rPr>
          <w:color w:val="333333"/>
          <w:sz w:val="25"/>
          <w:szCs w:val="25"/>
        </w:rPr>
        <w:t xml:space="preserve">Esta calificación de utilidad pública o interés social tendrá los efectos oportunos para su primacía en todo </w:t>
      </w:r>
      <w:proofErr w:type="spellStart"/>
      <w:r w:rsidRPr="00B459F5">
        <w:rPr>
          <w:color w:val="333333"/>
          <w:sz w:val="25"/>
          <w:szCs w:val="25"/>
        </w:rPr>
        <w:t>Io</w:t>
      </w:r>
      <w:proofErr w:type="spellEnd"/>
      <w:r w:rsidRPr="00B459F5">
        <w:rPr>
          <w:color w:val="333333"/>
          <w:sz w:val="25"/>
          <w:szCs w:val="25"/>
        </w:rPr>
        <w:t xml:space="preserve"> referente a ordenamiento del territorio, urbanismo, planificación ambiental, fomento económico, valoración positiva en los procedimientos administrativos de concurrencia y selección, y de expropiación forzosa.</w:t>
      </w:r>
    </w:p>
    <w:p w14:paraId="5C09642F" w14:textId="77777777" w:rsidR="0065761F" w:rsidRPr="00B459F5" w:rsidRDefault="0065761F" w:rsidP="00B459F5">
      <w:pPr>
        <w:pStyle w:val="NormalWeb"/>
        <w:shd w:val="clear" w:color="auto" w:fill="FFFFFF"/>
        <w:spacing w:before="0" w:beforeAutospacing="0" w:line="360" w:lineRule="auto"/>
        <w:jc w:val="both"/>
        <w:rPr>
          <w:color w:val="333333"/>
          <w:sz w:val="25"/>
          <w:szCs w:val="25"/>
        </w:rPr>
      </w:pPr>
      <w:r w:rsidRPr="00B459F5">
        <w:rPr>
          <w:color w:val="333333"/>
          <w:sz w:val="25"/>
          <w:szCs w:val="25"/>
        </w:rPr>
        <w:t>(Modificado por el Art. </w:t>
      </w:r>
      <w:hyperlink r:id="rId6" w:anchor="3" w:history="1">
        <w:r w:rsidRPr="00B459F5">
          <w:rPr>
            <w:rStyle w:val="Hipervnculo"/>
            <w:color w:val="007BFF"/>
            <w:sz w:val="25"/>
            <w:szCs w:val="25"/>
          </w:rPr>
          <w:t>3</w:t>
        </w:r>
      </w:hyperlink>
      <w:r w:rsidRPr="00B459F5">
        <w:rPr>
          <w:color w:val="333333"/>
          <w:sz w:val="25"/>
          <w:szCs w:val="25"/>
        </w:rPr>
        <w:t> de la Ley 2099 de 2021)</w:t>
      </w:r>
    </w:p>
    <w:p w14:paraId="6F55523D" w14:textId="77777777" w:rsidR="0065761F" w:rsidRPr="00B459F5" w:rsidRDefault="0065761F" w:rsidP="00B459F5">
      <w:pPr>
        <w:pStyle w:val="NormalWeb"/>
        <w:shd w:val="clear" w:color="auto" w:fill="FFFFFF"/>
        <w:spacing w:before="0" w:beforeAutospacing="0" w:line="360" w:lineRule="auto"/>
        <w:jc w:val="both"/>
        <w:rPr>
          <w:color w:val="333333"/>
          <w:sz w:val="25"/>
          <w:szCs w:val="25"/>
        </w:rPr>
      </w:pPr>
      <w:r w:rsidRPr="00B459F5">
        <w:rPr>
          <w:b/>
          <w:bCs/>
          <w:color w:val="333333"/>
          <w:sz w:val="25"/>
          <w:szCs w:val="25"/>
        </w:rPr>
        <w:t>ARTÍCULO</w:t>
      </w:r>
      <w:bookmarkStart w:id="4" w:name="4-1"/>
      <w:r w:rsidRPr="00B459F5">
        <w:rPr>
          <w:b/>
          <w:bCs/>
          <w:color w:val="333333"/>
          <w:sz w:val="25"/>
          <w:szCs w:val="25"/>
        </w:rPr>
        <w:t> </w:t>
      </w:r>
      <w:bookmarkEnd w:id="4"/>
      <w:r w:rsidRPr="00B459F5">
        <w:rPr>
          <w:b/>
          <w:bCs/>
          <w:color w:val="333333"/>
          <w:sz w:val="25"/>
          <w:szCs w:val="25"/>
        </w:rPr>
        <w:t> 4-1</w:t>
      </w:r>
      <w:r w:rsidRPr="00B459F5">
        <w:rPr>
          <w:color w:val="333333"/>
          <w:sz w:val="25"/>
          <w:szCs w:val="25"/>
        </w:rPr>
        <w:t>. </w:t>
      </w:r>
      <w:r w:rsidRPr="00B459F5">
        <w:rPr>
          <w:b/>
          <w:bCs/>
          <w:color w:val="333333"/>
          <w:sz w:val="25"/>
          <w:szCs w:val="25"/>
        </w:rPr>
        <w:t>Importancia Estratégica</w:t>
      </w:r>
      <w:r w:rsidRPr="00B459F5">
        <w:rPr>
          <w:color w:val="333333"/>
          <w:sz w:val="25"/>
          <w:szCs w:val="25"/>
        </w:rPr>
        <w:t>. El Gobierno Nacional reglamentara la metodología y requisitos para el estudio y evaluación de las solicitudes para la declaratoria de Proyectos de Interés Nacional y Estratégico (PINES) de los proyectos referidos en el Artículo 4 de la presente ley.</w:t>
      </w:r>
    </w:p>
    <w:p w14:paraId="3740CEF8" w14:textId="77777777" w:rsidR="0065761F" w:rsidRPr="00B459F5" w:rsidRDefault="0065761F" w:rsidP="00B459F5">
      <w:pPr>
        <w:pStyle w:val="NormalWeb"/>
        <w:shd w:val="clear" w:color="auto" w:fill="FFFFFF"/>
        <w:spacing w:before="0" w:beforeAutospacing="0" w:line="360" w:lineRule="auto"/>
        <w:jc w:val="both"/>
        <w:rPr>
          <w:color w:val="333333"/>
          <w:sz w:val="25"/>
          <w:szCs w:val="25"/>
        </w:rPr>
      </w:pPr>
      <w:r w:rsidRPr="00B459F5">
        <w:rPr>
          <w:color w:val="333333"/>
          <w:sz w:val="25"/>
          <w:szCs w:val="25"/>
        </w:rPr>
        <w:t>(Modificado por el Art. </w:t>
      </w:r>
      <w:hyperlink r:id="rId7" w:anchor="4" w:history="1">
        <w:r w:rsidRPr="00B459F5">
          <w:rPr>
            <w:rStyle w:val="Hipervnculo"/>
            <w:color w:val="007BFF"/>
            <w:sz w:val="25"/>
            <w:szCs w:val="25"/>
          </w:rPr>
          <w:t>4</w:t>
        </w:r>
      </w:hyperlink>
      <w:r w:rsidRPr="00B459F5">
        <w:rPr>
          <w:color w:val="333333"/>
          <w:sz w:val="25"/>
          <w:szCs w:val="25"/>
        </w:rPr>
        <w:t> de la Ley 2099 de 2021)</w:t>
      </w:r>
    </w:p>
    <w:p w14:paraId="4C50CDA5" w14:textId="77777777" w:rsidR="0065761F" w:rsidRPr="00B459F5" w:rsidRDefault="0065761F" w:rsidP="00B459F5">
      <w:pPr>
        <w:pStyle w:val="NormalWeb"/>
        <w:shd w:val="clear" w:color="auto" w:fill="FFFFFF"/>
        <w:spacing w:before="0" w:beforeAutospacing="0" w:line="360" w:lineRule="auto"/>
        <w:jc w:val="both"/>
        <w:rPr>
          <w:color w:val="333333"/>
          <w:sz w:val="25"/>
          <w:szCs w:val="25"/>
        </w:rPr>
      </w:pPr>
      <w:r w:rsidRPr="00B459F5">
        <w:rPr>
          <w:b/>
          <w:bCs/>
          <w:color w:val="333333"/>
          <w:sz w:val="25"/>
          <w:szCs w:val="25"/>
        </w:rPr>
        <w:t>ARTÍCULO</w:t>
      </w:r>
      <w:bookmarkStart w:id="5" w:name="5_"/>
      <w:r w:rsidRPr="00B459F5">
        <w:rPr>
          <w:b/>
          <w:bCs/>
          <w:color w:val="333333"/>
          <w:sz w:val="25"/>
          <w:szCs w:val="25"/>
        </w:rPr>
        <w:t> </w:t>
      </w:r>
      <w:bookmarkEnd w:id="5"/>
      <w:r w:rsidRPr="00B459F5">
        <w:rPr>
          <w:b/>
          <w:bCs/>
          <w:color w:val="333333"/>
          <w:sz w:val="25"/>
          <w:szCs w:val="25"/>
        </w:rPr>
        <w:t> 5º. Definiciones. </w:t>
      </w:r>
      <w:r w:rsidRPr="00B459F5">
        <w:rPr>
          <w:color w:val="333333"/>
          <w:sz w:val="25"/>
          <w:szCs w:val="25"/>
        </w:rPr>
        <w:t>Para efectos de interpretar y aplicar la presente ley, se entiende por:</w:t>
      </w:r>
    </w:p>
    <w:p w14:paraId="52EE0CB4" w14:textId="77777777" w:rsidR="0065761F" w:rsidRPr="00B459F5" w:rsidRDefault="0065761F" w:rsidP="00B459F5">
      <w:pPr>
        <w:pStyle w:val="NormalWeb"/>
        <w:shd w:val="clear" w:color="auto" w:fill="FFFFFF"/>
        <w:spacing w:before="0" w:beforeAutospacing="0" w:line="360" w:lineRule="auto"/>
        <w:jc w:val="both"/>
        <w:rPr>
          <w:color w:val="333333"/>
          <w:sz w:val="25"/>
          <w:szCs w:val="25"/>
        </w:rPr>
      </w:pPr>
      <w:r w:rsidRPr="00B459F5">
        <w:rPr>
          <w:color w:val="333333"/>
          <w:sz w:val="25"/>
          <w:szCs w:val="25"/>
        </w:rPr>
        <w:t>1. Autogeneración. Aquella actividad realizada por personas naturales o jurídicas que producen energía eléctrica principalmente, para atender sus propias necesidades. En el evento en que se generen excedentes de energía eléctrica a partir de tal actividad, estos podrán entregarse a la red, en los términos que establezca la Comisión de Regulación de Energía y Gas (</w:t>
      </w:r>
      <w:proofErr w:type="spellStart"/>
      <w:r w:rsidRPr="00B459F5">
        <w:rPr>
          <w:color w:val="333333"/>
          <w:sz w:val="25"/>
          <w:szCs w:val="25"/>
        </w:rPr>
        <w:t>CREG</w:t>
      </w:r>
      <w:proofErr w:type="spellEnd"/>
      <w:r w:rsidRPr="00B459F5">
        <w:rPr>
          <w:color w:val="333333"/>
          <w:sz w:val="25"/>
          <w:szCs w:val="25"/>
        </w:rPr>
        <w:t>) para tal fin.</w:t>
      </w:r>
    </w:p>
    <w:p w14:paraId="116A4676" w14:textId="77777777" w:rsidR="0065761F" w:rsidRPr="00B459F5" w:rsidRDefault="0065761F" w:rsidP="00B459F5">
      <w:pPr>
        <w:pStyle w:val="NormalWeb"/>
        <w:shd w:val="clear" w:color="auto" w:fill="FFFFFF"/>
        <w:spacing w:before="0" w:beforeAutospacing="0" w:line="360" w:lineRule="auto"/>
        <w:jc w:val="both"/>
        <w:rPr>
          <w:color w:val="333333"/>
          <w:sz w:val="25"/>
          <w:szCs w:val="25"/>
        </w:rPr>
      </w:pPr>
      <w:r w:rsidRPr="00B459F5">
        <w:rPr>
          <w:color w:val="333333"/>
          <w:sz w:val="25"/>
          <w:szCs w:val="25"/>
        </w:rPr>
        <w:t>2. Autogeneración a gran escala. Autogeneración cuya potencia máxima supera el límite establecido por la Unidad de Planeación Minero- Energética (</w:t>
      </w:r>
      <w:proofErr w:type="spellStart"/>
      <w:r w:rsidRPr="00B459F5">
        <w:rPr>
          <w:color w:val="333333"/>
          <w:sz w:val="25"/>
          <w:szCs w:val="25"/>
        </w:rPr>
        <w:t>UPME</w:t>
      </w:r>
      <w:proofErr w:type="spellEnd"/>
      <w:r w:rsidRPr="00B459F5">
        <w:rPr>
          <w:color w:val="333333"/>
          <w:sz w:val="25"/>
          <w:szCs w:val="25"/>
        </w:rPr>
        <w:t>).</w:t>
      </w:r>
    </w:p>
    <w:p w14:paraId="351DD404" w14:textId="77777777" w:rsidR="0065761F" w:rsidRPr="00B459F5" w:rsidRDefault="0065761F" w:rsidP="00B459F5">
      <w:pPr>
        <w:pStyle w:val="NormalWeb"/>
        <w:shd w:val="clear" w:color="auto" w:fill="FFFFFF"/>
        <w:spacing w:before="0" w:beforeAutospacing="0" w:line="360" w:lineRule="auto"/>
        <w:jc w:val="both"/>
        <w:rPr>
          <w:color w:val="333333"/>
          <w:sz w:val="25"/>
          <w:szCs w:val="25"/>
        </w:rPr>
      </w:pPr>
      <w:r w:rsidRPr="00B459F5">
        <w:rPr>
          <w:color w:val="333333"/>
          <w:sz w:val="25"/>
          <w:szCs w:val="25"/>
        </w:rPr>
        <w:t>3. Autogeneración a pequeña escala. Autogeneración cuya potencia máxima no supera el límite establecido por la Unidad de Planeación Minero-Energética (</w:t>
      </w:r>
      <w:proofErr w:type="spellStart"/>
      <w:r w:rsidRPr="00B459F5">
        <w:rPr>
          <w:color w:val="333333"/>
          <w:sz w:val="25"/>
          <w:szCs w:val="25"/>
        </w:rPr>
        <w:t>UPME</w:t>
      </w:r>
      <w:proofErr w:type="spellEnd"/>
      <w:r w:rsidRPr="00B459F5">
        <w:rPr>
          <w:color w:val="333333"/>
          <w:sz w:val="25"/>
          <w:szCs w:val="25"/>
        </w:rPr>
        <w:t>).</w:t>
      </w:r>
    </w:p>
    <w:p w14:paraId="545B6B4D" w14:textId="77777777" w:rsidR="0065761F" w:rsidRPr="00B459F5" w:rsidRDefault="0065761F" w:rsidP="00B459F5">
      <w:pPr>
        <w:pStyle w:val="NormalWeb"/>
        <w:shd w:val="clear" w:color="auto" w:fill="FFFFFF"/>
        <w:spacing w:before="0" w:beforeAutospacing="0" w:line="360" w:lineRule="auto"/>
        <w:jc w:val="both"/>
        <w:rPr>
          <w:color w:val="333333"/>
          <w:sz w:val="25"/>
          <w:szCs w:val="25"/>
        </w:rPr>
      </w:pPr>
      <w:r w:rsidRPr="00B459F5">
        <w:rPr>
          <w:color w:val="333333"/>
          <w:sz w:val="25"/>
          <w:szCs w:val="25"/>
        </w:rPr>
        <w:t>4. Cogeneración. Producción combinada de energía eléctrica y energía térmica que hace parte integrante de una actividad productiva.</w:t>
      </w:r>
    </w:p>
    <w:p w14:paraId="52305E9C" w14:textId="77777777" w:rsidR="0065761F" w:rsidRPr="00B459F5" w:rsidRDefault="0065761F" w:rsidP="00B459F5">
      <w:pPr>
        <w:pStyle w:val="NormalWeb"/>
        <w:shd w:val="clear" w:color="auto" w:fill="FFFFFF"/>
        <w:spacing w:before="0" w:beforeAutospacing="0" w:line="360" w:lineRule="auto"/>
        <w:jc w:val="both"/>
        <w:rPr>
          <w:color w:val="333333"/>
          <w:sz w:val="25"/>
          <w:szCs w:val="25"/>
        </w:rPr>
      </w:pPr>
      <w:r w:rsidRPr="00B459F5">
        <w:rPr>
          <w:color w:val="333333"/>
          <w:sz w:val="25"/>
          <w:szCs w:val="25"/>
        </w:rPr>
        <w:t>5. Contador Bidireccional. Contador que acumula la diferencia entre los pulsos recibidos por sus entradas de cuenta ascendente y cuenta descendente.</w:t>
      </w:r>
    </w:p>
    <w:p w14:paraId="24AA6742" w14:textId="77777777" w:rsidR="0065761F" w:rsidRPr="00B459F5" w:rsidRDefault="0065761F" w:rsidP="00B459F5">
      <w:pPr>
        <w:pStyle w:val="NormalWeb"/>
        <w:shd w:val="clear" w:color="auto" w:fill="FFFFFF"/>
        <w:spacing w:before="0" w:beforeAutospacing="0" w:line="360" w:lineRule="auto"/>
        <w:jc w:val="both"/>
        <w:rPr>
          <w:color w:val="333333"/>
          <w:sz w:val="25"/>
          <w:szCs w:val="25"/>
        </w:rPr>
      </w:pPr>
      <w:r w:rsidRPr="00B459F5">
        <w:rPr>
          <w:color w:val="333333"/>
          <w:sz w:val="25"/>
          <w:szCs w:val="25"/>
        </w:rPr>
        <w:t>6. Desarrollo Sostenible. Aquel desarrollo que conduce al crecimiento económico, a la elevación de la calidad de vida y al bienestar social, sin agotar la base de recursos naturales renovables en que se sustenta, ni deteriorar el ambiente o el derecho de las generaciones futuras a utilizarlo para la satisfacción de sus propias necesidades, por lo menos en las mismas condiciones de las actuales.</w:t>
      </w:r>
    </w:p>
    <w:p w14:paraId="384807A0" w14:textId="77777777" w:rsidR="0065761F" w:rsidRPr="00B459F5" w:rsidRDefault="0065761F" w:rsidP="00B459F5">
      <w:pPr>
        <w:pStyle w:val="NormalWeb"/>
        <w:shd w:val="clear" w:color="auto" w:fill="FFFFFF"/>
        <w:spacing w:before="0" w:beforeAutospacing="0" w:line="360" w:lineRule="auto"/>
        <w:jc w:val="both"/>
        <w:rPr>
          <w:color w:val="333333"/>
          <w:sz w:val="25"/>
          <w:szCs w:val="25"/>
        </w:rPr>
      </w:pPr>
      <w:r w:rsidRPr="00B459F5">
        <w:rPr>
          <w:color w:val="333333"/>
          <w:sz w:val="25"/>
          <w:szCs w:val="25"/>
        </w:rPr>
        <w:lastRenderedPageBreak/>
        <w:t>7. Eficiencia Energética. Es la relación entre la energía aprovechada y la total utilizada en cualquier proceso de la cadena energética, que busca ser maximizada a través de buenas prácticas de reconversión tecnológica o sustitución de combustibles. A través de la eficiencia energética, se busca obtener el mayor provecho de la energía, bien sea a partir del uso de una forma primaria de energía o durante cualquier actividad de producción, transformación, transporte, distribución y consumo de las diferentes formas de energía, dentro del marco del desarrollo sostenible y respetando la normatividad vigente sobre el ambiente y los recursos naturales renovables.</w:t>
      </w:r>
    </w:p>
    <w:p w14:paraId="3E5944E4" w14:textId="77777777" w:rsidR="0065761F" w:rsidRPr="00B459F5" w:rsidRDefault="0065761F" w:rsidP="00B459F5">
      <w:pPr>
        <w:pStyle w:val="NormalWeb"/>
        <w:shd w:val="clear" w:color="auto" w:fill="FFFFFF"/>
        <w:spacing w:before="0" w:beforeAutospacing="0" w:line="360" w:lineRule="auto"/>
        <w:jc w:val="both"/>
        <w:rPr>
          <w:color w:val="333333"/>
          <w:sz w:val="25"/>
          <w:szCs w:val="25"/>
        </w:rPr>
      </w:pPr>
      <w:r w:rsidRPr="00B459F5">
        <w:rPr>
          <w:color w:val="333333"/>
          <w:sz w:val="25"/>
          <w:szCs w:val="25"/>
        </w:rPr>
        <w:t>8. Energía de biomasa. Energía obtenida a partir de aquella fuente no convencional de energía renovable que se basa en la degradación espontánea o inducida de cualquier tipo de materia orgánica que ha tenido su origen inmediato como consecuencia de un proceso biológico y toda materia vegetal originada por el proceso de fotosíntesis, así como de los procesos metabólicos de los organismos heterótrofos, y que no contiene o hayan estado en contacto con trazas de elementos que confieren algún grado de peligrosidad.</w:t>
      </w:r>
    </w:p>
    <w:p w14:paraId="01B4A869" w14:textId="77777777" w:rsidR="0065761F" w:rsidRPr="00B459F5" w:rsidRDefault="0065761F" w:rsidP="00B459F5">
      <w:pPr>
        <w:pStyle w:val="NormalWeb"/>
        <w:shd w:val="clear" w:color="auto" w:fill="FFFFFF"/>
        <w:spacing w:before="0" w:beforeAutospacing="0" w:line="360" w:lineRule="auto"/>
        <w:jc w:val="both"/>
        <w:rPr>
          <w:color w:val="333333"/>
          <w:sz w:val="25"/>
          <w:szCs w:val="25"/>
        </w:rPr>
      </w:pPr>
      <w:r w:rsidRPr="00B459F5">
        <w:rPr>
          <w:color w:val="333333"/>
          <w:sz w:val="25"/>
          <w:szCs w:val="25"/>
        </w:rPr>
        <w:t>9. Energía de los mares. Energía obtenida a partir de aquella fuente no convencional de energía renovable que comprende fenómenos naturales marinos como lo son las mareas, el oleaje, las corrientes marinas, los gradientes térmicos oceánicos y los gradientes de salinidad, entre otros posibles.</w:t>
      </w:r>
    </w:p>
    <w:p w14:paraId="0AAD85DC" w14:textId="77777777" w:rsidR="0065761F" w:rsidRPr="00B459F5" w:rsidRDefault="0065761F" w:rsidP="00B459F5">
      <w:pPr>
        <w:pStyle w:val="NormalWeb"/>
        <w:shd w:val="clear" w:color="auto" w:fill="FFFFFF"/>
        <w:spacing w:before="0" w:beforeAutospacing="0" w:line="360" w:lineRule="auto"/>
        <w:jc w:val="both"/>
        <w:rPr>
          <w:color w:val="333333"/>
          <w:sz w:val="25"/>
          <w:szCs w:val="25"/>
        </w:rPr>
      </w:pPr>
      <w:r w:rsidRPr="00B459F5">
        <w:rPr>
          <w:color w:val="333333"/>
          <w:sz w:val="25"/>
          <w:szCs w:val="25"/>
        </w:rPr>
        <w:t>10. Energía de pequeños aprovechamientos hidroeléctricos. Energía obtenida a partir de aquella fuente no convencional de energía renovable que se basa en los cuerpos de agua a pequeña escala.</w:t>
      </w:r>
    </w:p>
    <w:p w14:paraId="3DF507DD" w14:textId="77777777" w:rsidR="0065761F" w:rsidRPr="00B459F5" w:rsidRDefault="0065761F" w:rsidP="00B459F5">
      <w:pPr>
        <w:pStyle w:val="NormalWeb"/>
        <w:shd w:val="clear" w:color="auto" w:fill="FFFFFF"/>
        <w:spacing w:before="0" w:beforeAutospacing="0" w:line="360" w:lineRule="auto"/>
        <w:jc w:val="both"/>
        <w:rPr>
          <w:color w:val="333333"/>
          <w:sz w:val="25"/>
          <w:szCs w:val="25"/>
        </w:rPr>
      </w:pPr>
      <w:r w:rsidRPr="00B459F5">
        <w:rPr>
          <w:color w:val="333333"/>
          <w:sz w:val="25"/>
          <w:szCs w:val="25"/>
        </w:rPr>
        <w:t>11. Energía eólica. Energía obtenida a partir de aquella fuente no convencional de energía renovable que consiste en el movimiento de las masas de aire.</w:t>
      </w:r>
    </w:p>
    <w:p w14:paraId="7C3B89EE" w14:textId="77777777" w:rsidR="0065761F" w:rsidRPr="00B459F5" w:rsidRDefault="0065761F" w:rsidP="00B459F5">
      <w:pPr>
        <w:pStyle w:val="NormalWeb"/>
        <w:shd w:val="clear" w:color="auto" w:fill="FFFFFF"/>
        <w:spacing w:before="0" w:beforeAutospacing="0" w:line="360" w:lineRule="auto"/>
        <w:jc w:val="both"/>
        <w:rPr>
          <w:color w:val="333333"/>
          <w:sz w:val="25"/>
          <w:szCs w:val="25"/>
        </w:rPr>
      </w:pPr>
      <w:r w:rsidRPr="00B459F5">
        <w:rPr>
          <w:color w:val="333333"/>
          <w:sz w:val="25"/>
          <w:szCs w:val="25"/>
        </w:rPr>
        <w:t>12. Energía geotérmica. Energía obtenida a partir de aquella fuente no convencional de energía renovable que consiste en el calor que yace del subsuelo terrestre.</w:t>
      </w:r>
    </w:p>
    <w:p w14:paraId="13276C85" w14:textId="77777777" w:rsidR="0065761F" w:rsidRPr="00B459F5" w:rsidRDefault="0065761F" w:rsidP="00B459F5">
      <w:pPr>
        <w:pStyle w:val="NormalWeb"/>
        <w:shd w:val="clear" w:color="auto" w:fill="FFFFFF"/>
        <w:spacing w:before="0" w:beforeAutospacing="0" w:line="360" w:lineRule="auto"/>
        <w:jc w:val="both"/>
        <w:rPr>
          <w:color w:val="333333"/>
          <w:sz w:val="25"/>
          <w:szCs w:val="25"/>
        </w:rPr>
      </w:pPr>
      <w:r w:rsidRPr="00B459F5">
        <w:rPr>
          <w:color w:val="333333"/>
          <w:sz w:val="25"/>
          <w:szCs w:val="25"/>
        </w:rPr>
        <w:t>13. Energía solar. Energía obtenida a partir de aquella fuente no convencional de energía renovable que consiste de la radiación electromagnética proveniente del sol.</w:t>
      </w:r>
    </w:p>
    <w:p w14:paraId="6A7AE3EF" w14:textId="77777777" w:rsidR="0065761F" w:rsidRPr="00B459F5" w:rsidRDefault="0065761F" w:rsidP="00B459F5">
      <w:pPr>
        <w:pStyle w:val="NormalWeb"/>
        <w:shd w:val="clear" w:color="auto" w:fill="FFFFFF"/>
        <w:spacing w:before="0" w:beforeAutospacing="0" w:line="360" w:lineRule="auto"/>
        <w:jc w:val="both"/>
        <w:rPr>
          <w:color w:val="333333"/>
          <w:sz w:val="25"/>
          <w:szCs w:val="25"/>
        </w:rPr>
      </w:pPr>
      <w:r w:rsidRPr="00B459F5">
        <w:rPr>
          <w:color w:val="333333"/>
          <w:sz w:val="25"/>
          <w:szCs w:val="25"/>
        </w:rPr>
        <w:t>14. Excedente de energía. La energía sobrante una vez cubiertas las necesidades de consumo propias, producto de una actividad de autogeneración o cogeneración.</w:t>
      </w:r>
    </w:p>
    <w:p w14:paraId="07873BD1" w14:textId="77777777" w:rsidR="0065761F" w:rsidRPr="00B459F5" w:rsidRDefault="0065761F" w:rsidP="00B459F5">
      <w:pPr>
        <w:pStyle w:val="NormalWeb"/>
        <w:shd w:val="clear" w:color="auto" w:fill="FFFFFF"/>
        <w:spacing w:before="0" w:beforeAutospacing="0" w:line="360" w:lineRule="auto"/>
        <w:jc w:val="both"/>
        <w:rPr>
          <w:color w:val="333333"/>
          <w:sz w:val="25"/>
          <w:szCs w:val="25"/>
        </w:rPr>
      </w:pPr>
      <w:r w:rsidRPr="00B459F5">
        <w:rPr>
          <w:color w:val="333333"/>
          <w:sz w:val="25"/>
          <w:szCs w:val="25"/>
        </w:rPr>
        <w:t>15. Fuentes convencionales de energía. Son aquellos recursos de energía que son utilizados de forma intensiva y ampliamente comercializados en el país.</w:t>
      </w:r>
    </w:p>
    <w:p w14:paraId="6A0E7B4B" w14:textId="77777777" w:rsidR="0065761F" w:rsidRPr="00B459F5" w:rsidRDefault="0065761F" w:rsidP="00B459F5">
      <w:pPr>
        <w:pStyle w:val="NormalWeb"/>
        <w:shd w:val="clear" w:color="auto" w:fill="FFFFFF"/>
        <w:spacing w:before="0" w:beforeAutospacing="0" w:line="360" w:lineRule="auto"/>
        <w:jc w:val="both"/>
        <w:rPr>
          <w:color w:val="333333"/>
          <w:sz w:val="25"/>
          <w:szCs w:val="25"/>
        </w:rPr>
      </w:pPr>
      <w:r w:rsidRPr="00B459F5">
        <w:rPr>
          <w:color w:val="333333"/>
          <w:sz w:val="25"/>
          <w:szCs w:val="25"/>
        </w:rPr>
        <w:t>16. Fuentes No Convencionales de Energía (</w:t>
      </w:r>
      <w:proofErr w:type="spellStart"/>
      <w:r w:rsidRPr="00B459F5">
        <w:rPr>
          <w:color w:val="333333"/>
          <w:sz w:val="25"/>
          <w:szCs w:val="25"/>
        </w:rPr>
        <w:t>FNCE</w:t>
      </w:r>
      <w:proofErr w:type="spellEnd"/>
      <w:r w:rsidRPr="00B459F5">
        <w:rPr>
          <w:color w:val="333333"/>
          <w:sz w:val="25"/>
          <w:szCs w:val="25"/>
        </w:rPr>
        <w:t xml:space="preserve">). Son aquellos recursos de energía disponibles a nivel mundial que son ambientalmente sostenibles, pero que en el país no son empleados o son utilizados de manera marginal y no se comercializan ampliamente. Se consideran </w:t>
      </w:r>
      <w:proofErr w:type="spellStart"/>
      <w:r w:rsidRPr="00B459F5">
        <w:rPr>
          <w:color w:val="333333"/>
          <w:sz w:val="25"/>
          <w:szCs w:val="25"/>
        </w:rPr>
        <w:t>FNCE</w:t>
      </w:r>
      <w:proofErr w:type="spellEnd"/>
      <w:r w:rsidRPr="00B459F5">
        <w:rPr>
          <w:color w:val="333333"/>
          <w:sz w:val="25"/>
          <w:szCs w:val="25"/>
        </w:rPr>
        <w:t xml:space="preserve"> la energía </w:t>
      </w:r>
      <w:r w:rsidRPr="00B459F5">
        <w:rPr>
          <w:color w:val="333333"/>
          <w:sz w:val="25"/>
          <w:szCs w:val="25"/>
        </w:rPr>
        <w:lastRenderedPageBreak/>
        <w:t xml:space="preserve">nuclear o atómica y las </w:t>
      </w:r>
      <w:proofErr w:type="spellStart"/>
      <w:r w:rsidRPr="00B459F5">
        <w:rPr>
          <w:color w:val="333333"/>
          <w:sz w:val="25"/>
          <w:szCs w:val="25"/>
        </w:rPr>
        <w:t>FNCER</w:t>
      </w:r>
      <w:proofErr w:type="spellEnd"/>
      <w:r w:rsidRPr="00B459F5">
        <w:rPr>
          <w:color w:val="333333"/>
          <w:sz w:val="25"/>
          <w:szCs w:val="25"/>
        </w:rPr>
        <w:t xml:space="preserve">. Otras fuentes podrán ser consideradas como </w:t>
      </w:r>
      <w:proofErr w:type="spellStart"/>
      <w:r w:rsidRPr="00B459F5">
        <w:rPr>
          <w:color w:val="333333"/>
          <w:sz w:val="25"/>
          <w:szCs w:val="25"/>
        </w:rPr>
        <w:t>FNCE</w:t>
      </w:r>
      <w:proofErr w:type="spellEnd"/>
      <w:r w:rsidRPr="00B459F5">
        <w:rPr>
          <w:color w:val="333333"/>
          <w:sz w:val="25"/>
          <w:szCs w:val="25"/>
        </w:rPr>
        <w:t xml:space="preserve"> según lo determine la </w:t>
      </w:r>
      <w:proofErr w:type="spellStart"/>
      <w:r w:rsidRPr="00B459F5">
        <w:rPr>
          <w:color w:val="333333"/>
          <w:sz w:val="25"/>
          <w:szCs w:val="25"/>
        </w:rPr>
        <w:t>UPME</w:t>
      </w:r>
      <w:proofErr w:type="spellEnd"/>
      <w:r w:rsidRPr="00B459F5">
        <w:rPr>
          <w:color w:val="333333"/>
          <w:sz w:val="25"/>
          <w:szCs w:val="25"/>
        </w:rPr>
        <w:t>.</w:t>
      </w:r>
    </w:p>
    <w:p w14:paraId="489CD931" w14:textId="77777777" w:rsidR="0065761F" w:rsidRPr="00B459F5" w:rsidRDefault="0065761F" w:rsidP="00B459F5">
      <w:pPr>
        <w:pStyle w:val="NormalWeb"/>
        <w:shd w:val="clear" w:color="auto" w:fill="FFFFFF"/>
        <w:spacing w:before="0" w:beforeAutospacing="0" w:line="360" w:lineRule="auto"/>
        <w:jc w:val="both"/>
        <w:rPr>
          <w:color w:val="333333"/>
          <w:sz w:val="25"/>
          <w:szCs w:val="25"/>
        </w:rPr>
      </w:pPr>
      <w:r w:rsidRPr="00B459F5">
        <w:rPr>
          <w:color w:val="333333"/>
          <w:sz w:val="25"/>
          <w:szCs w:val="25"/>
        </w:rPr>
        <w:t>17. Fuentes No Convencionales de Energía Renovable (</w:t>
      </w:r>
      <w:proofErr w:type="spellStart"/>
      <w:r w:rsidRPr="00B459F5">
        <w:rPr>
          <w:color w:val="333333"/>
          <w:sz w:val="25"/>
          <w:szCs w:val="25"/>
        </w:rPr>
        <w:t>FNCER</w:t>
      </w:r>
      <w:proofErr w:type="spellEnd"/>
      <w:r w:rsidRPr="00B459F5">
        <w:rPr>
          <w:color w:val="333333"/>
          <w:sz w:val="25"/>
          <w:szCs w:val="25"/>
        </w:rPr>
        <w:t xml:space="preserve">). Son aquellos recursos de energía renovable disponibles a nivel mundial que son ambientalmente sostenibles, pero que en el país no son empleados o son utilizados de manera marginal y no se comercializan ampliamente. Se consideran </w:t>
      </w:r>
      <w:proofErr w:type="spellStart"/>
      <w:r w:rsidRPr="00B459F5">
        <w:rPr>
          <w:color w:val="333333"/>
          <w:sz w:val="25"/>
          <w:szCs w:val="25"/>
        </w:rPr>
        <w:t>FNCER</w:t>
      </w:r>
      <w:proofErr w:type="spellEnd"/>
      <w:r w:rsidRPr="00B459F5">
        <w:rPr>
          <w:color w:val="333333"/>
          <w:sz w:val="25"/>
          <w:szCs w:val="25"/>
        </w:rPr>
        <w:t xml:space="preserve"> la biomasa, los pequeños aprovechamientos hidroeléctricos, la eólica, la geotérmica, la solar y los mares. Otras fuentes podrán ser consideradas como </w:t>
      </w:r>
      <w:proofErr w:type="spellStart"/>
      <w:r w:rsidRPr="00B459F5">
        <w:rPr>
          <w:color w:val="333333"/>
          <w:sz w:val="25"/>
          <w:szCs w:val="25"/>
        </w:rPr>
        <w:t>FNCER</w:t>
      </w:r>
      <w:proofErr w:type="spellEnd"/>
      <w:r w:rsidRPr="00B459F5">
        <w:rPr>
          <w:color w:val="333333"/>
          <w:sz w:val="25"/>
          <w:szCs w:val="25"/>
        </w:rPr>
        <w:t xml:space="preserve"> según lo determine la </w:t>
      </w:r>
      <w:proofErr w:type="spellStart"/>
      <w:r w:rsidRPr="00B459F5">
        <w:rPr>
          <w:color w:val="333333"/>
          <w:sz w:val="25"/>
          <w:szCs w:val="25"/>
        </w:rPr>
        <w:t>UPME</w:t>
      </w:r>
      <w:proofErr w:type="spellEnd"/>
      <w:r w:rsidRPr="00B459F5">
        <w:rPr>
          <w:color w:val="333333"/>
          <w:sz w:val="25"/>
          <w:szCs w:val="25"/>
        </w:rPr>
        <w:t>.</w:t>
      </w:r>
    </w:p>
    <w:p w14:paraId="44450AB0" w14:textId="77777777" w:rsidR="0065761F" w:rsidRPr="00B459F5" w:rsidRDefault="0065761F" w:rsidP="00B459F5">
      <w:pPr>
        <w:pStyle w:val="NormalWeb"/>
        <w:shd w:val="clear" w:color="auto" w:fill="FFFFFF"/>
        <w:spacing w:before="0" w:beforeAutospacing="0" w:line="360" w:lineRule="auto"/>
        <w:jc w:val="both"/>
        <w:rPr>
          <w:color w:val="333333"/>
          <w:sz w:val="25"/>
          <w:szCs w:val="25"/>
        </w:rPr>
      </w:pPr>
      <w:r w:rsidRPr="00B459F5">
        <w:rPr>
          <w:color w:val="333333"/>
          <w:sz w:val="25"/>
          <w:szCs w:val="25"/>
        </w:rPr>
        <w:t>18. Generación Distribuida (GD). Es la producción de energía eléctrica, cerca de los centros de consumo, conectada a un Sistema de Distribución Local (</w:t>
      </w:r>
      <w:proofErr w:type="spellStart"/>
      <w:r w:rsidRPr="00B459F5">
        <w:rPr>
          <w:color w:val="333333"/>
          <w:sz w:val="25"/>
          <w:szCs w:val="25"/>
        </w:rPr>
        <w:t>SDL</w:t>
      </w:r>
      <w:proofErr w:type="spellEnd"/>
      <w:r w:rsidRPr="00B459F5">
        <w:rPr>
          <w:color w:val="333333"/>
          <w:sz w:val="25"/>
          <w:szCs w:val="25"/>
        </w:rPr>
        <w:t xml:space="preserve">). La capacidad de la generación distribuida se definirá en función de la capacidad del sistema en donde se va a conectar, según los términos del código de conexión y las demás disposiciones que la </w:t>
      </w:r>
      <w:proofErr w:type="spellStart"/>
      <w:r w:rsidRPr="00B459F5">
        <w:rPr>
          <w:color w:val="333333"/>
          <w:sz w:val="25"/>
          <w:szCs w:val="25"/>
        </w:rPr>
        <w:t>CREG</w:t>
      </w:r>
      <w:proofErr w:type="spellEnd"/>
      <w:r w:rsidRPr="00B459F5">
        <w:rPr>
          <w:color w:val="333333"/>
          <w:sz w:val="25"/>
          <w:szCs w:val="25"/>
        </w:rPr>
        <w:t xml:space="preserve"> defina para tal fin.</w:t>
      </w:r>
    </w:p>
    <w:p w14:paraId="27B7CC45" w14:textId="77777777" w:rsidR="0065761F" w:rsidRPr="00B459F5" w:rsidRDefault="0065761F" w:rsidP="00B459F5">
      <w:pPr>
        <w:pStyle w:val="western"/>
        <w:shd w:val="clear" w:color="auto" w:fill="FFFFFF"/>
        <w:spacing w:before="0" w:beforeAutospacing="0" w:line="360" w:lineRule="auto"/>
        <w:jc w:val="both"/>
        <w:rPr>
          <w:color w:val="333333"/>
          <w:sz w:val="25"/>
          <w:szCs w:val="25"/>
        </w:rPr>
      </w:pPr>
      <w:r w:rsidRPr="00B459F5">
        <w:rPr>
          <w:color w:val="333333"/>
          <w:sz w:val="25"/>
          <w:szCs w:val="25"/>
        </w:rPr>
        <w:t>19. Gestión eficiente de la energía. Conjunto de acciones orientadas a asegurar el suministro energético a través de la implementación de medidas de eficiencia energética y respuesta de la demanda.</w:t>
      </w:r>
    </w:p>
    <w:p w14:paraId="51242DBC" w14:textId="77777777" w:rsidR="0065761F" w:rsidRPr="00B459F5" w:rsidRDefault="0065761F" w:rsidP="00B459F5">
      <w:pPr>
        <w:pStyle w:val="NormalWeb"/>
        <w:shd w:val="clear" w:color="auto" w:fill="FFFFFF"/>
        <w:spacing w:before="0" w:beforeAutospacing="0" w:line="360" w:lineRule="auto"/>
        <w:jc w:val="both"/>
        <w:rPr>
          <w:color w:val="333333"/>
          <w:sz w:val="25"/>
          <w:szCs w:val="25"/>
        </w:rPr>
      </w:pPr>
      <w:r w:rsidRPr="00B459F5">
        <w:rPr>
          <w:color w:val="333333"/>
          <w:sz w:val="25"/>
          <w:szCs w:val="25"/>
        </w:rPr>
        <w:t>20. Respuesta de la demanda. Consiste en cambios en el consumo de energía eléctrica por parte del consumidor, con respecto a un patrón usual de consumo, en respuesta a señales de precios o incentivos diseñados para inducir bajos consumos.</w:t>
      </w:r>
    </w:p>
    <w:p w14:paraId="73FB67C0" w14:textId="77777777" w:rsidR="0065761F" w:rsidRPr="00B459F5" w:rsidRDefault="0065761F" w:rsidP="00B459F5">
      <w:pPr>
        <w:pStyle w:val="NormalWeb"/>
        <w:shd w:val="clear" w:color="auto" w:fill="FFFFFF"/>
        <w:spacing w:before="0" w:beforeAutospacing="0" w:line="360" w:lineRule="auto"/>
        <w:jc w:val="both"/>
        <w:rPr>
          <w:color w:val="333333"/>
          <w:sz w:val="25"/>
          <w:szCs w:val="25"/>
        </w:rPr>
      </w:pPr>
      <w:r w:rsidRPr="00B459F5">
        <w:rPr>
          <w:color w:val="333333"/>
          <w:sz w:val="25"/>
          <w:szCs w:val="25"/>
        </w:rPr>
        <w:t>21. Sistema energético nacional. Conjunto de fuentes energéticas, infraestructura, agentes productores, transportadores, distribuidores, comercializadores y consumidores que dan lugar a la explotación, transformación, transporte, distribución, comercialización y consumo de energía en sus diferentes formas, entendidas como energía eléctrica, combustibles líquidos, sólidos o gaseosos, u otra. Hacen parte del Sistema Energético Nacional, entre otros, el Sistema Interconectado Nacional, las Zonas No Interconectadas, las redes nacionales de transporte y distribución de hidrocarburos y gas natural, las refinerías, los yacimientos petroleros y las minas de carbón, por mencionar solo algunos de sus elementos.</w:t>
      </w:r>
    </w:p>
    <w:p w14:paraId="0EC82484" w14:textId="77777777" w:rsidR="0065761F" w:rsidRPr="00B459F5" w:rsidRDefault="0065761F" w:rsidP="00B459F5">
      <w:pPr>
        <w:pStyle w:val="NormalWeb"/>
        <w:shd w:val="clear" w:color="auto" w:fill="FFFFFF"/>
        <w:spacing w:before="0" w:beforeAutospacing="0" w:line="360" w:lineRule="auto"/>
        <w:jc w:val="both"/>
        <w:rPr>
          <w:color w:val="333333"/>
          <w:sz w:val="25"/>
          <w:szCs w:val="25"/>
        </w:rPr>
      </w:pPr>
      <w:r w:rsidRPr="00B459F5">
        <w:rPr>
          <w:color w:val="333333"/>
          <w:sz w:val="25"/>
          <w:szCs w:val="25"/>
        </w:rPr>
        <w:t>22. Zonas No Interconectadas (</w:t>
      </w:r>
      <w:proofErr w:type="spellStart"/>
      <w:r w:rsidRPr="00B459F5">
        <w:rPr>
          <w:color w:val="333333"/>
          <w:sz w:val="25"/>
          <w:szCs w:val="25"/>
        </w:rPr>
        <w:t>ZNI</w:t>
      </w:r>
      <w:proofErr w:type="spellEnd"/>
      <w:r w:rsidRPr="00B459F5">
        <w:rPr>
          <w:color w:val="333333"/>
          <w:sz w:val="25"/>
          <w:szCs w:val="25"/>
        </w:rPr>
        <w:t>). Se entiende por Zonas No Interconectadas a los municipios, corregimientos, localidades y caseríos no conectadas al Sistema Interconectado Nacional (SIN).</w:t>
      </w:r>
    </w:p>
    <w:p w14:paraId="2F2DA7DB" w14:textId="77777777" w:rsidR="0065761F" w:rsidRPr="00B459F5" w:rsidRDefault="0065761F" w:rsidP="00B459F5">
      <w:pPr>
        <w:pStyle w:val="NormalWeb"/>
        <w:shd w:val="clear" w:color="auto" w:fill="FFFFFF"/>
        <w:spacing w:before="0" w:beforeAutospacing="0" w:line="360" w:lineRule="auto"/>
        <w:jc w:val="both"/>
        <w:rPr>
          <w:color w:val="333333"/>
          <w:sz w:val="25"/>
          <w:szCs w:val="25"/>
        </w:rPr>
      </w:pPr>
      <w:r w:rsidRPr="00B459F5">
        <w:rPr>
          <w:color w:val="333333"/>
          <w:sz w:val="25"/>
          <w:szCs w:val="25"/>
        </w:rPr>
        <w:t xml:space="preserve">23. Hidrogeno Verde: Es el hidrogeno producido a partir de Fuentes No Convencionales de energía Renovable, tales como la biomasa, los pequeños aprovechamientos hidroeléctricos, la eólica, el calor geotérmico, la solar, los mareomotriz, entre otros; y se considera </w:t>
      </w:r>
      <w:proofErr w:type="spellStart"/>
      <w:r w:rsidRPr="00B459F5">
        <w:rPr>
          <w:color w:val="333333"/>
          <w:sz w:val="25"/>
          <w:szCs w:val="25"/>
        </w:rPr>
        <w:t>FNCER</w:t>
      </w:r>
      <w:proofErr w:type="spellEnd"/>
      <w:r w:rsidRPr="00B459F5">
        <w:rPr>
          <w:color w:val="333333"/>
          <w:sz w:val="25"/>
          <w:szCs w:val="25"/>
        </w:rPr>
        <w:t>.</w:t>
      </w:r>
    </w:p>
    <w:p w14:paraId="058D567A" w14:textId="77777777" w:rsidR="0065761F" w:rsidRPr="00B459F5" w:rsidRDefault="0065761F" w:rsidP="00B459F5">
      <w:pPr>
        <w:pStyle w:val="NormalWeb"/>
        <w:shd w:val="clear" w:color="auto" w:fill="FFFFFF"/>
        <w:spacing w:before="0" w:beforeAutospacing="0" w:line="360" w:lineRule="auto"/>
        <w:jc w:val="both"/>
        <w:rPr>
          <w:color w:val="333333"/>
          <w:sz w:val="25"/>
          <w:szCs w:val="25"/>
        </w:rPr>
      </w:pPr>
      <w:r w:rsidRPr="00B459F5">
        <w:rPr>
          <w:color w:val="333333"/>
          <w:sz w:val="25"/>
          <w:szCs w:val="25"/>
        </w:rPr>
        <w:t>(Numeral adicionado por el Art.</w:t>
      </w:r>
      <w:hyperlink r:id="rId8" w:anchor="5" w:history="1">
        <w:r w:rsidRPr="00B459F5">
          <w:rPr>
            <w:rStyle w:val="Hipervnculo"/>
            <w:color w:val="007BFF"/>
            <w:sz w:val="25"/>
            <w:szCs w:val="25"/>
          </w:rPr>
          <w:t> 5</w:t>
        </w:r>
      </w:hyperlink>
      <w:r w:rsidRPr="00B459F5">
        <w:rPr>
          <w:color w:val="333333"/>
          <w:sz w:val="25"/>
          <w:szCs w:val="25"/>
        </w:rPr>
        <w:t> de la Ley 2099 de 2021)</w:t>
      </w:r>
    </w:p>
    <w:p w14:paraId="1A3B389A" w14:textId="77777777" w:rsidR="0065761F" w:rsidRPr="00B459F5" w:rsidRDefault="0065761F" w:rsidP="00B459F5">
      <w:pPr>
        <w:pStyle w:val="NormalWeb"/>
        <w:shd w:val="clear" w:color="auto" w:fill="FFFFFF"/>
        <w:spacing w:before="0" w:beforeAutospacing="0" w:line="360" w:lineRule="auto"/>
        <w:jc w:val="both"/>
        <w:rPr>
          <w:color w:val="333333"/>
          <w:sz w:val="25"/>
          <w:szCs w:val="25"/>
        </w:rPr>
      </w:pPr>
      <w:r w:rsidRPr="00B459F5">
        <w:rPr>
          <w:color w:val="333333"/>
          <w:sz w:val="25"/>
          <w:szCs w:val="25"/>
        </w:rPr>
        <w:lastRenderedPageBreak/>
        <w:t>24. Hidrogeno Azul: Es el hidrogeno que se produce a partir de combustibles fósiles, especialmente por la descomposición del metano (CH4) y que cuenta con un sistema de captura, uso y almacenamiento de carbono (</w:t>
      </w:r>
      <w:proofErr w:type="spellStart"/>
      <w:r w:rsidRPr="00B459F5">
        <w:rPr>
          <w:color w:val="333333"/>
          <w:sz w:val="25"/>
          <w:szCs w:val="25"/>
        </w:rPr>
        <w:t>CCUS</w:t>
      </w:r>
      <w:proofErr w:type="spellEnd"/>
      <w:r w:rsidRPr="00B459F5">
        <w:rPr>
          <w:color w:val="333333"/>
          <w:sz w:val="25"/>
          <w:szCs w:val="25"/>
        </w:rPr>
        <w:t>), como parte de su proceso de producción y se considera FN</w:t>
      </w:r>
    </w:p>
    <w:p w14:paraId="6CF71AD9" w14:textId="77777777" w:rsidR="0065761F" w:rsidRPr="00B459F5" w:rsidRDefault="0065761F" w:rsidP="00B459F5">
      <w:pPr>
        <w:pStyle w:val="NormalWeb"/>
        <w:shd w:val="clear" w:color="auto" w:fill="FFFFFF"/>
        <w:spacing w:before="0" w:beforeAutospacing="0" w:line="360" w:lineRule="auto"/>
        <w:jc w:val="both"/>
        <w:rPr>
          <w:color w:val="333333"/>
          <w:sz w:val="25"/>
          <w:szCs w:val="25"/>
        </w:rPr>
      </w:pPr>
      <w:r w:rsidRPr="00B459F5">
        <w:rPr>
          <w:color w:val="333333"/>
          <w:sz w:val="25"/>
          <w:szCs w:val="25"/>
        </w:rPr>
        <w:t>(Numeral adicionado por el Art. </w:t>
      </w:r>
      <w:hyperlink r:id="rId9" w:anchor="5" w:history="1">
        <w:r w:rsidRPr="00B459F5">
          <w:rPr>
            <w:rStyle w:val="Hipervnculo"/>
            <w:color w:val="007BFF"/>
            <w:sz w:val="25"/>
            <w:szCs w:val="25"/>
          </w:rPr>
          <w:t>5</w:t>
        </w:r>
      </w:hyperlink>
      <w:r w:rsidRPr="00B459F5">
        <w:rPr>
          <w:color w:val="333333"/>
          <w:sz w:val="25"/>
          <w:szCs w:val="25"/>
        </w:rPr>
        <w:t> de la Ley 2099 de 2021)</w:t>
      </w:r>
    </w:p>
    <w:p w14:paraId="5ECDEBCB" w14:textId="77777777" w:rsidR="0065761F" w:rsidRPr="00B459F5" w:rsidRDefault="0065761F" w:rsidP="00B459F5">
      <w:pPr>
        <w:pStyle w:val="NormalWeb"/>
        <w:shd w:val="clear" w:color="auto" w:fill="FFFFFF"/>
        <w:spacing w:before="0" w:beforeAutospacing="0" w:line="360" w:lineRule="auto"/>
        <w:jc w:val="both"/>
        <w:rPr>
          <w:color w:val="333333"/>
          <w:sz w:val="25"/>
          <w:szCs w:val="25"/>
        </w:rPr>
      </w:pPr>
      <w:r w:rsidRPr="00B459F5">
        <w:rPr>
          <w:b/>
          <w:bCs/>
          <w:color w:val="333333"/>
          <w:sz w:val="25"/>
          <w:szCs w:val="25"/>
        </w:rPr>
        <w:t>ARTÍCULO</w:t>
      </w:r>
      <w:bookmarkStart w:id="6" w:name="6_"/>
      <w:r w:rsidRPr="00B459F5">
        <w:rPr>
          <w:b/>
          <w:bCs/>
          <w:color w:val="333333"/>
          <w:sz w:val="25"/>
          <w:szCs w:val="25"/>
        </w:rPr>
        <w:t> </w:t>
      </w:r>
      <w:bookmarkEnd w:id="6"/>
      <w:r w:rsidRPr="00B459F5">
        <w:rPr>
          <w:b/>
          <w:bCs/>
          <w:color w:val="333333"/>
          <w:sz w:val="25"/>
          <w:szCs w:val="25"/>
        </w:rPr>
        <w:t> 6º. Competencias administrativas. </w:t>
      </w:r>
      <w:r w:rsidRPr="00B459F5">
        <w:rPr>
          <w:color w:val="333333"/>
          <w:sz w:val="25"/>
          <w:szCs w:val="25"/>
        </w:rPr>
        <w:t>Corresponde al Gobierno Nacional, el ejercicio de las siguientes competencias administrativas con sujeción a lo dispuesto en la presente ley, del siguiente modo:</w:t>
      </w:r>
    </w:p>
    <w:p w14:paraId="1CDBB96B" w14:textId="77777777" w:rsidR="0065761F" w:rsidRPr="00B459F5" w:rsidRDefault="0065761F" w:rsidP="00B459F5">
      <w:pPr>
        <w:pStyle w:val="NormalWeb"/>
        <w:shd w:val="clear" w:color="auto" w:fill="FFFFFF"/>
        <w:spacing w:before="0" w:beforeAutospacing="0" w:line="360" w:lineRule="auto"/>
        <w:jc w:val="both"/>
        <w:rPr>
          <w:color w:val="333333"/>
          <w:sz w:val="25"/>
          <w:szCs w:val="25"/>
        </w:rPr>
      </w:pPr>
      <w:r w:rsidRPr="00B459F5">
        <w:rPr>
          <w:color w:val="333333"/>
          <w:sz w:val="25"/>
          <w:szCs w:val="25"/>
        </w:rPr>
        <w:t>1. Ministerio de Minas y Energía.</w:t>
      </w:r>
    </w:p>
    <w:p w14:paraId="3464FC36" w14:textId="77777777" w:rsidR="0065761F" w:rsidRPr="00B459F5" w:rsidRDefault="0065761F" w:rsidP="00B459F5">
      <w:pPr>
        <w:pStyle w:val="NormalWeb"/>
        <w:shd w:val="clear" w:color="auto" w:fill="FFFFFF"/>
        <w:spacing w:before="0" w:beforeAutospacing="0" w:line="360" w:lineRule="auto"/>
        <w:jc w:val="both"/>
        <w:rPr>
          <w:color w:val="333333"/>
          <w:sz w:val="25"/>
          <w:szCs w:val="25"/>
        </w:rPr>
      </w:pPr>
      <w:r w:rsidRPr="00B459F5">
        <w:rPr>
          <w:color w:val="333333"/>
          <w:sz w:val="25"/>
          <w:szCs w:val="25"/>
        </w:rPr>
        <w:t xml:space="preserve">a) Expedir dentro de los doce (12) meses siguientes a la entrada en vigencia de esta ley los lineamientos de política energética en materia de generación con </w:t>
      </w:r>
      <w:proofErr w:type="spellStart"/>
      <w:r w:rsidRPr="00B459F5">
        <w:rPr>
          <w:color w:val="333333"/>
          <w:sz w:val="25"/>
          <w:szCs w:val="25"/>
        </w:rPr>
        <w:t>FNCE</w:t>
      </w:r>
      <w:proofErr w:type="spellEnd"/>
      <w:r w:rsidRPr="00B459F5">
        <w:rPr>
          <w:color w:val="333333"/>
          <w:sz w:val="25"/>
          <w:szCs w:val="25"/>
        </w:rPr>
        <w:t xml:space="preserve"> en las Zonas No Interconectadas, la entrega de excedentes de autogeneración a pequeña y gran escala en el Sistema Interconectado Nacional, la conexión y operación de la generación distribuida, el funcionamiento del Fondo de Energías no Convencionales y Gestión Eficiente de la Energía y demás medidas para el uso eficiente de la energía. Estos lineamientos deberán corresponder a lo definido en esta ley y las Leyes 142 y 143 de 1994.</w:t>
      </w:r>
    </w:p>
    <w:p w14:paraId="212C8241" w14:textId="77777777" w:rsidR="0065761F" w:rsidRPr="00B459F5" w:rsidRDefault="0065761F" w:rsidP="00B459F5">
      <w:pPr>
        <w:pStyle w:val="NormalWeb"/>
        <w:shd w:val="clear" w:color="auto" w:fill="FFFFFF"/>
        <w:spacing w:before="0" w:beforeAutospacing="0" w:line="360" w:lineRule="auto"/>
        <w:jc w:val="both"/>
        <w:rPr>
          <w:color w:val="333333"/>
          <w:sz w:val="25"/>
          <w:szCs w:val="25"/>
        </w:rPr>
      </w:pPr>
      <w:r w:rsidRPr="00B459F5">
        <w:rPr>
          <w:color w:val="333333"/>
          <w:sz w:val="25"/>
          <w:szCs w:val="25"/>
        </w:rPr>
        <w:t xml:space="preserve">b) Establecer los reglamentos técnicos que rigen la generación con las diferentes </w:t>
      </w:r>
      <w:proofErr w:type="spellStart"/>
      <w:r w:rsidRPr="00B459F5">
        <w:rPr>
          <w:color w:val="333333"/>
          <w:sz w:val="25"/>
          <w:szCs w:val="25"/>
        </w:rPr>
        <w:t>FNCE</w:t>
      </w:r>
      <w:proofErr w:type="spellEnd"/>
      <w:r w:rsidRPr="00B459F5">
        <w:rPr>
          <w:color w:val="333333"/>
          <w:sz w:val="25"/>
          <w:szCs w:val="25"/>
        </w:rPr>
        <w:t>, la generación distribuida y la entrega de los excedentes de la autogeneración a pequeña escala en la red de distribución;</w:t>
      </w:r>
    </w:p>
    <w:p w14:paraId="438DBAE6" w14:textId="77777777" w:rsidR="0065761F" w:rsidRPr="00B459F5" w:rsidRDefault="0065761F" w:rsidP="00B459F5">
      <w:pPr>
        <w:pStyle w:val="NormalWeb"/>
        <w:shd w:val="clear" w:color="auto" w:fill="FFFFFF"/>
        <w:spacing w:before="0" w:beforeAutospacing="0" w:line="360" w:lineRule="auto"/>
        <w:jc w:val="both"/>
        <w:rPr>
          <w:color w:val="333333"/>
          <w:sz w:val="25"/>
          <w:szCs w:val="25"/>
        </w:rPr>
      </w:pPr>
      <w:r w:rsidRPr="00B459F5">
        <w:rPr>
          <w:color w:val="333333"/>
          <w:sz w:val="25"/>
          <w:szCs w:val="25"/>
        </w:rPr>
        <w:t>c) Expedir la normatividad necesaria para implementar sistemas de etiquetado e información al consumidor sobre la eficiencia energética de los procesos, instalaciones y productos manufacturados;</w:t>
      </w:r>
    </w:p>
    <w:p w14:paraId="2F47E7BE" w14:textId="77777777" w:rsidR="0065761F" w:rsidRPr="00B459F5" w:rsidRDefault="0065761F" w:rsidP="00B459F5">
      <w:pPr>
        <w:pStyle w:val="NormalWeb"/>
        <w:shd w:val="clear" w:color="auto" w:fill="FFFFFF"/>
        <w:spacing w:before="0" w:beforeAutospacing="0" w:line="360" w:lineRule="auto"/>
        <w:jc w:val="both"/>
        <w:rPr>
          <w:color w:val="333333"/>
          <w:sz w:val="25"/>
          <w:szCs w:val="25"/>
        </w:rPr>
      </w:pPr>
      <w:r w:rsidRPr="00B459F5">
        <w:rPr>
          <w:color w:val="333333"/>
          <w:sz w:val="25"/>
          <w:szCs w:val="25"/>
        </w:rPr>
        <w:t xml:space="preserve">d) Participar en la elaboración y aprobación de los planes de fomento a las </w:t>
      </w:r>
      <w:proofErr w:type="spellStart"/>
      <w:r w:rsidRPr="00B459F5">
        <w:rPr>
          <w:color w:val="333333"/>
          <w:sz w:val="25"/>
          <w:szCs w:val="25"/>
        </w:rPr>
        <w:t>FNCE</w:t>
      </w:r>
      <w:proofErr w:type="spellEnd"/>
      <w:r w:rsidRPr="00B459F5">
        <w:rPr>
          <w:color w:val="333333"/>
          <w:sz w:val="25"/>
          <w:szCs w:val="25"/>
        </w:rPr>
        <w:t xml:space="preserve"> y los planes de gestión eficiente de la energía;</w:t>
      </w:r>
    </w:p>
    <w:p w14:paraId="749223DC" w14:textId="77777777" w:rsidR="0065761F" w:rsidRPr="00B459F5" w:rsidRDefault="0065761F" w:rsidP="00B459F5">
      <w:pPr>
        <w:pStyle w:val="NormalWeb"/>
        <w:shd w:val="clear" w:color="auto" w:fill="FFFFFF"/>
        <w:spacing w:before="0" w:beforeAutospacing="0" w:line="360" w:lineRule="auto"/>
        <w:jc w:val="both"/>
        <w:rPr>
          <w:color w:val="333333"/>
          <w:sz w:val="25"/>
          <w:szCs w:val="25"/>
        </w:rPr>
      </w:pPr>
      <w:r w:rsidRPr="00B459F5">
        <w:rPr>
          <w:color w:val="333333"/>
          <w:sz w:val="25"/>
          <w:szCs w:val="25"/>
        </w:rPr>
        <w:t>e) Propender por un desarrollo bajo en carbono del sector de energético a partir del fomento y desarrollo de las fuentes no convencionales de energía y la eficiencia energética.</w:t>
      </w:r>
    </w:p>
    <w:p w14:paraId="2576A5D6" w14:textId="77777777" w:rsidR="0065761F" w:rsidRPr="00B459F5" w:rsidRDefault="0065761F" w:rsidP="00B459F5">
      <w:pPr>
        <w:pStyle w:val="NormalWeb"/>
        <w:shd w:val="clear" w:color="auto" w:fill="FFFFFF"/>
        <w:spacing w:before="0" w:beforeAutospacing="0" w:line="360" w:lineRule="auto"/>
        <w:jc w:val="both"/>
        <w:rPr>
          <w:color w:val="333333"/>
          <w:sz w:val="25"/>
          <w:szCs w:val="25"/>
        </w:rPr>
      </w:pPr>
      <w:r w:rsidRPr="00B459F5">
        <w:rPr>
          <w:color w:val="333333"/>
          <w:sz w:val="25"/>
          <w:szCs w:val="25"/>
        </w:rPr>
        <w:t>2. Comisión de Regulación de Energía y Gas (</w:t>
      </w:r>
      <w:proofErr w:type="spellStart"/>
      <w:r w:rsidRPr="00B459F5">
        <w:rPr>
          <w:color w:val="333333"/>
          <w:sz w:val="25"/>
          <w:szCs w:val="25"/>
        </w:rPr>
        <w:t>CREG</w:t>
      </w:r>
      <w:proofErr w:type="spellEnd"/>
      <w:r w:rsidRPr="00B459F5">
        <w:rPr>
          <w:color w:val="333333"/>
          <w:sz w:val="25"/>
          <w:szCs w:val="25"/>
        </w:rPr>
        <w:t>).</w:t>
      </w:r>
    </w:p>
    <w:p w14:paraId="53C4C068" w14:textId="77777777" w:rsidR="0065761F" w:rsidRPr="00B459F5" w:rsidRDefault="0065761F" w:rsidP="00B459F5">
      <w:pPr>
        <w:pStyle w:val="NormalWeb"/>
        <w:shd w:val="clear" w:color="auto" w:fill="FFFFFF"/>
        <w:spacing w:before="0" w:beforeAutospacing="0" w:line="360" w:lineRule="auto"/>
        <w:jc w:val="both"/>
        <w:rPr>
          <w:color w:val="333333"/>
          <w:sz w:val="25"/>
          <w:szCs w:val="25"/>
        </w:rPr>
      </w:pPr>
      <w:r w:rsidRPr="00B459F5">
        <w:rPr>
          <w:color w:val="333333"/>
          <w:sz w:val="25"/>
          <w:szCs w:val="25"/>
        </w:rPr>
        <w:t>a) Establecer los procedimientos para la conexión, operación, respaldo y comercialización de energía de la autogeneración distribuida, conforme los principios y criterios de esta ley, las Leyes 142 y 143 de 1994 y los lineamientos de política energética que se fijen para tal fin.</w:t>
      </w:r>
    </w:p>
    <w:p w14:paraId="3E16426D" w14:textId="77777777" w:rsidR="0065761F" w:rsidRPr="00B459F5" w:rsidRDefault="0065761F" w:rsidP="00B459F5">
      <w:pPr>
        <w:pStyle w:val="NormalWeb"/>
        <w:shd w:val="clear" w:color="auto" w:fill="FFFFFF"/>
        <w:spacing w:before="0" w:beforeAutospacing="0" w:line="360" w:lineRule="auto"/>
        <w:jc w:val="both"/>
        <w:rPr>
          <w:color w:val="333333"/>
          <w:sz w:val="25"/>
          <w:szCs w:val="25"/>
        </w:rPr>
      </w:pPr>
      <w:r w:rsidRPr="00B459F5">
        <w:rPr>
          <w:color w:val="333333"/>
          <w:sz w:val="25"/>
          <w:szCs w:val="25"/>
        </w:rPr>
        <w:t xml:space="preserve">La Comisión establecerá procedimientos simplificados para </w:t>
      </w:r>
      <w:proofErr w:type="spellStart"/>
      <w:r w:rsidRPr="00B459F5">
        <w:rPr>
          <w:color w:val="333333"/>
          <w:sz w:val="25"/>
          <w:szCs w:val="25"/>
        </w:rPr>
        <w:t>autogeneradores</w:t>
      </w:r>
      <w:proofErr w:type="spellEnd"/>
      <w:r w:rsidRPr="00B459F5">
        <w:rPr>
          <w:color w:val="333333"/>
          <w:sz w:val="25"/>
          <w:szCs w:val="25"/>
        </w:rPr>
        <w:t xml:space="preserve"> con excedentes de energía menores a 5MW;</w:t>
      </w:r>
    </w:p>
    <w:p w14:paraId="76FF37F8" w14:textId="77777777" w:rsidR="0065761F" w:rsidRPr="00B459F5" w:rsidRDefault="0065761F" w:rsidP="00B459F5">
      <w:pPr>
        <w:pStyle w:val="NormalWeb"/>
        <w:shd w:val="clear" w:color="auto" w:fill="FFFFFF"/>
        <w:spacing w:before="0" w:beforeAutospacing="0" w:line="360" w:lineRule="auto"/>
        <w:jc w:val="both"/>
        <w:rPr>
          <w:color w:val="333333"/>
          <w:sz w:val="25"/>
          <w:szCs w:val="25"/>
        </w:rPr>
      </w:pPr>
      <w:r w:rsidRPr="00B459F5">
        <w:rPr>
          <w:color w:val="333333"/>
          <w:sz w:val="25"/>
          <w:szCs w:val="25"/>
        </w:rPr>
        <w:lastRenderedPageBreak/>
        <w:t>b) Establecer los mecanismos regulatorios para incentivar la respuesta de la demanda y la mejora de la eficiencia energética en el Sistema Interconectado Nacional, conforme los principios y criterios de esta ley, las Leyes 142 y 143 de 1994 y los lineamientos de política energética que se fijen para tal fin.</w:t>
      </w:r>
    </w:p>
    <w:p w14:paraId="38132645" w14:textId="77777777" w:rsidR="0065761F" w:rsidRPr="00B459F5" w:rsidRDefault="0065761F" w:rsidP="00B459F5">
      <w:pPr>
        <w:pStyle w:val="NormalWeb"/>
        <w:shd w:val="clear" w:color="auto" w:fill="FFFFFF"/>
        <w:spacing w:before="0" w:beforeAutospacing="0" w:line="360" w:lineRule="auto"/>
        <w:jc w:val="both"/>
        <w:rPr>
          <w:color w:val="333333"/>
          <w:sz w:val="25"/>
          <w:szCs w:val="25"/>
        </w:rPr>
      </w:pPr>
      <w:r w:rsidRPr="00B459F5">
        <w:rPr>
          <w:color w:val="333333"/>
          <w:sz w:val="25"/>
          <w:szCs w:val="25"/>
        </w:rPr>
        <w:t>3. Unidad de Planeación Minero-Energética (</w:t>
      </w:r>
      <w:proofErr w:type="spellStart"/>
      <w:r w:rsidRPr="00B459F5">
        <w:rPr>
          <w:color w:val="333333"/>
          <w:sz w:val="25"/>
          <w:szCs w:val="25"/>
        </w:rPr>
        <w:t>UPME</w:t>
      </w:r>
      <w:proofErr w:type="spellEnd"/>
      <w:r w:rsidRPr="00B459F5">
        <w:rPr>
          <w:color w:val="333333"/>
          <w:sz w:val="25"/>
          <w:szCs w:val="25"/>
        </w:rPr>
        <w:t>).</w:t>
      </w:r>
    </w:p>
    <w:p w14:paraId="51B00499" w14:textId="77777777" w:rsidR="0065761F" w:rsidRPr="00B459F5" w:rsidRDefault="0065761F" w:rsidP="00B459F5">
      <w:pPr>
        <w:pStyle w:val="NormalWeb"/>
        <w:shd w:val="clear" w:color="auto" w:fill="FFFFFF"/>
        <w:spacing w:before="0" w:beforeAutospacing="0" w:line="360" w:lineRule="auto"/>
        <w:jc w:val="both"/>
        <w:rPr>
          <w:color w:val="333333"/>
          <w:sz w:val="25"/>
          <w:szCs w:val="25"/>
        </w:rPr>
      </w:pPr>
      <w:r w:rsidRPr="00B459F5">
        <w:rPr>
          <w:color w:val="333333"/>
          <w:sz w:val="25"/>
          <w:szCs w:val="25"/>
        </w:rPr>
        <w:t xml:space="preserve">a) Definir y mantener actualizado el listado y descripción de las fuentes de generación que se consideran </w:t>
      </w:r>
      <w:proofErr w:type="spellStart"/>
      <w:r w:rsidRPr="00B459F5">
        <w:rPr>
          <w:color w:val="333333"/>
          <w:sz w:val="25"/>
          <w:szCs w:val="25"/>
        </w:rPr>
        <w:t>ENC</w:t>
      </w:r>
      <w:proofErr w:type="spellEnd"/>
      <w:r w:rsidRPr="00B459F5">
        <w:rPr>
          <w:color w:val="333333"/>
          <w:sz w:val="25"/>
          <w:szCs w:val="25"/>
        </w:rPr>
        <w:t>;</w:t>
      </w:r>
    </w:p>
    <w:p w14:paraId="68AD521F" w14:textId="77777777" w:rsidR="0065761F" w:rsidRPr="00B459F5" w:rsidRDefault="0065761F" w:rsidP="00B459F5">
      <w:pPr>
        <w:pStyle w:val="NormalWeb"/>
        <w:shd w:val="clear" w:color="auto" w:fill="FFFFFF"/>
        <w:spacing w:before="0" w:beforeAutospacing="0" w:line="360" w:lineRule="auto"/>
        <w:jc w:val="both"/>
        <w:rPr>
          <w:color w:val="333333"/>
          <w:sz w:val="25"/>
          <w:szCs w:val="25"/>
        </w:rPr>
      </w:pPr>
      <w:r w:rsidRPr="00B459F5">
        <w:rPr>
          <w:color w:val="333333"/>
          <w:sz w:val="25"/>
          <w:szCs w:val="25"/>
        </w:rPr>
        <w:t>b) Definir el límite máximo de potencia de la Autogeneración a Pequeña Escala;</w:t>
      </w:r>
    </w:p>
    <w:p w14:paraId="5C3468B8" w14:textId="77777777" w:rsidR="0065761F" w:rsidRPr="00B459F5" w:rsidRDefault="0065761F" w:rsidP="00B459F5">
      <w:pPr>
        <w:pStyle w:val="NormalWeb"/>
        <w:shd w:val="clear" w:color="auto" w:fill="FFFFFF"/>
        <w:spacing w:before="0" w:beforeAutospacing="0" w:line="360" w:lineRule="auto"/>
        <w:jc w:val="both"/>
        <w:rPr>
          <w:color w:val="333333"/>
          <w:sz w:val="25"/>
          <w:szCs w:val="25"/>
        </w:rPr>
      </w:pPr>
      <w:r w:rsidRPr="00B459F5">
        <w:rPr>
          <w:color w:val="333333"/>
          <w:sz w:val="25"/>
          <w:szCs w:val="25"/>
        </w:rPr>
        <w:t>c) Realizar programas de divulgación masiva y focalizada sobre la Autogeneración de Pequeña Escala y el uso eficiente de la energía.</w:t>
      </w:r>
    </w:p>
    <w:p w14:paraId="61A2458A" w14:textId="77777777" w:rsidR="0065761F" w:rsidRPr="00B459F5" w:rsidRDefault="0065761F" w:rsidP="00B459F5">
      <w:pPr>
        <w:pStyle w:val="NormalWeb"/>
        <w:shd w:val="clear" w:color="auto" w:fill="FFFFFF"/>
        <w:spacing w:before="0" w:beforeAutospacing="0" w:line="360" w:lineRule="auto"/>
        <w:jc w:val="both"/>
        <w:rPr>
          <w:color w:val="333333"/>
          <w:sz w:val="25"/>
          <w:szCs w:val="25"/>
        </w:rPr>
      </w:pPr>
      <w:r w:rsidRPr="00B459F5">
        <w:rPr>
          <w:color w:val="333333"/>
          <w:sz w:val="25"/>
          <w:szCs w:val="25"/>
        </w:rPr>
        <w:t>4. Ministerio de Hacienda y Crédito Público.</w:t>
      </w:r>
    </w:p>
    <w:p w14:paraId="2952B226" w14:textId="77777777" w:rsidR="0065761F" w:rsidRPr="00B459F5" w:rsidRDefault="0065761F" w:rsidP="00B459F5">
      <w:pPr>
        <w:pStyle w:val="NormalWeb"/>
        <w:shd w:val="clear" w:color="auto" w:fill="FFFFFF"/>
        <w:spacing w:before="0" w:beforeAutospacing="0" w:line="360" w:lineRule="auto"/>
        <w:jc w:val="both"/>
        <w:rPr>
          <w:color w:val="333333"/>
          <w:sz w:val="25"/>
          <w:szCs w:val="25"/>
        </w:rPr>
      </w:pPr>
      <w:r w:rsidRPr="00B459F5">
        <w:rPr>
          <w:color w:val="333333"/>
          <w:sz w:val="25"/>
          <w:szCs w:val="25"/>
        </w:rPr>
        <w:t xml:space="preserve">a) Otorgar subvenciones y otras ayudas para el fomento de investigación y desarrollo de las </w:t>
      </w:r>
      <w:proofErr w:type="spellStart"/>
      <w:r w:rsidRPr="00B459F5">
        <w:rPr>
          <w:color w:val="333333"/>
          <w:sz w:val="25"/>
          <w:szCs w:val="25"/>
        </w:rPr>
        <w:t>FNCE</w:t>
      </w:r>
      <w:proofErr w:type="spellEnd"/>
      <w:r w:rsidRPr="00B459F5">
        <w:rPr>
          <w:color w:val="333333"/>
          <w:sz w:val="25"/>
          <w:szCs w:val="25"/>
        </w:rPr>
        <w:t xml:space="preserve"> y el uso eficiente de la energía a las universidades públicas y privadas, ONG y fundaciones sin ánimo de lucro que adelanten proyectos en este campo debidamente avalados por Colciencias, según lo establecido en la Ley 29 de 1990 y el Decreto número 393 de 1991;</w:t>
      </w:r>
    </w:p>
    <w:p w14:paraId="64892EAC" w14:textId="77777777" w:rsidR="0065761F" w:rsidRPr="00B459F5" w:rsidRDefault="0065761F" w:rsidP="00B459F5">
      <w:pPr>
        <w:pStyle w:val="NormalWeb"/>
        <w:shd w:val="clear" w:color="auto" w:fill="FFFFFF"/>
        <w:spacing w:before="0" w:beforeAutospacing="0" w:line="360" w:lineRule="auto"/>
        <w:jc w:val="both"/>
        <w:rPr>
          <w:color w:val="333333"/>
          <w:sz w:val="25"/>
          <w:szCs w:val="25"/>
        </w:rPr>
      </w:pPr>
      <w:r w:rsidRPr="00B459F5">
        <w:rPr>
          <w:color w:val="333333"/>
          <w:sz w:val="25"/>
          <w:szCs w:val="25"/>
        </w:rPr>
        <w:t xml:space="preserve">b) Participar conjuntamente con los Ministerios de Minas y Energía y de Ambiente y Desarrollo Sostenible, en la elaboración y aprobación de los Planes de gestión eficiente de la energía y los planes de fomento a las </w:t>
      </w:r>
      <w:proofErr w:type="spellStart"/>
      <w:r w:rsidRPr="00B459F5">
        <w:rPr>
          <w:color w:val="333333"/>
          <w:sz w:val="25"/>
          <w:szCs w:val="25"/>
        </w:rPr>
        <w:t>FNCE</w:t>
      </w:r>
      <w:proofErr w:type="spellEnd"/>
      <w:r w:rsidRPr="00B459F5">
        <w:rPr>
          <w:color w:val="333333"/>
          <w:sz w:val="25"/>
          <w:szCs w:val="25"/>
        </w:rPr>
        <w:t>, principalmente aquellas de carácter renovable.</w:t>
      </w:r>
    </w:p>
    <w:p w14:paraId="7DD078A3" w14:textId="77777777" w:rsidR="0065761F" w:rsidRPr="00B459F5" w:rsidRDefault="0065761F" w:rsidP="00B459F5">
      <w:pPr>
        <w:pStyle w:val="NormalWeb"/>
        <w:shd w:val="clear" w:color="auto" w:fill="FFFFFF"/>
        <w:spacing w:before="0" w:beforeAutospacing="0" w:line="360" w:lineRule="auto"/>
        <w:jc w:val="both"/>
        <w:rPr>
          <w:color w:val="333333"/>
          <w:sz w:val="25"/>
          <w:szCs w:val="25"/>
        </w:rPr>
      </w:pPr>
      <w:r w:rsidRPr="00B459F5">
        <w:rPr>
          <w:color w:val="333333"/>
          <w:sz w:val="25"/>
          <w:szCs w:val="25"/>
        </w:rPr>
        <w:t>5. Ministerio de Ambiente y Desarrollo Sostenible.</w:t>
      </w:r>
    </w:p>
    <w:p w14:paraId="41B10498" w14:textId="77777777" w:rsidR="0065761F" w:rsidRPr="00B459F5" w:rsidRDefault="0065761F" w:rsidP="00B459F5">
      <w:pPr>
        <w:pStyle w:val="NormalWeb"/>
        <w:shd w:val="clear" w:color="auto" w:fill="FFFFFF"/>
        <w:spacing w:before="0" w:beforeAutospacing="0" w:line="360" w:lineRule="auto"/>
        <w:jc w:val="both"/>
        <w:rPr>
          <w:color w:val="333333"/>
          <w:sz w:val="25"/>
          <w:szCs w:val="25"/>
        </w:rPr>
      </w:pPr>
      <w:r w:rsidRPr="00B459F5">
        <w:rPr>
          <w:color w:val="333333"/>
          <w:sz w:val="25"/>
          <w:szCs w:val="25"/>
        </w:rPr>
        <w:t xml:space="preserve">a) En el marco de sus competencias, incorporar en las políticas ambientales, los principios y criterios ambientales de las </w:t>
      </w:r>
      <w:proofErr w:type="spellStart"/>
      <w:r w:rsidRPr="00B459F5">
        <w:rPr>
          <w:color w:val="333333"/>
          <w:sz w:val="25"/>
          <w:szCs w:val="25"/>
        </w:rPr>
        <w:t>FNCE</w:t>
      </w:r>
      <w:proofErr w:type="spellEnd"/>
      <w:r w:rsidRPr="00B459F5">
        <w:rPr>
          <w:color w:val="333333"/>
          <w:sz w:val="25"/>
          <w:szCs w:val="25"/>
        </w:rPr>
        <w:t>, la cogeneración, la autogeneración, la generación distribuida y la gestión eficiente de la energía que conlleven beneficios ambientales, para impulsarlas a nivel nacional;</w:t>
      </w:r>
    </w:p>
    <w:p w14:paraId="3F0A0CF7" w14:textId="77777777" w:rsidR="0065761F" w:rsidRPr="00B459F5" w:rsidRDefault="0065761F" w:rsidP="00B459F5">
      <w:pPr>
        <w:pStyle w:val="NormalWeb"/>
        <w:shd w:val="clear" w:color="auto" w:fill="FFFFFF"/>
        <w:spacing w:before="0" w:beforeAutospacing="0" w:line="360" w:lineRule="auto"/>
        <w:jc w:val="both"/>
        <w:rPr>
          <w:color w:val="333333"/>
          <w:sz w:val="25"/>
          <w:szCs w:val="25"/>
        </w:rPr>
      </w:pPr>
      <w:r w:rsidRPr="00B459F5">
        <w:rPr>
          <w:color w:val="333333"/>
          <w:sz w:val="25"/>
          <w:szCs w:val="25"/>
        </w:rPr>
        <w:t xml:space="preserve">b) Participar conjuntamente con los Ministerios de Minas y Energía y de Hacienda y Crédito Público en la elaboración y aprobación de los planes de gestión eficiente de la energía y los planes de desarrollo de </w:t>
      </w:r>
      <w:proofErr w:type="spellStart"/>
      <w:r w:rsidRPr="00B459F5">
        <w:rPr>
          <w:color w:val="333333"/>
          <w:sz w:val="25"/>
          <w:szCs w:val="25"/>
        </w:rPr>
        <w:t>FNCE</w:t>
      </w:r>
      <w:proofErr w:type="spellEnd"/>
      <w:r w:rsidRPr="00B459F5">
        <w:rPr>
          <w:color w:val="333333"/>
          <w:sz w:val="25"/>
          <w:szCs w:val="25"/>
        </w:rPr>
        <w:t>;</w:t>
      </w:r>
    </w:p>
    <w:p w14:paraId="7FA04016" w14:textId="77777777" w:rsidR="0065761F" w:rsidRPr="00B459F5" w:rsidRDefault="0065761F" w:rsidP="00B459F5">
      <w:pPr>
        <w:pStyle w:val="NormalWeb"/>
        <w:shd w:val="clear" w:color="auto" w:fill="FFFFFF"/>
        <w:spacing w:before="0" w:beforeAutospacing="0" w:line="360" w:lineRule="auto"/>
        <w:jc w:val="both"/>
        <w:rPr>
          <w:color w:val="333333"/>
          <w:sz w:val="25"/>
          <w:szCs w:val="25"/>
        </w:rPr>
      </w:pPr>
      <w:r w:rsidRPr="00B459F5">
        <w:rPr>
          <w:color w:val="333333"/>
          <w:sz w:val="25"/>
          <w:szCs w:val="25"/>
        </w:rPr>
        <w:t xml:space="preserve">c) Evaluar anualmente el impacto y los beneficios ambientales derivados de la promoción, fomento y uso de </w:t>
      </w:r>
      <w:proofErr w:type="spellStart"/>
      <w:r w:rsidRPr="00B459F5">
        <w:rPr>
          <w:color w:val="333333"/>
          <w:sz w:val="25"/>
          <w:szCs w:val="25"/>
        </w:rPr>
        <w:t>FNCE</w:t>
      </w:r>
      <w:proofErr w:type="spellEnd"/>
      <w:r w:rsidRPr="00B459F5">
        <w:rPr>
          <w:color w:val="333333"/>
          <w:sz w:val="25"/>
          <w:szCs w:val="25"/>
        </w:rPr>
        <w:t xml:space="preserve">, así como de la cogeneración, la autogeneración, la generación distribuida y la gestión eficiente de la energía, de los proyectos beneficiados con los incentivos tributarios previstos en la presente ley, que hayan sido certificados por la Unidad de Planeación Minero Energética, </w:t>
      </w:r>
      <w:proofErr w:type="spellStart"/>
      <w:r w:rsidRPr="00B459F5">
        <w:rPr>
          <w:color w:val="333333"/>
          <w:sz w:val="25"/>
          <w:szCs w:val="25"/>
        </w:rPr>
        <w:t>UPME</w:t>
      </w:r>
      <w:proofErr w:type="spellEnd"/>
      <w:r w:rsidRPr="00B459F5">
        <w:rPr>
          <w:color w:val="333333"/>
          <w:sz w:val="25"/>
          <w:szCs w:val="25"/>
        </w:rPr>
        <w:t>.</w:t>
      </w:r>
    </w:p>
    <w:p w14:paraId="41C77C76" w14:textId="77777777" w:rsidR="0065761F" w:rsidRPr="00B459F5" w:rsidRDefault="0065761F" w:rsidP="00B459F5">
      <w:pPr>
        <w:pStyle w:val="NormalWeb"/>
        <w:shd w:val="clear" w:color="auto" w:fill="FFFFFF"/>
        <w:spacing w:before="0" w:beforeAutospacing="0" w:line="360" w:lineRule="auto"/>
        <w:jc w:val="both"/>
        <w:rPr>
          <w:color w:val="333333"/>
          <w:sz w:val="25"/>
          <w:szCs w:val="25"/>
        </w:rPr>
      </w:pPr>
      <w:r w:rsidRPr="00B459F5">
        <w:rPr>
          <w:color w:val="333333"/>
          <w:sz w:val="25"/>
          <w:szCs w:val="25"/>
        </w:rPr>
        <w:t>(</w:t>
      </w:r>
      <w:hyperlink r:id="rId10" w:anchor="129.2" w:history="1">
        <w:r w:rsidRPr="00B459F5">
          <w:rPr>
            <w:rStyle w:val="Hipervnculo"/>
            <w:color w:val="007BFF"/>
            <w:sz w:val="25"/>
            <w:szCs w:val="25"/>
          </w:rPr>
          <w:t>Modificado por el Art. 129 del Decreto 2106 de 2019</w:t>
        </w:r>
      </w:hyperlink>
      <w:r w:rsidRPr="00B459F5">
        <w:rPr>
          <w:color w:val="333333"/>
          <w:sz w:val="25"/>
          <w:szCs w:val="25"/>
        </w:rPr>
        <w:t>)</w:t>
      </w:r>
    </w:p>
    <w:p w14:paraId="1CFE8712" w14:textId="77777777" w:rsidR="0065761F" w:rsidRPr="00B459F5" w:rsidRDefault="0065761F" w:rsidP="00B459F5">
      <w:pPr>
        <w:pStyle w:val="NormalWeb"/>
        <w:shd w:val="clear" w:color="auto" w:fill="FFFFFF"/>
        <w:spacing w:before="0" w:beforeAutospacing="0" w:line="360" w:lineRule="auto"/>
        <w:jc w:val="both"/>
        <w:rPr>
          <w:color w:val="333333"/>
          <w:sz w:val="25"/>
          <w:szCs w:val="25"/>
        </w:rPr>
      </w:pPr>
      <w:r w:rsidRPr="00B459F5">
        <w:rPr>
          <w:color w:val="333333"/>
          <w:sz w:val="25"/>
          <w:szCs w:val="25"/>
        </w:rPr>
        <w:lastRenderedPageBreak/>
        <w:t xml:space="preserve">d) Establecer los criterios y lineamientos para realizar la evaluación de los beneficios ambientales derivados del uso </w:t>
      </w:r>
      <w:proofErr w:type="spellStart"/>
      <w:r w:rsidRPr="00B459F5">
        <w:rPr>
          <w:color w:val="333333"/>
          <w:sz w:val="25"/>
          <w:szCs w:val="25"/>
        </w:rPr>
        <w:t>FNCE</w:t>
      </w:r>
      <w:proofErr w:type="spellEnd"/>
      <w:r w:rsidRPr="00B459F5">
        <w:rPr>
          <w:color w:val="333333"/>
          <w:sz w:val="25"/>
          <w:szCs w:val="25"/>
        </w:rPr>
        <w:t xml:space="preserve">, la cogeneración, la autogeneración y la generación distribuida, así como por la gestión eficiente de la energía, conforme lo dispuesto en la presente ley y teniendo en cuenta los lineamientos de política energética en materia de generación con </w:t>
      </w:r>
      <w:proofErr w:type="spellStart"/>
      <w:r w:rsidRPr="00B459F5">
        <w:rPr>
          <w:color w:val="333333"/>
          <w:sz w:val="25"/>
          <w:szCs w:val="25"/>
        </w:rPr>
        <w:t>FNCE</w:t>
      </w:r>
      <w:proofErr w:type="spellEnd"/>
      <w:r w:rsidRPr="00B459F5">
        <w:rPr>
          <w:color w:val="333333"/>
          <w:sz w:val="25"/>
          <w:szCs w:val="25"/>
        </w:rPr>
        <w:t xml:space="preserve"> y de eficiencia energética, que establezcan los ministerios de Minas y Energía y Ambiente y Desarrollo Sostenible, en el ámbito de sus respectivas competencias</w:t>
      </w:r>
    </w:p>
    <w:p w14:paraId="6B908CF6" w14:textId="77777777" w:rsidR="0065761F" w:rsidRPr="00B459F5" w:rsidRDefault="0065761F" w:rsidP="00B459F5">
      <w:pPr>
        <w:pStyle w:val="NormalWeb"/>
        <w:shd w:val="clear" w:color="auto" w:fill="FFFFFF"/>
        <w:spacing w:before="0" w:beforeAutospacing="0" w:line="360" w:lineRule="auto"/>
        <w:jc w:val="both"/>
        <w:rPr>
          <w:color w:val="333333"/>
          <w:sz w:val="25"/>
          <w:szCs w:val="25"/>
        </w:rPr>
      </w:pPr>
      <w:r w:rsidRPr="00B459F5">
        <w:rPr>
          <w:color w:val="333333"/>
          <w:sz w:val="25"/>
          <w:szCs w:val="25"/>
        </w:rPr>
        <w:t>(</w:t>
      </w:r>
      <w:hyperlink r:id="rId11" w:anchor="129.2" w:history="1">
        <w:r w:rsidRPr="00B459F5">
          <w:rPr>
            <w:rStyle w:val="Hipervnculo"/>
            <w:color w:val="007BFF"/>
            <w:sz w:val="25"/>
            <w:szCs w:val="25"/>
          </w:rPr>
          <w:t>Modificado por el Art. 129 del Decreto 2106 de 2019</w:t>
        </w:r>
      </w:hyperlink>
      <w:r w:rsidRPr="00B459F5">
        <w:rPr>
          <w:color w:val="333333"/>
          <w:sz w:val="25"/>
          <w:szCs w:val="25"/>
        </w:rPr>
        <w:t>)</w:t>
      </w:r>
    </w:p>
    <w:p w14:paraId="237CA7E3" w14:textId="77777777" w:rsidR="0065761F" w:rsidRPr="00B459F5" w:rsidRDefault="0065761F" w:rsidP="00B459F5">
      <w:pPr>
        <w:pStyle w:val="NormalWeb"/>
        <w:shd w:val="clear" w:color="auto" w:fill="FFFFFF"/>
        <w:spacing w:before="0" w:beforeAutospacing="0" w:line="360" w:lineRule="auto"/>
        <w:jc w:val="both"/>
        <w:rPr>
          <w:color w:val="333333"/>
          <w:sz w:val="25"/>
          <w:szCs w:val="25"/>
        </w:rPr>
      </w:pPr>
      <w:r w:rsidRPr="00B459F5">
        <w:rPr>
          <w:color w:val="333333"/>
          <w:sz w:val="25"/>
          <w:szCs w:val="25"/>
        </w:rPr>
        <w:t>e) Apoyar al Ministerio de Minas y Energía para velar por un desarrollo bajo en carbono del sector energético, a partir del fomento y desarrollo de las fuentes no convencionales de energía y la eficiencia energética;</w:t>
      </w:r>
    </w:p>
    <w:p w14:paraId="00418650" w14:textId="77777777" w:rsidR="0065761F" w:rsidRPr="00B459F5" w:rsidRDefault="0065761F" w:rsidP="00B459F5">
      <w:pPr>
        <w:pStyle w:val="NormalWeb"/>
        <w:shd w:val="clear" w:color="auto" w:fill="FFFFFF"/>
        <w:spacing w:before="0" w:beforeAutospacing="0" w:line="360" w:lineRule="auto"/>
        <w:jc w:val="both"/>
        <w:rPr>
          <w:color w:val="333333"/>
          <w:sz w:val="25"/>
          <w:szCs w:val="25"/>
        </w:rPr>
      </w:pPr>
      <w:r w:rsidRPr="00B459F5">
        <w:rPr>
          <w:color w:val="333333"/>
          <w:sz w:val="25"/>
          <w:szCs w:val="25"/>
        </w:rPr>
        <w:t>f) Fomentar las actividades de investigación científica, desarrollo tecnológico e innovación de interés, en el campo de las energías renovables y del ahorro y la eficiencia energética.</w:t>
      </w:r>
    </w:p>
    <w:p w14:paraId="6CCA4C2E" w14:textId="77777777" w:rsidR="0065761F" w:rsidRPr="00B459F5" w:rsidRDefault="0065761F" w:rsidP="00B459F5">
      <w:pPr>
        <w:pStyle w:val="NormalWeb"/>
        <w:shd w:val="clear" w:color="auto" w:fill="FFFFFF"/>
        <w:spacing w:before="0" w:beforeAutospacing="0" w:line="360" w:lineRule="auto"/>
        <w:jc w:val="both"/>
        <w:rPr>
          <w:color w:val="333333"/>
          <w:sz w:val="25"/>
          <w:szCs w:val="25"/>
        </w:rPr>
      </w:pPr>
      <w:r w:rsidRPr="00B459F5">
        <w:rPr>
          <w:color w:val="333333"/>
          <w:sz w:val="25"/>
          <w:szCs w:val="25"/>
        </w:rPr>
        <w:t>6. Autoridad Nacional de Licencias Ambientales.</w:t>
      </w:r>
    </w:p>
    <w:p w14:paraId="27D9657E" w14:textId="77777777" w:rsidR="0065761F" w:rsidRPr="00B459F5" w:rsidRDefault="0065761F" w:rsidP="00B459F5">
      <w:pPr>
        <w:pStyle w:val="NormalWeb"/>
        <w:shd w:val="clear" w:color="auto" w:fill="FFFFFF"/>
        <w:spacing w:before="0" w:beforeAutospacing="0" w:line="360" w:lineRule="auto"/>
        <w:jc w:val="both"/>
        <w:rPr>
          <w:color w:val="333333"/>
          <w:sz w:val="25"/>
          <w:szCs w:val="25"/>
        </w:rPr>
      </w:pPr>
      <w:r w:rsidRPr="00B459F5">
        <w:rPr>
          <w:color w:val="333333"/>
          <w:sz w:val="25"/>
          <w:szCs w:val="25"/>
        </w:rPr>
        <w:t xml:space="preserve">a) Establecer un ciclo de evaluación rápido para proyectos relativos a la ampliación, mejora y adaptación de las redes e instalaciones eléctricas y de hidrocarburos, proyectos de </w:t>
      </w:r>
      <w:proofErr w:type="spellStart"/>
      <w:r w:rsidRPr="00B459F5">
        <w:rPr>
          <w:color w:val="333333"/>
          <w:sz w:val="25"/>
          <w:szCs w:val="25"/>
        </w:rPr>
        <w:t>FNCE</w:t>
      </w:r>
      <w:proofErr w:type="spellEnd"/>
      <w:r w:rsidRPr="00B459F5">
        <w:rPr>
          <w:color w:val="333333"/>
          <w:sz w:val="25"/>
          <w:szCs w:val="25"/>
        </w:rPr>
        <w:t>, cogeneración, autogeneración, generación distribuida y de gestión eficiente de la energía que conlleven beneficios para el medio ambiente, en procura de contribuir a garantizar una adecuada calidad y seguridad en el suministro de energía, con un mínimo impacto ambiental y de manera económicamente sostenible para lograr las finalidades señaladas en esta ley.</w:t>
      </w:r>
    </w:p>
    <w:p w14:paraId="5A176079" w14:textId="77777777" w:rsidR="0065761F" w:rsidRPr="00B459F5" w:rsidRDefault="0065761F" w:rsidP="00B459F5">
      <w:pPr>
        <w:pStyle w:val="NormalWeb"/>
        <w:shd w:val="clear" w:color="auto" w:fill="FFFFFF"/>
        <w:spacing w:before="0" w:beforeAutospacing="0" w:line="360" w:lineRule="auto"/>
        <w:jc w:val="both"/>
        <w:rPr>
          <w:color w:val="333333"/>
          <w:sz w:val="25"/>
          <w:szCs w:val="25"/>
        </w:rPr>
      </w:pPr>
      <w:r w:rsidRPr="00B459F5">
        <w:rPr>
          <w:color w:val="333333"/>
          <w:sz w:val="25"/>
          <w:szCs w:val="25"/>
        </w:rPr>
        <w:t>7. Corporaciones Autónomas Regionales.</w:t>
      </w:r>
    </w:p>
    <w:p w14:paraId="4DDCE9A8" w14:textId="77777777" w:rsidR="0065761F" w:rsidRPr="00B459F5" w:rsidRDefault="0065761F" w:rsidP="00B459F5">
      <w:pPr>
        <w:pStyle w:val="NormalWeb"/>
        <w:shd w:val="clear" w:color="auto" w:fill="FFFFFF"/>
        <w:spacing w:before="0" w:beforeAutospacing="0" w:line="360" w:lineRule="auto"/>
        <w:jc w:val="both"/>
        <w:rPr>
          <w:color w:val="333333"/>
          <w:sz w:val="25"/>
          <w:szCs w:val="25"/>
        </w:rPr>
      </w:pPr>
      <w:r w:rsidRPr="00B459F5">
        <w:rPr>
          <w:color w:val="333333"/>
          <w:sz w:val="25"/>
          <w:szCs w:val="25"/>
        </w:rPr>
        <w:t xml:space="preserve">a) Con independencia de las competencias del Gobierno Nacional, apoyar en lo de su competencia el impulso de proyectos de generación de </w:t>
      </w:r>
      <w:proofErr w:type="spellStart"/>
      <w:r w:rsidRPr="00B459F5">
        <w:rPr>
          <w:color w:val="333333"/>
          <w:sz w:val="25"/>
          <w:szCs w:val="25"/>
        </w:rPr>
        <w:t>FNCE</w:t>
      </w:r>
      <w:proofErr w:type="spellEnd"/>
      <w:r w:rsidRPr="00B459F5">
        <w:rPr>
          <w:color w:val="333333"/>
          <w:sz w:val="25"/>
          <w:szCs w:val="25"/>
        </w:rPr>
        <w:t>, cogeneración a partir de la misma generación distribuida y de gestión eficiente de la energía en su jurisdicción;</w:t>
      </w:r>
    </w:p>
    <w:p w14:paraId="2EFCBADB" w14:textId="77777777" w:rsidR="0065761F" w:rsidRPr="00B459F5" w:rsidRDefault="0065761F" w:rsidP="00B459F5">
      <w:pPr>
        <w:pStyle w:val="NormalWeb"/>
        <w:shd w:val="clear" w:color="auto" w:fill="FFFFFF"/>
        <w:spacing w:before="0" w:beforeAutospacing="0" w:line="360" w:lineRule="auto"/>
        <w:jc w:val="both"/>
        <w:rPr>
          <w:color w:val="333333"/>
          <w:sz w:val="25"/>
          <w:szCs w:val="25"/>
        </w:rPr>
      </w:pPr>
      <w:r w:rsidRPr="00B459F5">
        <w:rPr>
          <w:color w:val="333333"/>
          <w:sz w:val="25"/>
          <w:szCs w:val="25"/>
        </w:rPr>
        <w:t xml:space="preserve">b) Establecer un ciclo de evaluación rápido para proyectos y permisos, autorizaciones o concesiones de su competencia relativos a la ampliación, mejora y adaptación de las redes e instalaciones eléctricas y de hidrocarburos, de </w:t>
      </w:r>
      <w:proofErr w:type="spellStart"/>
      <w:r w:rsidRPr="00B459F5">
        <w:rPr>
          <w:color w:val="333333"/>
          <w:sz w:val="25"/>
          <w:szCs w:val="25"/>
        </w:rPr>
        <w:t>FNCE</w:t>
      </w:r>
      <w:proofErr w:type="spellEnd"/>
      <w:r w:rsidRPr="00B459F5">
        <w:rPr>
          <w:color w:val="333333"/>
          <w:sz w:val="25"/>
          <w:szCs w:val="25"/>
        </w:rPr>
        <w:t>, cogeneración y autogeneración, generación distribuida y de gestión eficiente de la energía que conlleven beneficios para el medio ambiente, en procura de contribuir a garantizar una adecuada calidad y seguridad en el suministro de energía, con un mínimo impacto ambiental y de manera económicamente sostenible para lograr las finalidades señaladas en esta ley;</w:t>
      </w:r>
    </w:p>
    <w:p w14:paraId="309941D2" w14:textId="77777777" w:rsidR="0065761F" w:rsidRPr="00B459F5" w:rsidRDefault="0065761F" w:rsidP="00B459F5">
      <w:pPr>
        <w:pStyle w:val="western"/>
        <w:shd w:val="clear" w:color="auto" w:fill="FFFFFF"/>
        <w:spacing w:before="0" w:beforeAutospacing="0" w:line="360" w:lineRule="auto"/>
        <w:jc w:val="both"/>
        <w:rPr>
          <w:color w:val="333333"/>
          <w:sz w:val="25"/>
          <w:szCs w:val="25"/>
        </w:rPr>
      </w:pPr>
      <w:r w:rsidRPr="00B459F5">
        <w:rPr>
          <w:color w:val="333333"/>
          <w:sz w:val="25"/>
          <w:szCs w:val="25"/>
        </w:rPr>
        <w:t xml:space="preserve">c) Coordinar sus actuaciones con las acciones previstas en los planes de gestión eficiente de la energía y en los planes de desarrollo de las </w:t>
      </w:r>
      <w:proofErr w:type="spellStart"/>
      <w:r w:rsidRPr="00B459F5">
        <w:rPr>
          <w:color w:val="333333"/>
          <w:sz w:val="25"/>
          <w:szCs w:val="25"/>
        </w:rPr>
        <w:t>FNCE</w:t>
      </w:r>
      <w:proofErr w:type="spellEnd"/>
      <w:r w:rsidRPr="00B459F5">
        <w:rPr>
          <w:color w:val="333333"/>
          <w:sz w:val="25"/>
          <w:szCs w:val="25"/>
        </w:rPr>
        <w:t xml:space="preserve"> y cooperar con el Gobierno Nacional con el fin de apoyar </w:t>
      </w:r>
      <w:r w:rsidRPr="00B459F5">
        <w:rPr>
          <w:color w:val="333333"/>
          <w:sz w:val="25"/>
          <w:szCs w:val="25"/>
        </w:rPr>
        <w:lastRenderedPageBreak/>
        <w:t>e1 cum</w:t>
      </w:r>
      <w:r w:rsidRPr="00B459F5">
        <w:rPr>
          <w:color w:val="333333"/>
          <w:sz w:val="25"/>
          <w:szCs w:val="25"/>
        </w:rPr>
        <w:softHyphen/>
        <w:t>plimiento de los objetivos señalados en los mismos, informando acerca de las acciones adoptadas y los logros conseguidos en su jurisdicción.</w:t>
      </w:r>
    </w:p>
    <w:p w14:paraId="027EDC1A" w14:textId="77777777" w:rsidR="0065761F" w:rsidRPr="00B459F5" w:rsidRDefault="0065761F" w:rsidP="00B459F5">
      <w:pPr>
        <w:pStyle w:val="NormalWeb"/>
        <w:shd w:val="clear" w:color="auto" w:fill="FFFFFF"/>
        <w:spacing w:before="0" w:beforeAutospacing="0" w:line="360" w:lineRule="auto"/>
        <w:jc w:val="both"/>
        <w:rPr>
          <w:color w:val="333333"/>
          <w:sz w:val="25"/>
          <w:szCs w:val="25"/>
        </w:rPr>
      </w:pPr>
      <w:r w:rsidRPr="00B459F5">
        <w:rPr>
          <w:b/>
          <w:bCs/>
          <w:color w:val="333333"/>
          <w:sz w:val="25"/>
          <w:szCs w:val="25"/>
        </w:rPr>
        <w:t>CAPÍTULO II</w:t>
      </w:r>
    </w:p>
    <w:p w14:paraId="57CE7782" w14:textId="77777777" w:rsidR="0065761F" w:rsidRPr="00B459F5" w:rsidRDefault="0065761F" w:rsidP="00B459F5">
      <w:pPr>
        <w:pStyle w:val="NormalWeb"/>
        <w:shd w:val="clear" w:color="auto" w:fill="FFFFFF"/>
        <w:spacing w:before="0" w:beforeAutospacing="0" w:line="360" w:lineRule="auto"/>
        <w:jc w:val="both"/>
        <w:rPr>
          <w:color w:val="333333"/>
          <w:sz w:val="25"/>
          <w:szCs w:val="25"/>
        </w:rPr>
      </w:pPr>
      <w:r w:rsidRPr="00B459F5">
        <w:rPr>
          <w:b/>
          <w:bCs/>
          <w:color w:val="333333"/>
          <w:sz w:val="25"/>
          <w:szCs w:val="25"/>
        </w:rPr>
        <w:t xml:space="preserve">Disposiciones para la generación de electricidad con </w:t>
      </w:r>
      <w:proofErr w:type="spellStart"/>
      <w:r w:rsidRPr="00B459F5">
        <w:rPr>
          <w:b/>
          <w:bCs/>
          <w:color w:val="333333"/>
          <w:sz w:val="25"/>
          <w:szCs w:val="25"/>
        </w:rPr>
        <w:t>FNCE</w:t>
      </w:r>
      <w:proofErr w:type="spellEnd"/>
      <w:r w:rsidRPr="00B459F5">
        <w:rPr>
          <w:b/>
          <w:bCs/>
          <w:color w:val="333333"/>
          <w:sz w:val="25"/>
          <w:szCs w:val="25"/>
        </w:rPr>
        <w:t xml:space="preserve"> y la gestión eficiente de la energía</w:t>
      </w:r>
    </w:p>
    <w:p w14:paraId="26CB9A8F" w14:textId="77777777" w:rsidR="0065761F" w:rsidRPr="00B459F5" w:rsidRDefault="0065761F" w:rsidP="00B459F5">
      <w:pPr>
        <w:pStyle w:val="NormalWeb"/>
        <w:shd w:val="clear" w:color="auto" w:fill="FFFFFF"/>
        <w:spacing w:before="0" w:beforeAutospacing="0" w:line="360" w:lineRule="auto"/>
        <w:jc w:val="both"/>
        <w:rPr>
          <w:color w:val="333333"/>
          <w:sz w:val="25"/>
          <w:szCs w:val="25"/>
        </w:rPr>
      </w:pPr>
      <w:r w:rsidRPr="00B459F5">
        <w:rPr>
          <w:b/>
          <w:bCs/>
          <w:color w:val="333333"/>
          <w:sz w:val="25"/>
          <w:szCs w:val="25"/>
        </w:rPr>
        <w:t>ARTÍCULO</w:t>
      </w:r>
      <w:bookmarkStart w:id="7" w:name="7_"/>
      <w:r w:rsidRPr="00B459F5">
        <w:rPr>
          <w:b/>
          <w:bCs/>
          <w:color w:val="333333"/>
          <w:sz w:val="25"/>
          <w:szCs w:val="25"/>
        </w:rPr>
        <w:t> </w:t>
      </w:r>
      <w:bookmarkEnd w:id="7"/>
      <w:r w:rsidRPr="00B459F5">
        <w:rPr>
          <w:b/>
          <w:bCs/>
          <w:color w:val="333333"/>
          <w:sz w:val="25"/>
          <w:szCs w:val="25"/>
        </w:rPr>
        <w:t xml:space="preserve"> 7º. Promoción de la generación de electricidad con </w:t>
      </w:r>
      <w:proofErr w:type="spellStart"/>
      <w:r w:rsidRPr="00B459F5">
        <w:rPr>
          <w:b/>
          <w:bCs/>
          <w:color w:val="333333"/>
          <w:sz w:val="25"/>
          <w:szCs w:val="25"/>
        </w:rPr>
        <w:t>FNCE</w:t>
      </w:r>
      <w:proofErr w:type="spellEnd"/>
      <w:r w:rsidRPr="00B459F5">
        <w:rPr>
          <w:b/>
          <w:bCs/>
          <w:color w:val="333333"/>
          <w:sz w:val="25"/>
          <w:szCs w:val="25"/>
        </w:rPr>
        <w:t xml:space="preserve"> y la gestión eficiente de la energía.</w:t>
      </w:r>
      <w:r w:rsidRPr="00B459F5">
        <w:rPr>
          <w:i/>
          <w:iCs/>
          <w:color w:val="333333"/>
          <w:sz w:val="25"/>
          <w:szCs w:val="25"/>
        </w:rPr>
        <w:t> </w:t>
      </w:r>
      <w:r w:rsidRPr="00B459F5">
        <w:rPr>
          <w:color w:val="333333"/>
          <w:sz w:val="25"/>
          <w:szCs w:val="25"/>
        </w:rPr>
        <w:t xml:space="preserve">El Gobierno Nacional promoverá la generación con </w:t>
      </w:r>
      <w:proofErr w:type="spellStart"/>
      <w:r w:rsidRPr="00B459F5">
        <w:rPr>
          <w:color w:val="333333"/>
          <w:sz w:val="25"/>
          <w:szCs w:val="25"/>
        </w:rPr>
        <w:t>FNCE</w:t>
      </w:r>
      <w:proofErr w:type="spellEnd"/>
      <w:r w:rsidRPr="00B459F5">
        <w:rPr>
          <w:color w:val="333333"/>
          <w:sz w:val="25"/>
          <w:szCs w:val="25"/>
        </w:rPr>
        <w:t xml:space="preserve"> y la gestión eficiente de la energía mediante la expedición de los lineamientos de política energética, regulación técnica y económica, beneficios fiscales, campañas publicitarias y demás actividades necesarias, conforme a las competencias y principios establecidos en esta ley y las Leyes 142 y 143 de 1994.</w:t>
      </w:r>
    </w:p>
    <w:p w14:paraId="6BF532BE" w14:textId="77777777" w:rsidR="0065761F" w:rsidRPr="00B459F5" w:rsidRDefault="0065761F" w:rsidP="00B459F5">
      <w:pPr>
        <w:pStyle w:val="NormalWeb"/>
        <w:shd w:val="clear" w:color="auto" w:fill="FFFFFF"/>
        <w:spacing w:before="0" w:beforeAutospacing="0" w:line="360" w:lineRule="auto"/>
        <w:jc w:val="both"/>
        <w:rPr>
          <w:color w:val="333333"/>
          <w:sz w:val="25"/>
          <w:szCs w:val="25"/>
        </w:rPr>
      </w:pPr>
      <w:r w:rsidRPr="00B459F5">
        <w:rPr>
          <w:b/>
          <w:bCs/>
          <w:color w:val="333333"/>
          <w:sz w:val="25"/>
          <w:szCs w:val="25"/>
        </w:rPr>
        <w:t>ARTÍCULO</w:t>
      </w:r>
      <w:bookmarkStart w:id="8" w:name="8_"/>
      <w:r w:rsidRPr="00B459F5">
        <w:rPr>
          <w:b/>
          <w:bCs/>
          <w:color w:val="333333"/>
          <w:sz w:val="25"/>
          <w:szCs w:val="25"/>
        </w:rPr>
        <w:t> </w:t>
      </w:r>
      <w:bookmarkEnd w:id="8"/>
      <w:r w:rsidRPr="00B459F5">
        <w:rPr>
          <w:b/>
          <w:bCs/>
          <w:color w:val="333333"/>
          <w:sz w:val="25"/>
          <w:szCs w:val="25"/>
        </w:rPr>
        <w:t> 8º. Promoción de la autogeneración a pequeña y gran escala y la generación distribuida</w:t>
      </w:r>
      <w:r w:rsidRPr="00B459F5">
        <w:rPr>
          <w:i/>
          <w:iCs/>
          <w:color w:val="333333"/>
          <w:sz w:val="25"/>
          <w:szCs w:val="25"/>
        </w:rPr>
        <w:t>. </w:t>
      </w:r>
      <w:r w:rsidRPr="00B459F5">
        <w:rPr>
          <w:color w:val="333333"/>
          <w:sz w:val="25"/>
          <w:szCs w:val="25"/>
        </w:rPr>
        <w:t>El Gobierno Nacional promoverá la autogeneración a pequeña y gran escala y la generación distribuida por medio de los siguientes mecanismos:</w:t>
      </w:r>
    </w:p>
    <w:p w14:paraId="38A89836" w14:textId="77777777" w:rsidR="0065761F" w:rsidRPr="00B459F5" w:rsidRDefault="0065761F" w:rsidP="00B459F5">
      <w:pPr>
        <w:pStyle w:val="NormalWeb"/>
        <w:shd w:val="clear" w:color="auto" w:fill="FFFFFF"/>
        <w:spacing w:before="0" w:beforeAutospacing="0" w:line="360" w:lineRule="auto"/>
        <w:jc w:val="both"/>
        <w:rPr>
          <w:color w:val="333333"/>
          <w:sz w:val="25"/>
          <w:szCs w:val="25"/>
        </w:rPr>
      </w:pPr>
      <w:r w:rsidRPr="00B459F5">
        <w:rPr>
          <w:color w:val="333333"/>
          <w:sz w:val="25"/>
          <w:szCs w:val="25"/>
        </w:rPr>
        <w:t xml:space="preserve">a) Entrega de excedentes. Se autoriza a los </w:t>
      </w:r>
      <w:proofErr w:type="spellStart"/>
      <w:r w:rsidRPr="00B459F5">
        <w:rPr>
          <w:color w:val="333333"/>
          <w:sz w:val="25"/>
          <w:szCs w:val="25"/>
        </w:rPr>
        <w:t>autogeneradores</w:t>
      </w:r>
      <w:proofErr w:type="spellEnd"/>
      <w:r w:rsidRPr="00B459F5">
        <w:rPr>
          <w:color w:val="333333"/>
          <w:sz w:val="25"/>
          <w:szCs w:val="25"/>
        </w:rPr>
        <w:t xml:space="preserve"> a pequeña y gran escala a entregar sus excedentes a la red de distribución y/o transporte. Lo anterior aplicará una vez la </w:t>
      </w:r>
      <w:proofErr w:type="spellStart"/>
      <w:r w:rsidRPr="00B459F5">
        <w:rPr>
          <w:color w:val="333333"/>
          <w:sz w:val="25"/>
          <w:szCs w:val="25"/>
        </w:rPr>
        <w:t>CREG</w:t>
      </w:r>
      <w:proofErr w:type="spellEnd"/>
      <w:r w:rsidRPr="00B459F5">
        <w:rPr>
          <w:color w:val="333333"/>
          <w:sz w:val="25"/>
          <w:szCs w:val="25"/>
        </w:rPr>
        <w:t xml:space="preserve"> expida la regulación correspondiente. Esta regulación se expedirá conforme a los principios establecidos en las Leyes 142 y 143 de 1994 y los lineamientos de política energética expedidos por el Ministerio de Minas y Energía para tal fin.</w:t>
      </w:r>
    </w:p>
    <w:p w14:paraId="36E42CC1" w14:textId="77777777" w:rsidR="0065761F" w:rsidRPr="00B459F5" w:rsidRDefault="0065761F" w:rsidP="00B459F5">
      <w:pPr>
        <w:pStyle w:val="NormalWeb"/>
        <w:shd w:val="clear" w:color="auto" w:fill="FFFFFF"/>
        <w:spacing w:before="0" w:beforeAutospacing="0" w:line="360" w:lineRule="auto"/>
        <w:jc w:val="both"/>
        <w:rPr>
          <w:color w:val="333333"/>
          <w:sz w:val="25"/>
          <w:szCs w:val="25"/>
        </w:rPr>
      </w:pPr>
      <w:r w:rsidRPr="00B459F5">
        <w:rPr>
          <w:color w:val="333333"/>
          <w:sz w:val="25"/>
          <w:szCs w:val="25"/>
        </w:rPr>
        <w:t xml:space="preserve">Para el caso de los </w:t>
      </w:r>
      <w:proofErr w:type="spellStart"/>
      <w:r w:rsidRPr="00B459F5">
        <w:rPr>
          <w:color w:val="333333"/>
          <w:sz w:val="25"/>
          <w:szCs w:val="25"/>
        </w:rPr>
        <w:t>autogeneradores</w:t>
      </w:r>
      <w:proofErr w:type="spellEnd"/>
      <w:r w:rsidRPr="00B459F5">
        <w:rPr>
          <w:color w:val="333333"/>
          <w:sz w:val="25"/>
          <w:szCs w:val="25"/>
        </w:rPr>
        <w:t xml:space="preserve"> a pequeña escala que utilicen </w:t>
      </w:r>
      <w:proofErr w:type="spellStart"/>
      <w:r w:rsidRPr="00B459F5">
        <w:rPr>
          <w:color w:val="333333"/>
          <w:sz w:val="25"/>
          <w:szCs w:val="25"/>
        </w:rPr>
        <w:t>FNCER</w:t>
      </w:r>
      <w:proofErr w:type="spellEnd"/>
      <w:r w:rsidRPr="00B459F5">
        <w:rPr>
          <w:color w:val="333333"/>
          <w:sz w:val="25"/>
          <w:szCs w:val="25"/>
        </w:rPr>
        <w:t xml:space="preserve">, los excedentes que entreguen a la red de distribución se reconocerán, mediante un esquema de medición bidireccional, como créditos de energía, según las normas que la </w:t>
      </w:r>
      <w:proofErr w:type="spellStart"/>
      <w:r w:rsidRPr="00B459F5">
        <w:rPr>
          <w:color w:val="333333"/>
          <w:sz w:val="25"/>
          <w:szCs w:val="25"/>
        </w:rPr>
        <w:t>CREG</w:t>
      </w:r>
      <w:proofErr w:type="spellEnd"/>
      <w:r w:rsidRPr="00B459F5">
        <w:rPr>
          <w:color w:val="333333"/>
          <w:sz w:val="25"/>
          <w:szCs w:val="25"/>
        </w:rPr>
        <w:t xml:space="preserve"> defina para tal fin, las cuales se fundamentarán en los criterios establecidos en las Leyes 142 y 143 de 1994 para definir el régimen tarifario, específicamente, el criterio de suficiencia financiera;</w:t>
      </w:r>
    </w:p>
    <w:p w14:paraId="6A95B97C" w14:textId="77777777" w:rsidR="0065761F" w:rsidRPr="00B459F5" w:rsidRDefault="0065761F" w:rsidP="00B459F5">
      <w:pPr>
        <w:pStyle w:val="NormalWeb"/>
        <w:shd w:val="clear" w:color="auto" w:fill="FFFFFF"/>
        <w:spacing w:before="0" w:beforeAutospacing="0" w:line="360" w:lineRule="auto"/>
        <w:jc w:val="both"/>
        <w:rPr>
          <w:color w:val="333333"/>
          <w:sz w:val="25"/>
          <w:szCs w:val="25"/>
        </w:rPr>
      </w:pPr>
      <w:r w:rsidRPr="00B459F5">
        <w:rPr>
          <w:color w:val="333333"/>
          <w:sz w:val="25"/>
          <w:szCs w:val="25"/>
        </w:rPr>
        <w:t>Para el caso de los auto generadores de propiedad de productores de Petróleo y/o Gas Natural, estos podrán vender en el mercado mayorista, a través de empresas facultadas para ello, sus excedentes de energía que se generen en plantas de generación eléctrica que utilicen gas combustible.</w:t>
      </w:r>
    </w:p>
    <w:p w14:paraId="0CF9ADEE" w14:textId="77777777" w:rsidR="0065761F" w:rsidRPr="00B459F5" w:rsidRDefault="0065761F" w:rsidP="00B459F5">
      <w:pPr>
        <w:pStyle w:val="NormalWeb"/>
        <w:shd w:val="clear" w:color="auto" w:fill="FFFFFF"/>
        <w:spacing w:before="0" w:beforeAutospacing="0" w:line="360" w:lineRule="auto"/>
        <w:jc w:val="both"/>
        <w:rPr>
          <w:color w:val="333333"/>
          <w:sz w:val="25"/>
          <w:szCs w:val="25"/>
        </w:rPr>
      </w:pPr>
      <w:r w:rsidRPr="00B459F5">
        <w:rPr>
          <w:color w:val="333333"/>
          <w:sz w:val="25"/>
          <w:szCs w:val="25"/>
        </w:rPr>
        <w:t>(Inciso adicionado por el Art. 6 de la Ley 2094 de 2021)</w:t>
      </w:r>
    </w:p>
    <w:p w14:paraId="61923BCE" w14:textId="77777777" w:rsidR="0065761F" w:rsidRPr="00B459F5" w:rsidRDefault="0065761F" w:rsidP="00B459F5">
      <w:pPr>
        <w:pStyle w:val="NormalWeb"/>
        <w:shd w:val="clear" w:color="auto" w:fill="FFFFFF"/>
        <w:spacing w:before="0" w:beforeAutospacing="0" w:line="360" w:lineRule="auto"/>
        <w:jc w:val="both"/>
        <w:rPr>
          <w:color w:val="333333"/>
          <w:sz w:val="25"/>
          <w:szCs w:val="25"/>
        </w:rPr>
      </w:pPr>
      <w:r w:rsidRPr="00B459F5">
        <w:rPr>
          <w:color w:val="333333"/>
          <w:sz w:val="25"/>
          <w:szCs w:val="25"/>
        </w:rPr>
        <w:t xml:space="preserve">b) Sistemas de medición bidireccional y mecanismos simplificados de conexión y entrega de excedentes a los </w:t>
      </w:r>
      <w:proofErr w:type="spellStart"/>
      <w:r w:rsidRPr="00B459F5">
        <w:rPr>
          <w:color w:val="333333"/>
          <w:sz w:val="25"/>
          <w:szCs w:val="25"/>
        </w:rPr>
        <w:t>autogeneradores</w:t>
      </w:r>
      <w:proofErr w:type="spellEnd"/>
      <w:r w:rsidRPr="00B459F5">
        <w:rPr>
          <w:color w:val="333333"/>
          <w:sz w:val="25"/>
          <w:szCs w:val="25"/>
        </w:rPr>
        <w:t xml:space="preserve"> a pequeña escala. Los </w:t>
      </w:r>
      <w:proofErr w:type="spellStart"/>
      <w:r w:rsidRPr="00B459F5">
        <w:rPr>
          <w:color w:val="333333"/>
          <w:sz w:val="25"/>
          <w:szCs w:val="25"/>
        </w:rPr>
        <w:t>autogeneradores</w:t>
      </w:r>
      <w:proofErr w:type="spellEnd"/>
      <w:r w:rsidRPr="00B459F5">
        <w:rPr>
          <w:color w:val="333333"/>
          <w:sz w:val="25"/>
          <w:szCs w:val="25"/>
        </w:rPr>
        <w:t xml:space="preserve"> a pequeña escala podrán usar medidores bidireccionales de bajo costo para la liquidación de sus consumos y entregas a la red, así como procedimientos sencillos de conexión y entrega de excedentes para viabilizar que dichos mecanismos puedan ser implementados, entre otros, por usuarios residenciales;</w:t>
      </w:r>
    </w:p>
    <w:p w14:paraId="420D3E74" w14:textId="77777777" w:rsidR="0065761F" w:rsidRPr="00B459F5" w:rsidRDefault="0065761F" w:rsidP="00B459F5">
      <w:pPr>
        <w:pStyle w:val="NormalWeb"/>
        <w:shd w:val="clear" w:color="auto" w:fill="FFFFFF"/>
        <w:spacing w:before="0" w:beforeAutospacing="0" w:line="360" w:lineRule="auto"/>
        <w:jc w:val="both"/>
        <w:rPr>
          <w:color w:val="333333"/>
          <w:sz w:val="25"/>
          <w:szCs w:val="25"/>
        </w:rPr>
      </w:pPr>
      <w:r w:rsidRPr="00B459F5">
        <w:rPr>
          <w:color w:val="333333"/>
          <w:sz w:val="25"/>
          <w:szCs w:val="25"/>
        </w:rPr>
        <w:lastRenderedPageBreak/>
        <w:t xml:space="preserve">c) Venta de energía por parte de generadores distribuidos. La energía generada por generadores distribuidos se remunerará teniendo en cuenta los beneficios que esta trae al sistema de distribución donde se conecta, entre los que se pueden mencionar las pérdidas evitadas, la vida útil de los activos de distribución, el soporte de energía reactiva, etc., según la regulación que expida la </w:t>
      </w:r>
      <w:proofErr w:type="spellStart"/>
      <w:r w:rsidRPr="00B459F5">
        <w:rPr>
          <w:color w:val="333333"/>
          <w:sz w:val="25"/>
          <w:szCs w:val="25"/>
        </w:rPr>
        <w:t>CREG</w:t>
      </w:r>
      <w:proofErr w:type="spellEnd"/>
      <w:r w:rsidRPr="00B459F5">
        <w:rPr>
          <w:color w:val="333333"/>
          <w:sz w:val="25"/>
          <w:szCs w:val="25"/>
        </w:rPr>
        <w:t xml:space="preserve"> para tal fin, conforme a los principios establecidos en las Leyes 142 y 143 de 1994 y los lineamientos de política energética expedidos por el Ministerio de Minas y Energía para el mismo;</w:t>
      </w:r>
    </w:p>
    <w:p w14:paraId="1121C235" w14:textId="77777777" w:rsidR="0065761F" w:rsidRPr="00B459F5" w:rsidRDefault="0065761F" w:rsidP="00B459F5">
      <w:pPr>
        <w:pStyle w:val="NormalWeb"/>
        <w:shd w:val="clear" w:color="auto" w:fill="FFFFFF"/>
        <w:spacing w:before="0" w:beforeAutospacing="0" w:line="360" w:lineRule="auto"/>
        <w:jc w:val="both"/>
        <w:rPr>
          <w:color w:val="333333"/>
          <w:sz w:val="25"/>
          <w:szCs w:val="25"/>
        </w:rPr>
      </w:pPr>
      <w:r w:rsidRPr="00B459F5">
        <w:rPr>
          <w:color w:val="333333"/>
          <w:sz w:val="25"/>
          <w:szCs w:val="25"/>
        </w:rPr>
        <w:t xml:space="preserve">d) Venta de créditos de energía. Aquellos </w:t>
      </w:r>
      <w:proofErr w:type="spellStart"/>
      <w:r w:rsidRPr="00B459F5">
        <w:rPr>
          <w:color w:val="333333"/>
          <w:sz w:val="25"/>
          <w:szCs w:val="25"/>
        </w:rPr>
        <w:t>autogeneradores</w:t>
      </w:r>
      <w:proofErr w:type="spellEnd"/>
      <w:r w:rsidRPr="00B459F5">
        <w:rPr>
          <w:color w:val="333333"/>
          <w:sz w:val="25"/>
          <w:szCs w:val="25"/>
        </w:rPr>
        <w:t xml:space="preserve"> que por los excedentes de energía entregados a la red de distribución se hagan acreedores de los créditos de energía de los que habla el literal a) del presente artículo, podrán negociar dichos créditos y los derechos inherentes a los mismos con terceros naturales o jurídicos, según las normas que la </w:t>
      </w:r>
      <w:proofErr w:type="spellStart"/>
      <w:r w:rsidRPr="00B459F5">
        <w:rPr>
          <w:color w:val="333333"/>
          <w:sz w:val="25"/>
          <w:szCs w:val="25"/>
        </w:rPr>
        <w:t>CREG</w:t>
      </w:r>
      <w:proofErr w:type="spellEnd"/>
      <w:r w:rsidRPr="00B459F5">
        <w:rPr>
          <w:color w:val="333333"/>
          <w:sz w:val="25"/>
          <w:szCs w:val="25"/>
        </w:rPr>
        <w:t xml:space="preserve"> defina para tal fin;</w:t>
      </w:r>
    </w:p>
    <w:p w14:paraId="57242B77" w14:textId="77777777" w:rsidR="0065761F" w:rsidRPr="00B459F5" w:rsidRDefault="0065761F" w:rsidP="00B459F5">
      <w:pPr>
        <w:pStyle w:val="NormalWeb"/>
        <w:shd w:val="clear" w:color="auto" w:fill="FFFFFF"/>
        <w:spacing w:before="0" w:beforeAutospacing="0" w:line="360" w:lineRule="auto"/>
        <w:jc w:val="both"/>
        <w:rPr>
          <w:color w:val="333333"/>
          <w:sz w:val="25"/>
          <w:szCs w:val="25"/>
        </w:rPr>
      </w:pPr>
      <w:r w:rsidRPr="00B459F5">
        <w:rPr>
          <w:color w:val="333333"/>
          <w:sz w:val="25"/>
          <w:szCs w:val="25"/>
        </w:rPr>
        <w:t xml:space="preserve">e) Programas de divulgación masiva. La </w:t>
      </w:r>
      <w:proofErr w:type="spellStart"/>
      <w:r w:rsidRPr="00B459F5">
        <w:rPr>
          <w:color w:val="333333"/>
          <w:sz w:val="25"/>
          <w:szCs w:val="25"/>
        </w:rPr>
        <w:t>UPME</w:t>
      </w:r>
      <w:proofErr w:type="spellEnd"/>
      <w:r w:rsidRPr="00B459F5">
        <w:rPr>
          <w:color w:val="333333"/>
          <w:sz w:val="25"/>
          <w:szCs w:val="25"/>
        </w:rPr>
        <w:t xml:space="preserve"> realizará programas de divulgación masiva cuyo objetivo sea informar al público en general sobre los requisitos, procedimientos y beneficios de la implementación de soluciones de autogeneración a pequeña escala;</w:t>
      </w:r>
    </w:p>
    <w:p w14:paraId="21A4679F" w14:textId="77777777" w:rsidR="0065761F" w:rsidRPr="00B459F5" w:rsidRDefault="0065761F" w:rsidP="00B459F5">
      <w:pPr>
        <w:pStyle w:val="NormalWeb"/>
        <w:shd w:val="clear" w:color="auto" w:fill="FFFFFF"/>
        <w:spacing w:before="0" w:beforeAutospacing="0" w:line="360" w:lineRule="auto"/>
        <w:jc w:val="both"/>
        <w:rPr>
          <w:color w:val="333333"/>
          <w:sz w:val="25"/>
          <w:szCs w:val="25"/>
        </w:rPr>
      </w:pPr>
      <w:r w:rsidRPr="00B459F5">
        <w:rPr>
          <w:color w:val="333333"/>
          <w:sz w:val="25"/>
          <w:szCs w:val="25"/>
        </w:rPr>
        <w:t xml:space="preserve">f) Programas de divulgación focalizada. La </w:t>
      </w:r>
      <w:proofErr w:type="spellStart"/>
      <w:r w:rsidRPr="00B459F5">
        <w:rPr>
          <w:color w:val="333333"/>
          <w:sz w:val="25"/>
          <w:szCs w:val="25"/>
        </w:rPr>
        <w:t>UPME</w:t>
      </w:r>
      <w:proofErr w:type="spellEnd"/>
      <w:r w:rsidRPr="00B459F5">
        <w:rPr>
          <w:color w:val="333333"/>
          <w:sz w:val="25"/>
          <w:szCs w:val="25"/>
        </w:rPr>
        <w:t xml:space="preserve"> realizará investigaciones sobre los posibles nichos en donde sea más probable que se implementen de manera viable las soluciones de autogeneración a pequeña escala, y con base en esto realizará programas de divulgación y capacitación focalizados acerca de estas tecnologías, así como la preparación y publicación de guías técnicas y financieras relacionadas.</w:t>
      </w:r>
    </w:p>
    <w:p w14:paraId="3B280E1D" w14:textId="77777777" w:rsidR="0065761F" w:rsidRPr="00B459F5" w:rsidRDefault="0065761F" w:rsidP="00B459F5">
      <w:pPr>
        <w:pStyle w:val="western"/>
        <w:shd w:val="clear" w:color="auto" w:fill="FFFFFF"/>
        <w:spacing w:before="0" w:beforeAutospacing="0" w:line="360" w:lineRule="auto"/>
        <w:jc w:val="both"/>
        <w:rPr>
          <w:color w:val="333333"/>
          <w:sz w:val="25"/>
          <w:szCs w:val="25"/>
        </w:rPr>
      </w:pPr>
      <w:r w:rsidRPr="00B459F5">
        <w:rPr>
          <w:b/>
          <w:bCs/>
          <w:color w:val="333333"/>
          <w:sz w:val="25"/>
          <w:szCs w:val="25"/>
        </w:rPr>
        <w:t>ARTÍCULO</w:t>
      </w:r>
      <w:bookmarkStart w:id="9" w:name="9_"/>
      <w:r w:rsidRPr="00B459F5">
        <w:rPr>
          <w:b/>
          <w:bCs/>
          <w:color w:val="333333"/>
          <w:sz w:val="25"/>
          <w:szCs w:val="25"/>
        </w:rPr>
        <w:t> </w:t>
      </w:r>
      <w:bookmarkEnd w:id="9"/>
      <w:r w:rsidRPr="00B459F5">
        <w:rPr>
          <w:b/>
          <w:bCs/>
          <w:color w:val="333333"/>
          <w:sz w:val="25"/>
          <w:szCs w:val="25"/>
        </w:rPr>
        <w:t> 9º. Sustitución de generación con diésel en las Zonas No Interconectadas.</w:t>
      </w:r>
      <w:r w:rsidRPr="00B459F5">
        <w:rPr>
          <w:i/>
          <w:iCs/>
          <w:color w:val="333333"/>
          <w:sz w:val="25"/>
          <w:szCs w:val="25"/>
        </w:rPr>
        <w:t> </w:t>
      </w:r>
      <w:r w:rsidRPr="00B459F5">
        <w:rPr>
          <w:color w:val="333333"/>
          <w:sz w:val="25"/>
          <w:szCs w:val="25"/>
        </w:rPr>
        <w:t xml:space="preserve">El Gobierno Nacional implementará un programa destinado a sustituir progresivamente la generación con diésel en las </w:t>
      </w:r>
      <w:proofErr w:type="spellStart"/>
      <w:r w:rsidRPr="00B459F5">
        <w:rPr>
          <w:color w:val="333333"/>
          <w:sz w:val="25"/>
          <w:szCs w:val="25"/>
        </w:rPr>
        <w:t>ZNI</w:t>
      </w:r>
      <w:proofErr w:type="spellEnd"/>
      <w:r w:rsidRPr="00B459F5">
        <w:rPr>
          <w:color w:val="333333"/>
          <w:sz w:val="25"/>
          <w:szCs w:val="25"/>
        </w:rPr>
        <w:t xml:space="preserve"> con el objetivo de reducir los costos de prestación del servicio y las emisiones de gases contaminantes, para lo cual implementará las siguientes acciones:</w:t>
      </w:r>
    </w:p>
    <w:p w14:paraId="0AB22FBA" w14:textId="77777777" w:rsidR="0065761F" w:rsidRPr="00B459F5" w:rsidRDefault="0065761F" w:rsidP="00B459F5">
      <w:pPr>
        <w:pStyle w:val="NormalWeb"/>
        <w:shd w:val="clear" w:color="auto" w:fill="FFFFFF"/>
        <w:spacing w:before="0" w:beforeAutospacing="0" w:line="360" w:lineRule="auto"/>
        <w:jc w:val="both"/>
        <w:rPr>
          <w:color w:val="333333"/>
          <w:sz w:val="25"/>
          <w:szCs w:val="25"/>
        </w:rPr>
      </w:pPr>
      <w:r w:rsidRPr="00B459F5">
        <w:rPr>
          <w:color w:val="333333"/>
          <w:sz w:val="25"/>
          <w:szCs w:val="25"/>
        </w:rPr>
        <w:t xml:space="preserve">a) Áreas de servicio exclusivo de energía eléctrica y gas combustible: El Gobierno Nacional podrá establecer áreas de servicio exclusivo para la prestación por una misma empresa de los servicios de energía eléctrica, gas natural, GLP distribuido por redes y/o por cilindros en las </w:t>
      </w:r>
      <w:proofErr w:type="spellStart"/>
      <w:r w:rsidRPr="00B459F5">
        <w:rPr>
          <w:color w:val="333333"/>
          <w:sz w:val="25"/>
          <w:szCs w:val="25"/>
        </w:rPr>
        <w:t>ZNI</w:t>
      </w:r>
      <w:proofErr w:type="spellEnd"/>
      <w:r w:rsidRPr="00B459F5">
        <w:rPr>
          <w:color w:val="333333"/>
          <w:sz w:val="25"/>
          <w:szCs w:val="25"/>
        </w:rPr>
        <w:t xml:space="preserve">. Estas áreas se podrán crear con el objetivo de reducir costos de prestación de los servicios mediante la sustitución de generación con diésel por generación con </w:t>
      </w:r>
      <w:proofErr w:type="spellStart"/>
      <w:r w:rsidRPr="00B459F5">
        <w:rPr>
          <w:color w:val="333333"/>
          <w:sz w:val="25"/>
          <w:szCs w:val="25"/>
        </w:rPr>
        <w:t>FNCE</w:t>
      </w:r>
      <w:proofErr w:type="spellEnd"/>
      <w:r w:rsidRPr="00B459F5">
        <w:rPr>
          <w:color w:val="333333"/>
          <w:sz w:val="25"/>
          <w:szCs w:val="25"/>
        </w:rPr>
        <w:t xml:space="preserve"> y deberán cumplir con lo establecido en el artículo 40 de la Ley 142 de 1994 y demás disposiciones de dicha ley;</w:t>
      </w:r>
    </w:p>
    <w:p w14:paraId="70DDA718" w14:textId="77777777" w:rsidR="0065761F" w:rsidRPr="00B459F5" w:rsidRDefault="0065761F" w:rsidP="00B459F5">
      <w:pPr>
        <w:pStyle w:val="NormalWeb"/>
        <w:shd w:val="clear" w:color="auto" w:fill="FFFFFF"/>
        <w:spacing w:before="0" w:beforeAutospacing="0" w:line="360" w:lineRule="auto"/>
        <w:jc w:val="both"/>
        <w:rPr>
          <w:color w:val="333333"/>
          <w:sz w:val="25"/>
          <w:szCs w:val="25"/>
        </w:rPr>
      </w:pPr>
      <w:r w:rsidRPr="00B459F5">
        <w:rPr>
          <w:color w:val="333333"/>
          <w:sz w:val="25"/>
          <w:szCs w:val="25"/>
        </w:rPr>
        <w:t xml:space="preserve">b) Esquema de incentivos a los prestadores del servicio de energía eléctrica en Zonas no Interconectadas: El Ministerio de Minas y Energía desarrollará esquemas de incentivos para que los prestadores del servicio de energía eléctrica en las </w:t>
      </w:r>
      <w:proofErr w:type="spellStart"/>
      <w:r w:rsidRPr="00B459F5">
        <w:rPr>
          <w:color w:val="333333"/>
          <w:sz w:val="25"/>
          <w:szCs w:val="25"/>
        </w:rPr>
        <w:t>ZNI</w:t>
      </w:r>
      <w:proofErr w:type="spellEnd"/>
      <w:r w:rsidRPr="00B459F5">
        <w:rPr>
          <w:color w:val="333333"/>
          <w:sz w:val="25"/>
          <w:szCs w:val="25"/>
        </w:rPr>
        <w:t xml:space="preserve"> reemplacen parcial o totalmente su generación con diésel por </w:t>
      </w:r>
      <w:proofErr w:type="spellStart"/>
      <w:r w:rsidRPr="00B459F5">
        <w:rPr>
          <w:color w:val="333333"/>
          <w:sz w:val="25"/>
          <w:szCs w:val="25"/>
        </w:rPr>
        <w:t>FNCE</w:t>
      </w:r>
      <w:proofErr w:type="spellEnd"/>
      <w:r w:rsidRPr="00B459F5">
        <w:rPr>
          <w:color w:val="333333"/>
          <w:sz w:val="25"/>
          <w:szCs w:val="25"/>
        </w:rPr>
        <w:t xml:space="preserve">. Estos incentivos deberán cumplir con evaluaciones costo-beneficio resultantes de la comparación del costo de los incentivos con los ahorros producidos por la diferencia de costos entre la generación con </w:t>
      </w:r>
      <w:proofErr w:type="spellStart"/>
      <w:r w:rsidRPr="00B459F5">
        <w:rPr>
          <w:color w:val="333333"/>
          <w:sz w:val="25"/>
          <w:szCs w:val="25"/>
        </w:rPr>
        <w:t>FNCE</w:t>
      </w:r>
      <w:proofErr w:type="spellEnd"/>
      <w:r w:rsidRPr="00B459F5">
        <w:rPr>
          <w:color w:val="333333"/>
          <w:sz w:val="25"/>
          <w:szCs w:val="25"/>
        </w:rPr>
        <w:t xml:space="preserve"> en lugar del diésel.</w:t>
      </w:r>
    </w:p>
    <w:p w14:paraId="02602A3A" w14:textId="77777777" w:rsidR="0065761F" w:rsidRPr="00B459F5" w:rsidRDefault="0065761F" w:rsidP="00B459F5">
      <w:pPr>
        <w:pStyle w:val="NormalWeb"/>
        <w:shd w:val="clear" w:color="auto" w:fill="FFFFFF"/>
        <w:spacing w:before="0" w:beforeAutospacing="0" w:line="360" w:lineRule="auto"/>
        <w:jc w:val="both"/>
        <w:rPr>
          <w:color w:val="333333"/>
          <w:sz w:val="25"/>
          <w:szCs w:val="25"/>
        </w:rPr>
      </w:pPr>
      <w:r w:rsidRPr="00B459F5">
        <w:rPr>
          <w:b/>
          <w:bCs/>
          <w:color w:val="333333"/>
          <w:sz w:val="25"/>
          <w:szCs w:val="25"/>
        </w:rPr>
        <w:lastRenderedPageBreak/>
        <w:t>ARTÍCULO</w:t>
      </w:r>
      <w:bookmarkStart w:id="10" w:name="10"/>
      <w:r w:rsidRPr="00B459F5">
        <w:rPr>
          <w:b/>
          <w:bCs/>
          <w:color w:val="333333"/>
          <w:sz w:val="25"/>
          <w:szCs w:val="25"/>
        </w:rPr>
        <w:t> </w:t>
      </w:r>
      <w:bookmarkEnd w:id="10"/>
      <w:r w:rsidRPr="00B459F5">
        <w:rPr>
          <w:b/>
          <w:bCs/>
          <w:color w:val="333333"/>
          <w:sz w:val="25"/>
          <w:szCs w:val="25"/>
        </w:rPr>
        <w:t> 10. Fondo de Energías No Convencionales y Gestión Eficiente de la Energía (</w:t>
      </w:r>
      <w:proofErr w:type="spellStart"/>
      <w:r w:rsidRPr="00B459F5">
        <w:rPr>
          <w:b/>
          <w:bCs/>
          <w:color w:val="333333"/>
          <w:sz w:val="25"/>
          <w:szCs w:val="25"/>
        </w:rPr>
        <w:t>Fenoge</w:t>
      </w:r>
      <w:proofErr w:type="spellEnd"/>
      <w:r w:rsidRPr="00B459F5">
        <w:rPr>
          <w:b/>
          <w:bCs/>
          <w:color w:val="333333"/>
          <w:sz w:val="25"/>
          <w:szCs w:val="25"/>
        </w:rPr>
        <w:t>). </w:t>
      </w:r>
      <w:proofErr w:type="spellStart"/>
      <w:r w:rsidRPr="00B459F5">
        <w:rPr>
          <w:color w:val="333333"/>
          <w:sz w:val="25"/>
          <w:szCs w:val="25"/>
        </w:rPr>
        <w:t>réese</w:t>
      </w:r>
      <w:proofErr w:type="spellEnd"/>
      <w:r w:rsidRPr="00B459F5">
        <w:rPr>
          <w:color w:val="333333"/>
          <w:sz w:val="25"/>
          <w:szCs w:val="25"/>
        </w:rPr>
        <w:t xml:space="preserve"> el Fondo de energías No Convencionales y Gestión Eficiente de la energía (</w:t>
      </w:r>
      <w:proofErr w:type="spellStart"/>
      <w:r w:rsidRPr="00B459F5">
        <w:rPr>
          <w:color w:val="333333"/>
          <w:sz w:val="25"/>
          <w:szCs w:val="25"/>
        </w:rPr>
        <w:t>FENOGE</w:t>
      </w:r>
      <w:proofErr w:type="spellEnd"/>
      <w:r w:rsidRPr="00B459F5">
        <w:rPr>
          <w:color w:val="333333"/>
          <w:sz w:val="25"/>
          <w:szCs w:val="25"/>
        </w:rPr>
        <w:t xml:space="preserve">) como un patrimonio autónomo que será administrado. a través de un contrato de fiducia mercantil que deberá ser celebrado por el Ministerio de Minas y Energía. El objeto del </w:t>
      </w:r>
      <w:proofErr w:type="spellStart"/>
      <w:r w:rsidRPr="00B459F5">
        <w:rPr>
          <w:color w:val="333333"/>
          <w:sz w:val="25"/>
          <w:szCs w:val="25"/>
        </w:rPr>
        <w:t>FENOGE</w:t>
      </w:r>
      <w:proofErr w:type="spellEnd"/>
      <w:r w:rsidRPr="00B459F5">
        <w:rPr>
          <w:color w:val="333333"/>
          <w:sz w:val="25"/>
          <w:szCs w:val="25"/>
        </w:rPr>
        <w:t xml:space="preserve"> será promover, ejecutar y financiar planes, programas y proyectos de Fuentes No Convencionales de energía, principalmente aquellas de carácter renovable, y gestión Eficiente de la Energía.</w:t>
      </w:r>
    </w:p>
    <w:p w14:paraId="3E4092C4" w14:textId="77777777" w:rsidR="0065761F" w:rsidRPr="00B459F5" w:rsidRDefault="0065761F" w:rsidP="00B459F5">
      <w:pPr>
        <w:pStyle w:val="NormalWeb"/>
        <w:shd w:val="clear" w:color="auto" w:fill="FFFFFF"/>
        <w:spacing w:before="0" w:beforeAutospacing="0" w:line="360" w:lineRule="auto"/>
        <w:jc w:val="both"/>
        <w:rPr>
          <w:color w:val="333333"/>
          <w:sz w:val="25"/>
          <w:szCs w:val="25"/>
        </w:rPr>
      </w:pPr>
      <w:r w:rsidRPr="00B459F5">
        <w:rPr>
          <w:color w:val="333333"/>
          <w:sz w:val="25"/>
          <w:szCs w:val="25"/>
        </w:rPr>
        <w:t xml:space="preserve">EL </w:t>
      </w:r>
      <w:proofErr w:type="spellStart"/>
      <w:r w:rsidRPr="00B459F5">
        <w:rPr>
          <w:color w:val="333333"/>
          <w:sz w:val="25"/>
          <w:szCs w:val="25"/>
        </w:rPr>
        <w:t>FENOGE</w:t>
      </w:r>
      <w:proofErr w:type="spellEnd"/>
      <w:r w:rsidRPr="00B459F5">
        <w:rPr>
          <w:color w:val="333333"/>
          <w:sz w:val="25"/>
          <w:szCs w:val="25"/>
        </w:rPr>
        <w:t xml:space="preserve"> será reglamentado por el Ministerio de Minas y energía, incluyendo la creación de un manual operativo y un comité directivo, atendiendo a los siguientes criterios mínimos:</w:t>
      </w:r>
    </w:p>
    <w:p w14:paraId="4E4B3CAD" w14:textId="77777777" w:rsidR="0065761F" w:rsidRPr="00B459F5" w:rsidRDefault="0065761F" w:rsidP="00B459F5">
      <w:pPr>
        <w:pStyle w:val="NormalWeb"/>
        <w:shd w:val="clear" w:color="auto" w:fill="FFFFFF"/>
        <w:spacing w:before="0" w:beforeAutospacing="0" w:line="360" w:lineRule="auto"/>
        <w:jc w:val="both"/>
        <w:rPr>
          <w:color w:val="333333"/>
          <w:sz w:val="25"/>
          <w:szCs w:val="25"/>
        </w:rPr>
      </w:pPr>
      <w:r w:rsidRPr="00B459F5">
        <w:rPr>
          <w:color w:val="333333"/>
          <w:sz w:val="25"/>
          <w:szCs w:val="25"/>
        </w:rPr>
        <w:t xml:space="preserve">(a) Los recursos que nutran el </w:t>
      </w:r>
      <w:proofErr w:type="spellStart"/>
      <w:r w:rsidRPr="00B459F5">
        <w:rPr>
          <w:color w:val="333333"/>
          <w:sz w:val="25"/>
          <w:szCs w:val="25"/>
        </w:rPr>
        <w:t>FENOGE</w:t>
      </w:r>
      <w:proofErr w:type="spellEnd"/>
      <w:r w:rsidRPr="00B459F5">
        <w:rPr>
          <w:color w:val="333333"/>
          <w:sz w:val="25"/>
          <w:szCs w:val="25"/>
        </w:rPr>
        <w:t xml:space="preserve"> estarán compuestos y/o podrán ser aportados por la Nación y sus entidades descentralizadas, entidades territoriales, entidades públicas o privadas, por organismos de carácter multilateral e internacional, donaciones, así como por los intereses y rendimientos financieros generados por los recursos entregados los cuales se incorporaran y pertenecerán al patrimonio autónomo para el cumplimiento de su objeto, y los demás recursos que obtenga o se le asignen a cualquier título. Así mismo, en sustitución de los recursos que recibe del </w:t>
      </w:r>
      <w:proofErr w:type="spellStart"/>
      <w:r w:rsidRPr="00B459F5">
        <w:rPr>
          <w:color w:val="333333"/>
          <w:sz w:val="25"/>
          <w:szCs w:val="25"/>
        </w:rPr>
        <w:t>FAZNI</w:t>
      </w:r>
      <w:proofErr w:type="spellEnd"/>
      <w:r w:rsidRPr="00B459F5">
        <w:rPr>
          <w:color w:val="333333"/>
          <w:sz w:val="25"/>
          <w:szCs w:val="25"/>
        </w:rPr>
        <w:t xml:space="preserve">, una vez se cree el </w:t>
      </w:r>
      <w:proofErr w:type="spellStart"/>
      <w:r w:rsidRPr="00B459F5">
        <w:rPr>
          <w:color w:val="333333"/>
          <w:sz w:val="25"/>
          <w:szCs w:val="25"/>
        </w:rPr>
        <w:t>FONENERGIA</w:t>
      </w:r>
      <w:proofErr w:type="spellEnd"/>
      <w:r w:rsidRPr="00B459F5">
        <w:rPr>
          <w:color w:val="333333"/>
          <w:sz w:val="25"/>
          <w:szCs w:val="25"/>
        </w:rPr>
        <w:t xml:space="preserve">, el </w:t>
      </w:r>
      <w:proofErr w:type="spellStart"/>
      <w:r w:rsidRPr="00B459F5">
        <w:rPr>
          <w:color w:val="333333"/>
          <w:sz w:val="25"/>
          <w:szCs w:val="25"/>
        </w:rPr>
        <w:t>FENOGE</w:t>
      </w:r>
      <w:proofErr w:type="spellEnd"/>
      <w:r w:rsidRPr="00B459F5">
        <w:rPr>
          <w:color w:val="333333"/>
          <w:sz w:val="25"/>
          <w:szCs w:val="25"/>
        </w:rPr>
        <w:t xml:space="preserve"> continuara recibiendo, cuarenta centavos ($0,40) por kilovatio hora despachado en la Bolsa de energía Mayorista, de los recursos que recaude el Administrador del Sistema de intercambios Comerciales (</w:t>
      </w:r>
      <w:proofErr w:type="spellStart"/>
      <w:r w:rsidRPr="00B459F5">
        <w:rPr>
          <w:color w:val="333333"/>
          <w:sz w:val="25"/>
          <w:szCs w:val="25"/>
        </w:rPr>
        <w:t>ASIC</w:t>
      </w:r>
      <w:proofErr w:type="spellEnd"/>
      <w:r w:rsidRPr="00B459F5">
        <w:rPr>
          <w:color w:val="333333"/>
          <w:sz w:val="25"/>
          <w:szCs w:val="25"/>
        </w:rPr>
        <w:t xml:space="preserve">) para financiar el </w:t>
      </w:r>
      <w:proofErr w:type="spellStart"/>
      <w:r w:rsidRPr="00B459F5">
        <w:rPr>
          <w:color w:val="333333"/>
          <w:sz w:val="25"/>
          <w:szCs w:val="25"/>
        </w:rPr>
        <w:t>FONENERGIA</w:t>
      </w:r>
      <w:proofErr w:type="spellEnd"/>
      <w:r w:rsidRPr="00B459F5">
        <w:rPr>
          <w:color w:val="333333"/>
          <w:sz w:val="25"/>
          <w:szCs w:val="25"/>
        </w:rPr>
        <w:t>. Los recursos no comprometidos en una vigencia deberán permanecer en el patrimonio autónomo a fin de que sean invertidos para el cumplimiento de los objetivos del fondo.</w:t>
      </w:r>
    </w:p>
    <w:p w14:paraId="376390AA" w14:textId="77777777" w:rsidR="0065761F" w:rsidRPr="00B459F5" w:rsidRDefault="0065761F" w:rsidP="00B459F5">
      <w:pPr>
        <w:pStyle w:val="NormalWeb"/>
        <w:shd w:val="clear" w:color="auto" w:fill="FFFFFF"/>
        <w:spacing w:before="0" w:beforeAutospacing="0" w:line="360" w:lineRule="auto"/>
        <w:jc w:val="both"/>
        <w:rPr>
          <w:color w:val="333333"/>
          <w:sz w:val="25"/>
          <w:szCs w:val="25"/>
        </w:rPr>
      </w:pPr>
      <w:r w:rsidRPr="00B459F5">
        <w:rPr>
          <w:color w:val="333333"/>
          <w:sz w:val="25"/>
          <w:szCs w:val="25"/>
        </w:rPr>
        <w:t xml:space="preserve">(b) Con los recursos del </w:t>
      </w:r>
      <w:proofErr w:type="spellStart"/>
      <w:r w:rsidRPr="00B459F5">
        <w:rPr>
          <w:color w:val="333333"/>
          <w:sz w:val="25"/>
          <w:szCs w:val="25"/>
        </w:rPr>
        <w:t>FENOGE</w:t>
      </w:r>
      <w:proofErr w:type="spellEnd"/>
      <w:r w:rsidRPr="00B459F5">
        <w:rPr>
          <w:color w:val="333333"/>
          <w:sz w:val="25"/>
          <w:szCs w:val="25"/>
        </w:rPr>
        <w:t xml:space="preserve"> se podrán financiar parcial o totalmente, planes, programas y proyectos en el Sistema Interconectado Nacional y en Zonas No Interconectadas dirigidos a, entre otras acciones, promover, estructurar, desarrollar, implementar o ejecutar Fuentes No convencionales de Energía y Gestión Eficiente de la energía, así como financiar el .‹so de </w:t>
      </w:r>
      <w:proofErr w:type="spellStart"/>
      <w:r w:rsidRPr="00B459F5">
        <w:rPr>
          <w:color w:val="333333"/>
          <w:sz w:val="25"/>
          <w:szCs w:val="25"/>
        </w:rPr>
        <w:t>FNCER</w:t>
      </w:r>
      <w:proofErr w:type="spellEnd"/>
      <w:r w:rsidRPr="00B459F5">
        <w:rPr>
          <w:color w:val="333333"/>
          <w:sz w:val="25"/>
          <w:szCs w:val="25"/>
        </w:rPr>
        <w:t xml:space="preserve"> para la prestación de servicios públicos domiciliarios, implementación de soluciones en microrredes de autogeneración a pequeña escala y para la adaptación de los sistemas de alumbrado público en Colombia para la gestión eficiente de la energía, de acuerdo con el manual operativo. del </w:t>
      </w:r>
      <w:proofErr w:type="spellStart"/>
      <w:r w:rsidRPr="00B459F5">
        <w:rPr>
          <w:color w:val="333333"/>
          <w:sz w:val="25"/>
          <w:szCs w:val="25"/>
        </w:rPr>
        <w:t>FENOGE</w:t>
      </w:r>
      <w:proofErr w:type="spellEnd"/>
      <w:r w:rsidRPr="00B459F5">
        <w:rPr>
          <w:color w:val="333333"/>
          <w:sz w:val="25"/>
          <w:szCs w:val="25"/>
        </w:rPr>
        <w:t>. Igualmente, se podrán financiar investigación, estudios, auditorías energéticas, adecuaciones locativas, disposición final de equipos sustituidos y costos de administración e interventoría de los programas, planes y proyectos.</w:t>
      </w:r>
    </w:p>
    <w:p w14:paraId="01B19F1B" w14:textId="77777777" w:rsidR="0065761F" w:rsidRPr="00B459F5" w:rsidRDefault="0065761F" w:rsidP="00B459F5">
      <w:pPr>
        <w:pStyle w:val="NormalWeb"/>
        <w:shd w:val="clear" w:color="auto" w:fill="FFFFFF"/>
        <w:spacing w:before="0" w:beforeAutospacing="0" w:line="360" w:lineRule="auto"/>
        <w:jc w:val="both"/>
        <w:rPr>
          <w:color w:val="333333"/>
          <w:sz w:val="25"/>
          <w:szCs w:val="25"/>
        </w:rPr>
      </w:pPr>
      <w:r w:rsidRPr="00B459F5">
        <w:rPr>
          <w:color w:val="333333"/>
          <w:sz w:val="25"/>
          <w:szCs w:val="25"/>
        </w:rPr>
        <w:t xml:space="preserve">La financiación otorgada por el </w:t>
      </w:r>
      <w:proofErr w:type="spellStart"/>
      <w:r w:rsidRPr="00B459F5">
        <w:rPr>
          <w:color w:val="333333"/>
          <w:sz w:val="25"/>
          <w:szCs w:val="25"/>
        </w:rPr>
        <w:t>FENOGE</w:t>
      </w:r>
      <w:proofErr w:type="spellEnd"/>
      <w:r w:rsidRPr="00B459F5">
        <w:rPr>
          <w:color w:val="333333"/>
          <w:sz w:val="25"/>
          <w:szCs w:val="25"/>
        </w:rPr>
        <w:t xml:space="preserve"> podrá ser mediante el aporte de recurso reembolsables y no reembolsables. Así mismo, podrá otorgar cualquier instrumento de garantía, en las condiciones establecidas en el manual operativo del Fondo.</w:t>
      </w:r>
    </w:p>
    <w:p w14:paraId="16317E04" w14:textId="77777777" w:rsidR="0065761F" w:rsidRPr="00B459F5" w:rsidRDefault="0065761F" w:rsidP="00B459F5">
      <w:pPr>
        <w:pStyle w:val="NormalWeb"/>
        <w:shd w:val="clear" w:color="auto" w:fill="FFFFFF"/>
        <w:spacing w:before="0" w:beforeAutospacing="0" w:line="360" w:lineRule="auto"/>
        <w:jc w:val="both"/>
        <w:rPr>
          <w:color w:val="333333"/>
          <w:sz w:val="25"/>
          <w:szCs w:val="25"/>
        </w:rPr>
      </w:pPr>
      <w:r w:rsidRPr="00B459F5">
        <w:rPr>
          <w:color w:val="333333"/>
          <w:sz w:val="25"/>
          <w:szCs w:val="25"/>
        </w:rPr>
        <w:t xml:space="preserve">Los planes, programas y proyectos financiados por el </w:t>
      </w:r>
      <w:proofErr w:type="spellStart"/>
      <w:r w:rsidRPr="00B459F5">
        <w:rPr>
          <w:color w:val="333333"/>
          <w:sz w:val="25"/>
          <w:szCs w:val="25"/>
        </w:rPr>
        <w:t>FENOGE</w:t>
      </w:r>
      <w:proofErr w:type="spellEnd"/>
      <w:r w:rsidRPr="00B459F5">
        <w:rPr>
          <w:color w:val="333333"/>
          <w:sz w:val="25"/>
          <w:szCs w:val="25"/>
        </w:rPr>
        <w:t xml:space="preserve"> deberán cumplir evaluaciones costo beneficio que comparen el costo del proyecto con los ahorros económicos o ingresos producidos</w:t>
      </w:r>
    </w:p>
    <w:p w14:paraId="03BC2392" w14:textId="77777777" w:rsidR="0065761F" w:rsidRPr="00B459F5" w:rsidRDefault="0065761F" w:rsidP="00B459F5">
      <w:pPr>
        <w:pStyle w:val="NormalWeb"/>
        <w:shd w:val="clear" w:color="auto" w:fill="FFFFFF"/>
        <w:spacing w:before="0" w:beforeAutospacing="0" w:line="360" w:lineRule="auto"/>
        <w:jc w:val="both"/>
        <w:rPr>
          <w:color w:val="333333"/>
          <w:sz w:val="25"/>
          <w:szCs w:val="25"/>
        </w:rPr>
      </w:pPr>
      <w:r w:rsidRPr="00B459F5">
        <w:rPr>
          <w:color w:val="333333"/>
          <w:sz w:val="25"/>
          <w:szCs w:val="25"/>
        </w:rPr>
        <w:lastRenderedPageBreak/>
        <w:t xml:space="preserve">(c) EL </w:t>
      </w:r>
      <w:proofErr w:type="spellStart"/>
      <w:r w:rsidRPr="00B459F5">
        <w:rPr>
          <w:color w:val="333333"/>
          <w:sz w:val="25"/>
          <w:szCs w:val="25"/>
        </w:rPr>
        <w:t>FENOGE</w:t>
      </w:r>
      <w:proofErr w:type="spellEnd"/>
      <w:r w:rsidRPr="00B459F5">
        <w:rPr>
          <w:color w:val="333333"/>
          <w:sz w:val="25"/>
          <w:szCs w:val="25"/>
        </w:rPr>
        <w:t xml:space="preserve"> podrá financiar planes, programas o proyectos de ejecución a largo plazo, teniendo en cuenta proyecciones de los ingresos futuros del Fondo. Así mismo, el </w:t>
      </w:r>
      <w:proofErr w:type="spellStart"/>
      <w:r w:rsidRPr="00B459F5">
        <w:rPr>
          <w:color w:val="333333"/>
          <w:sz w:val="25"/>
          <w:szCs w:val="25"/>
        </w:rPr>
        <w:t>FENOGE</w:t>
      </w:r>
      <w:proofErr w:type="spellEnd"/>
      <w:r w:rsidRPr="00B459F5">
        <w:rPr>
          <w:color w:val="333333"/>
          <w:sz w:val="25"/>
          <w:szCs w:val="25"/>
        </w:rPr>
        <w:t xml:space="preserve"> podrá fungir como canalizador y catalizador de recursos destinados por terceros, para la financiación de, entre otros, planes, programas y/o proyectos de Fuentes No Convencionales de energía y Gestión Eficiente de la Energía.</w:t>
      </w:r>
    </w:p>
    <w:p w14:paraId="63AD406C" w14:textId="77777777" w:rsidR="0065761F" w:rsidRPr="00B459F5" w:rsidRDefault="0065761F" w:rsidP="00B459F5">
      <w:pPr>
        <w:pStyle w:val="NormalWeb"/>
        <w:shd w:val="clear" w:color="auto" w:fill="FFFFFF"/>
        <w:spacing w:before="0" w:beforeAutospacing="0" w:line="360" w:lineRule="auto"/>
        <w:jc w:val="both"/>
        <w:rPr>
          <w:color w:val="333333"/>
          <w:sz w:val="25"/>
          <w:szCs w:val="25"/>
        </w:rPr>
      </w:pPr>
      <w:r w:rsidRPr="00B459F5">
        <w:rPr>
          <w:color w:val="333333"/>
          <w:sz w:val="25"/>
          <w:szCs w:val="25"/>
        </w:rPr>
        <w:t xml:space="preserve">(d) EL </w:t>
      </w:r>
      <w:proofErr w:type="spellStart"/>
      <w:r w:rsidRPr="00B459F5">
        <w:rPr>
          <w:color w:val="333333"/>
          <w:sz w:val="25"/>
          <w:szCs w:val="25"/>
        </w:rPr>
        <w:t>FENOGE</w:t>
      </w:r>
      <w:proofErr w:type="spellEnd"/>
      <w:r w:rsidRPr="00B459F5">
        <w:rPr>
          <w:color w:val="333333"/>
          <w:sz w:val="25"/>
          <w:szCs w:val="25"/>
        </w:rPr>
        <w:t xml:space="preserve"> podrá constituir, invertir y/o ser gestor de vehículos de inversión, siempre que el vehículo tenga por objeto desarrollar, ejecutar y/o invertir directa o indirectamente en activos subyacentes y/o planes, programas o proyectos relacionados con Fuentes No Convencionales de Energía y/o Gestión Eficiente de la Energía. En estos casos, la gestión ejercida por el </w:t>
      </w:r>
      <w:proofErr w:type="spellStart"/>
      <w:r w:rsidRPr="00B459F5">
        <w:rPr>
          <w:color w:val="333333"/>
          <w:sz w:val="25"/>
          <w:szCs w:val="25"/>
        </w:rPr>
        <w:t>FENOGE</w:t>
      </w:r>
      <w:proofErr w:type="spellEnd"/>
      <w:r w:rsidRPr="00B459F5">
        <w:rPr>
          <w:color w:val="333333"/>
          <w:sz w:val="25"/>
          <w:szCs w:val="25"/>
        </w:rPr>
        <w:t xml:space="preserve"> deberá someterse a </w:t>
      </w:r>
      <w:proofErr w:type="spellStart"/>
      <w:r w:rsidRPr="00B459F5">
        <w:rPr>
          <w:color w:val="333333"/>
          <w:sz w:val="25"/>
          <w:szCs w:val="25"/>
        </w:rPr>
        <w:t>Io</w:t>
      </w:r>
      <w:proofErr w:type="spellEnd"/>
      <w:r w:rsidRPr="00B459F5">
        <w:rPr>
          <w:color w:val="333333"/>
          <w:sz w:val="25"/>
          <w:szCs w:val="25"/>
        </w:rPr>
        <w:t xml:space="preserve"> dispuesto en las normas aplicables al sector financiero, asegurador y del mercado de valores.</w:t>
      </w:r>
    </w:p>
    <w:p w14:paraId="088D6BC5" w14:textId="77777777" w:rsidR="0065761F" w:rsidRPr="00B459F5" w:rsidRDefault="0065761F" w:rsidP="00B459F5">
      <w:pPr>
        <w:pStyle w:val="NormalWeb"/>
        <w:shd w:val="clear" w:color="auto" w:fill="FFFFFF"/>
        <w:spacing w:before="0" w:beforeAutospacing="0" w:line="360" w:lineRule="auto"/>
        <w:jc w:val="both"/>
        <w:rPr>
          <w:color w:val="333333"/>
          <w:sz w:val="25"/>
          <w:szCs w:val="25"/>
        </w:rPr>
      </w:pPr>
      <w:r w:rsidRPr="00B459F5">
        <w:rPr>
          <w:color w:val="333333"/>
          <w:sz w:val="25"/>
          <w:szCs w:val="25"/>
        </w:rPr>
        <w:t>(e) El régimen de contratación y administración de sus recursos será regido por el derecho privado, con plena observancia de los principios de transparencia, economía, igualdad, publici4ad y selección objetivo, definidos por la Constitución y la ley, además de aplicar el régimen de inhabilidades e incompatibilidades previsto legalmente.</w:t>
      </w:r>
    </w:p>
    <w:p w14:paraId="346C13B3" w14:textId="77777777" w:rsidR="0065761F" w:rsidRPr="00B459F5" w:rsidRDefault="0065761F" w:rsidP="00B459F5">
      <w:pPr>
        <w:pStyle w:val="NormalWeb"/>
        <w:shd w:val="clear" w:color="auto" w:fill="FFFFFF"/>
        <w:spacing w:before="0" w:beforeAutospacing="0" w:line="360" w:lineRule="auto"/>
        <w:jc w:val="both"/>
        <w:rPr>
          <w:color w:val="333333"/>
          <w:sz w:val="25"/>
          <w:szCs w:val="25"/>
        </w:rPr>
      </w:pPr>
      <w:r w:rsidRPr="00B459F5">
        <w:rPr>
          <w:b/>
          <w:bCs/>
          <w:color w:val="333333"/>
          <w:sz w:val="25"/>
          <w:szCs w:val="25"/>
        </w:rPr>
        <w:t>Parágrafo primero.</w:t>
      </w:r>
      <w:r w:rsidRPr="00B459F5">
        <w:rPr>
          <w:color w:val="333333"/>
          <w:sz w:val="25"/>
          <w:szCs w:val="25"/>
        </w:rPr>
        <w:t xml:space="preserve"> Las soluciones y/o sistemas con </w:t>
      </w:r>
      <w:proofErr w:type="spellStart"/>
      <w:r w:rsidRPr="00B459F5">
        <w:rPr>
          <w:color w:val="333333"/>
          <w:sz w:val="25"/>
          <w:szCs w:val="25"/>
        </w:rPr>
        <w:t>FNCE</w:t>
      </w:r>
      <w:proofErr w:type="spellEnd"/>
      <w:r w:rsidRPr="00B459F5">
        <w:rPr>
          <w:color w:val="333333"/>
          <w:sz w:val="25"/>
          <w:szCs w:val="25"/>
        </w:rPr>
        <w:t xml:space="preserve"> para la prestación del servicio de energía eléctrica financiados por el </w:t>
      </w:r>
      <w:proofErr w:type="spellStart"/>
      <w:r w:rsidRPr="00B459F5">
        <w:rPr>
          <w:color w:val="333333"/>
          <w:sz w:val="25"/>
          <w:szCs w:val="25"/>
        </w:rPr>
        <w:t>FENOGE</w:t>
      </w:r>
      <w:proofErr w:type="spellEnd"/>
      <w:r w:rsidRPr="00B459F5">
        <w:rPr>
          <w:color w:val="333333"/>
          <w:sz w:val="25"/>
          <w:szCs w:val="25"/>
        </w:rPr>
        <w:t xml:space="preserve"> podrán continuar siendo objeto de asignación de subsidios conforme a </w:t>
      </w:r>
      <w:proofErr w:type="spellStart"/>
      <w:r w:rsidRPr="00B459F5">
        <w:rPr>
          <w:color w:val="333333"/>
          <w:sz w:val="25"/>
          <w:szCs w:val="25"/>
        </w:rPr>
        <w:t>Io</w:t>
      </w:r>
      <w:proofErr w:type="spellEnd"/>
      <w:r w:rsidRPr="00B459F5">
        <w:rPr>
          <w:color w:val="333333"/>
          <w:sz w:val="25"/>
          <w:szCs w:val="25"/>
        </w:rPr>
        <w:t xml:space="preserve"> dispuesto en la Ley 142 de 1994, siempre y cuando el </w:t>
      </w:r>
      <w:proofErr w:type="spellStart"/>
      <w:r w:rsidRPr="00B459F5">
        <w:rPr>
          <w:color w:val="333333"/>
          <w:sz w:val="25"/>
          <w:szCs w:val="25"/>
        </w:rPr>
        <w:t>FENOGE</w:t>
      </w:r>
      <w:proofErr w:type="spellEnd"/>
      <w:r w:rsidRPr="00B459F5">
        <w:rPr>
          <w:color w:val="333333"/>
          <w:sz w:val="25"/>
          <w:szCs w:val="25"/>
        </w:rPr>
        <w:t xml:space="preserve"> no financie dicho componente.</w:t>
      </w:r>
    </w:p>
    <w:p w14:paraId="313C772C" w14:textId="77777777" w:rsidR="0065761F" w:rsidRPr="00B459F5" w:rsidRDefault="0065761F" w:rsidP="00B459F5">
      <w:pPr>
        <w:pStyle w:val="NormalWeb"/>
        <w:shd w:val="clear" w:color="auto" w:fill="FFFFFF"/>
        <w:spacing w:before="0" w:beforeAutospacing="0" w:line="360" w:lineRule="auto"/>
        <w:jc w:val="both"/>
        <w:rPr>
          <w:color w:val="333333"/>
          <w:sz w:val="25"/>
          <w:szCs w:val="25"/>
        </w:rPr>
      </w:pPr>
      <w:r w:rsidRPr="00B459F5">
        <w:rPr>
          <w:b/>
          <w:bCs/>
          <w:color w:val="333333"/>
          <w:sz w:val="25"/>
          <w:szCs w:val="25"/>
        </w:rPr>
        <w:t>Parágrafo segundo.</w:t>
      </w:r>
      <w:r w:rsidRPr="00B459F5">
        <w:rPr>
          <w:color w:val="333333"/>
          <w:sz w:val="25"/>
          <w:szCs w:val="25"/>
        </w:rPr>
        <w:t> Las entidades estatales de cualquier orden, sometidas a la Ley </w:t>
      </w:r>
      <w:hyperlink r:id="rId12" w:anchor="80" w:history="1">
        <w:r w:rsidRPr="00B459F5">
          <w:rPr>
            <w:rStyle w:val="Hipervnculo"/>
            <w:color w:val="007BFF"/>
            <w:sz w:val="25"/>
            <w:szCs w:val="25"/>
          </w:rPr>
          <w:t>80</w:t>
        </w:r>
      </w:hyperlink>
      <w:r w:rsidRPr="00B459F5">
        <w:rPr>
          <w:color w:val="333333"/>
          <w:sz w:val="25"/>
          <w:szCs w:val="25"/>
        </w:rPr>
        <w:t xml:space="preserve"> de 1993, podrán celebrar en forma directa convenios o contratos con el </w:t>
      </w:r>
      <w:proofErr w:type="spellStart"/>
      <w:r w:rsidRPr="00B459F5">
        <w:rPr>
          <w:color w:val="333333"/>
          <w:sz w:val="25"/>
          <w:szCs w:val="25"/>
        </w:rPr>
        <w:t>FENOGE</w:t>
      </w:r>
      <w:proofErr w:type="spellEnd"/>
      <w:r w:rsidRPr="00B459F5">
        <w:rPr>
          <w:color w:val="333333"/>
          <w:sz w:val="25"/>
          <w:szCs w:val="25"/>
        </w:rPr>
        <w:t xml:space="preserve"> para la ejecución de planes, programas y/o proyectos, así como los recursos destinados a la promoción y desarrollo de Fuentes No Convencionales de energía, y Gestión Eficiente de la energía. Dichos convenios o contratos se considerarán contratos interadministrativos.</w:t>
      </w:r>
    </w:p>
    <w:p w14:paraId="77B48ED9" w14:textId="77777777" w:rsidR="0065761F" w:rsidRPr="00B459F5" w:rsidRDefault="0065761F" w:rsidP="00B459F5">
      <w:pPr>
        <w:pStyle w:val="NormalWeb"/>
        <w:shd w:val="clear" w:color="auto" w:fill="FFFFFF"/>
        <w:spacing w:before="0" w:beforeAutospacing="0" w:line="360" w:lineRule="auto"/>
        <w:jc w:val="both"/>
        <w:rPr>
          <w:color w:val="333333"/>
          <w:sz w:val="25"/>
          <w:szCs w:val="25"/>
        </w:rPr>
      </w:pPr>
      <w:r w:rsidRPr="00B459F5">
        <w:rPr>
          <w:b/>
          <w:bCs/>
          <w:color w:val="333333"/>
          <w:sz w:val="25"/>
          <w:szCs w:val="25"/>
        </w:rPr>
        <w:t>Parágrafo tercero.</w:t>
      </w:r>
      <w:r w:rsidRPr="00B459F5">
        <w:rPr>
          <w:color w:val="333333"/>
          <w:sz w:val="25"/>
          <w:szCs w:val="25"/>
        </w:rPr>
        <w:t xml:space="preserve"> El </w:t>
      </w:r>
      <w:proofErr w:type="spellStart"/>
      <w:r w:rsidRPr="00B459F5">
        <w:rPr>
          <w:color w:val="333333"/>
          <w:sz w:val="25"/>
          <w:szCs w:val="25"/>
        </w:rPr>
        <w:t>FENOGE</w:t>
      </w:r>
      <w:proofErr w:type="spellEnd"/>
      <w:r w:rsidRPr="00B459F5">
        <w:rPr>
          <w:color w:val="333333"/>
          <w:sz w:val="25"/>
          <w:szCs w:val="25"/>
        </w:rPr>
        <w:t xml:space="preserve"> podrá crear, </w:t>
      </w:r>
      <w:proofErr w:type="spellStart"/>
      <w:r w:rsidRPr="00B459F5">
        <w:rPr>
          <w:color w:val="333333"/>
          <w:sz w:val="25"/>
          <w:szCs w:val="25"/>
        </w:rPr>
        <w:t>Gestiónar</w:t>
      </w:r>
      <w:proofErr w:type="spellEnd"/>
      <w:r w:rsidRPr="00B459F5">
        <w:rPr>
          <w:color w:val="333333"/>
          <w:sz w:val="25"/>
          <w:szCs w:val="25"/>
        </w:rPr>
        <w:t xml:space="preserve"> y administrar una plataforma de centralización de información y/o de la base de datos relativa a los proyectos de Fuentes No Convencionales de energía Renovable y Gestión Eficiente de la energía. Dicha plataforma podrá alimentarse de la información y/o </w:t>
      </w:r>
      <w:proofErr w:type="spellStart"/>
      <w:r w:rsidRPr="00B459F5">
        <w:rPr>
          <w:color w:val="333333"/>
          <w:sz w:val="25"/>
          <w:szCs w:val="25"/>
        </w:rPr>
        <w:t>Gestiónes</w:t>
      </w:r>
      <w:proofErr w:type="spellEnd"/>
      <w:r w:rsidRPr="00B459F5">
        <w:rPr>
          <w:color w:val="333333"/>
          <w:sz w:val="25"/>
          <w:szCs w:val="25"/>
        </w:rPr>
        <w:t xml:space="preserve"> que adelante, la Unidad de Planeación Minero-Energética — </w:t>
      </w:r>
      <w:proofErr w:type="spellStart"/>
      <w:r w:rsidRPr="00B459F5">
        <w:rPr>
          <w:color w:val="333333"/>
          <w:sz w:val="25"/>
          <w:szCs w:val="25"/>
        </w:rPr>
        <w:t>UPME</w:t>
      </w:r>
      <w:proofErr w:type="spellEnd"/>
      <w:r w:rsidRPr="00B459F5">
        <w:rPr>
          <w:color w:val="333333"/>
          <w:sz w:val="25"/>
          <w:szCs w:val="25"/>
        </w:rPr>
        <w:t xml:space="preserve"> o el Instituto de Planificación y Promoción de Soluciones Energéticas para las Zonas no Interconectadas —</w:t>
      </w:r>
      <w:proofErr w:type="spellStart"/>
      <w:r w:rsidRPr="00B459F5">
        <w:rPr>
          <w:color w:val="333333"/>
          <w:sz w:val="25"/>
          <w:szCs w:val="25"/>
        </w:rPr>
        <w:t>IPSE</w:t>
      </w:r>
      <w:proofErr w:type="spellEnd"/>
      <w:r w:rsidRPr="00B459F5">
        <w:rPr>
          <w:color w:val="333333"/>
          <w:sz w:val="25"/>
          <w:szCs w:val="25"/>
        </w:rPr>
        <w:t>, así como cualquier otra entidad de cualquier orden, conforme sus funciones y facultades legales, en relación con Fuentes No Convencionales de energía Renovable y Gestión Eficiente de la energía.</w:t>
      </w:r>
    </w:p>
    <w:p w14:paraId="64D9200D" w14:textId="77777777" w:rsidR="0065761F" w:rsidRPr="00B459F5" w:rsidRDefault="0065761F" w:rsidP="00B459F5">
      <w:pPr>
        <w:pStyle w:val="NormalWeb"/>
        <w:shd w:val="clear" w:color="auto" w:fill="FFFFFF"/>
        <w:spacing w:before="0" w:beforeAutospacing="0" w:line="360" w:lineRule="auto"/>
        <w:jc w:val="both"/>
        <w:rPr>
          <w:color w:val="333333"/>
          <w:sz w:val="25"/>
          <w:szCs w:val="25"/>
        </w:rPr>
      </w:pPr>
      <w:r w:rsidRPr="00B459F5">
        <w:rPr>
          <w:color w:val="333333"/>
          <w:sz w:val="25"/>
          <w:szCs w:val="25"/>
        </w:rPr>
        <w:t>(Modificado por el Art. </w:t>
      </w:r>
      <w:hyperlink r:id="rId13" w:anchor="7" w:history="1">
        <w:r w:rsidRPr="00B459F5">
          <w:rPr>
            <w:rStyle w:val="Hipervnculo"/>
            <w:color w:val="007BFF"/>
            <w:sz w:val="25"/>
            <w:szCs w:val="25"/>
          </w:rPr>
          <w:t>7</w:t>
        </w:r>
      </w:hyperlink>
      <w:r w:rsidRPr="00B459F5">
        <w:rPr>
          <w:color w:val="333333"/>
          <w:sz w:val="25"/>
          <w:szCs w:val="25"/>
        </w:rPr>
        <w:t> de la Ley 2099 de 2021)</w:t>
      </w:r>
    </w:p>
    <w:p w14:paraId="78AF916C" w14:textId="77777777" w:rsidR="0065761F" w:rsidRPr="00B459F5" w:rsidRDefault="0065761F" w:rsidP="00B459F5">
      <w:pPr>
        <w:pStyle w:val="NormalWeb"/>
        <w:shd w:val="clear" w:color="auto" w:fill="FFFFFF"/>
        <w:spacing w:before="0" w:beforeAutospacing="0" w:line="360" w:lineRule="auto"/>
        <w:jc w:val="both"/>
        <w:rPr>
          <w:color w:val="333333"/>
          <w:sz w:val="25"/>
          <w:szCs w:val="25"/>
        </w:rPr>
      </w:pPr>
      <w:r w:rsidRPr="00B459F5">
        <w:rPr>
          <w:b/>
          <w:bCs/>
          <w:color w:val="333333"/>
          <w:sz w:val="25"/>
          <w:szCs w:val="25"/>
        </w:rPr>
        <w:t>CAPÍTULO III</w:t>
      </w:r>
    </w:p>
    <w:p w14:paraId="026AE25C" w14:textId="77777777" w:rsidR="0065761F" w:rsidRPr="00B459F5" w:rsidRDefault="0065761F" w:rsidP="00B459F5">
      <w:pPr>
        <w:pStyle w:val="NormalWeb"/>
        <w:shd w:val="clear" w:color="auto" w:fill="FFFFFF"/>
        <w:spacing w:before="0" w:beforeAutospacing="0" w:line="360" w:lineRule="auto"/>
        <w:jc w:val="both"/>
        <w:rPr>
          <w:color w:val="333333"/>
          <w:sz w:val="25"/>
          <w:szCs w:val="25"/>
        </w:rPr>
      </w:pPr>
      <w:r w:rsidRPr="00B459F5">
        <w:rPr>
          <w:b/>
          <w:bCs/>
          <w:color w:val="333333"/>
          <w:sz w:val="25"/>
          <w:szCs w:val="25"/>
        </w:rPr>
        <w:lastRenderedPageBreak/>
        <w:t>Incentivos a la inversión en proyectos de fuentes no convencionales de energía</w:t>
      </w:r>
    </w:p>
    <w:p w14:paraId="597A9C4B" w14:textId="77777777" w:rsidR="0065761F" w:rsidRPr="00B459F5" w:rsidRDefault="0065761F" w:rsidP="00B459F5">
      <w:pPr>
        <w:pStyle w:val="NormalWeb"/>
        <w:shd w:val="clear" w:color="auto" w:fill="FFFFFF"/>
        <w:spacing w:before="0" w:beforeAutospacing="0" w:line="360" w:lineRule="auto"/>
        <w:jc w:val="both"/>
        <w:rPr>
          <w:color w:val="333333"/>
          <w:sz w:val="25"/>
          <w:szCs w:val="25"/>
        </w:rPr>
      </w:pPr>
      <w:r w:rsidRPr="00B459F5">
        <w:rPr>
          <w:b/>
          <w:bCs/>
          <w:color w:val="333333"/>
          <w:sz w:val="25"/>
          <w:szCs w:val="25"/>
        </w:rPr>
        <w:t>ARTÍCULO</w:t>
      </w:r>
      <w:bookmarkStart w:id="11" w:name="11"/>
      <w:r w:rsidRPr="00B459F5">
        <w:rPr>
          <w:b/>
          <w:bCs/>
          <w:color w:val="333333"/>
          <w:sz w:val="25"/>
          <w:szCs w:val="25"/>
        </w:rPr>
        <w:t> </w:t>
      </w:r>
      <w:bookmarkEnd w:id="11"/>
      <w:r w:rsidRPr="00B459F5">
        <w:rPr>
          <w:b/>
          <w:bCs/>
          <w:color w:val="333333"/>
          <w:sz w:val="25"/>
          <w:szCs w:val="25"/>
        </w:rPr>
        <w:t> 11. </w:t>
      </w:r>
      <w:r w:rsidRPr="00B459F5">
        <w:rPr>
          <w:color w:val="333333"/>
          <w:sz w:val="25"/>
          <w:szCs w:val="25"/>
        </w:rPr>
        <w:t>Incentivos a la generación de energía eléctrica con fuentes no convencionales (</w:t>
      </w:r>
      <w:proofErr w:type="spellStart"/>
      <w:r w:rsidRPr="00B459F5">
        <w:rPr>
          <w:color w:val="333333"/>
          <w:sz w:val="25"/>
          <w:szCs w:val="25"/>
        </w:rPr>
        <w:t>FNCE</w:t>
      </w:r>
      <w:proofErr w:type="spellEnd"/>
      <w:r w:rsidRPr="00B459F5">
        <w:rPr>
          <w:color w:val="333333"/>
          <w:sz w:val="25"/>
          <w:szCs w:val="25"/>
        </w:rPr>
        <w:t>) y a la gestión eficiente de la energía. Como fomento a la investigación, el desarrollo y la inversión en el ámbito de la producción de energía con fuentes no convencionales de energía -</w:t>
      </w:r>
      <w:proofErr w:type="spellStart"/>
      <w:r w:rsidRPr="00B459F5">
        <w:rPr>
          <w:color w:val="333333"/>
          <w:sz w:val="25"/>
          <w:szCs w:val="25"/>
        </w:rPr>
        <w:t>FNCE</w:t>
      </w:r>
      <w:proofErr w:type="spellEnd"/>
      <w:r w:rsidRPr="00B459F5">
        <w:rPr>
          <w:color w:val="333333"/>
          <w:sz w:val="25"/>
          <w:szCs w:val="25"/>
        </w:rPr>
        <w:t xml:space="preserve"> y de la gestión eficiente de la energía, incluyendo la medición inteligente, los obligados a declarar renta que realicen directamente inversiones en este sentido, tendrán derecho a deducir de su renta, en un periodo no mayor de 15 años, contados a partir del año gravable siguiente en el que haya entrado en operación la inversión, el 50% del total de la inversión realizada.</w:t>
      </w:r>
    </w:p>
    <w:p w14:paraId="4FCABDEB" w14:textId="77777777" w:rsidR="0065761F" w:rsidRPr="00B459F5" w:rsidRDefault="0065761F" w:rsidP="00B459F5">
      <w:pPr>
        <w:pStyle w:val="NormalWeb"/>
        <w:shd w:val="clear" w:color="auto" w:fill="FFFFFF"/>
        <w:spacing w:before="0" w:beforeAutospacing="0" w:line="360" w:lineRule="auto"/>
        <w:jc w:val="both"/>
        <w:rPr>
          <w:color w:val="333333"/>
          <w:sz w:val="25"/>
          <w:szCs w:val="25"/>
        </w:rPr>
      </w:pPr>
      <w:r w:rsidRPr="00B459F5">
        <w:rPr>
          <w:color w:val="333333"/>
          <w:sz w:val="25"/>
          <w:szCs w:val="25"/>
        </w:rPr>
        <w:t>El valor para deducir por este concepto en ningún caso podrá ser superior al 50% de la renta líquida del contribuyente, determinada antes de restar el valor de la inversión.</w:t>
      </w:r>
    </w:p>
    <w:p w14:paraId="2FE4B498" w14:textId="77777777" w:rsidR="0065761F" w:rsidRPr="00B459F5" w:rsidRDefault="0065761F" w:rsidP="00B459F5">
      <w:pPr>
        <w:pStyle w:val="NormalWeb"/>
        <w:shd w:val="clear" w:color="auto" w:fill="FFFFFF"/>
        <w:spacing w:before="0" w:beforeAutospacing="0" w:line="360" w:lineRule="auto"/>
        <w:jc w:val="both"/>
        <w:rPr>
          <w:color w:val="333333"/>
          <w:sz w:val="25"/>
          <w:szCs w:val="25"/>
        </w:rPr>
      </w:pPr>
      <w:r w:rsidRPr="00B459F5">
        <w:rPr>
          <w:color w:val="333333"/>
          <w:sz w:val="25"/>
          <w:szCs w:val="25"/>
        </w:rPr>
        <w:t>Para los efectos de la obtención del presente beneficio tributario, la inversión deberá ser evaluada y certificada como proyecto de generación de energía a partir de fuentes no convencionales de energía -</w:t>
      </w:r>
      <w:proofErr w:type="spellStart"/>
      <w:r w:rsidRPr="00B459F5">
        <w:rPr>
          <w:color w:val="333333"/>
          <w:sz w:val="25"/>
          <w:szCs w:val="25"/>
        </w:rPr>
        <w:t>FNCE</w:t>
      </w:r>
      <w:proofErr w:type="spellEnd"/>
      <w:r w:rsidRPr="00B459F5">
        <w:rPr>
          <w:color w:val="333333"/>
          <w:sz w:val="25"/>
          <w:szCs w:val="25"/>
        </w:rPr>
        <w:t xml:space="preserve"> o como acción o medida de gestión eficiente de la energía por la Unidad de Planeación Minero Energética -</w:t>
      </w:r>
      <w:proofErr w:type="spellStart"/>
      <w:r w:rsidRPr="00B459F5">
        <w:rPr>
          <w:color w:val="333333"/>
          <w:sz w:val="25"/>
          <w:szCs w:val="25"/>
        </w:rPr>
        <w:t>UPME</w:t>
      </w:r>
      <w:proofErr w:type="spellEnd"/>
      <w:r w:rsidRPr="00B459F5">
        <w:rPr>
          <w:color w:val="333333"/>
          <w:sz w:val="25"/>
          <w:szCs w:val="25"/>
        </w:rPr>
        <w:t>.</w:t>
      </w:r>
    </w:p>
    <w:p w14:paraId="73F0E4FC" w14:textId="77777777" w:rsidR="0065761F" w:rsidRPr="00B459F5" w:rsidRDefault="0065761F" w:rsidP="00B459F5">
      <w:pPr>
        <w:pStyle w:val="NormalWeb"/>
        <w:shd w:val="clear" w:color="auto" w:fill="FFFFFF"/>
        <w:spacing w:before="0" w:beforeAutospacing="0" w:line="360" w:lineRule="auto"/>
        <w:jc w:val="both"/>
        <w:rPr>
          <w:color w:val="333333"/>
          <w:sz w:val="25"/>
          <w:szCs w:val="25"/>
        </w:rPr>
      </w:pPr>
      <w:r w:rsidRPr="00B459F5">
        <w:rPr>
          <w:color w:val="333333"/>
          <w:sz w:val="25"/>
          <w:szCs w:val="25"/>
        </w:rPr>
        <w:t>(Modificado por el Art. </w:t>
      </w:r>
      <w:hyperlink r:id="rId14" w:anchor="8" w:history="1">
        <w:r w:rsidRPr="00B459F5">
          <w:rPr>
            <w:rStyle w:val="Hipervnculo"/>
            <w:color w:val="007BFF"/>
            <w:sz w:val="25"/>
            <w:szCs w:val="25"/>
          </w:rPr>
          <w:t>8</w:t>
        </w:r>
      </w:hyperlink>
      <w:r w:rsidRPr="00B459F5">
        <w:rPr>
          <w:color w:val="333333"/>
          <w:sz w:val="25"/>
          <w:szCs w:val="25"/>
        </w:rPr>
        <w:t> de la Ley 2099 de 2021)</w:t>
      </w:r>
    </w:p>
    <w:p w14:paraId="7B8D9978" w14:textId="77777777" w:rsidR="0065761F" w:rsidRPr="00B459F5" w:rsidRDefault="0065761F" w:rsidP="00B459F5">
      <w:pPr>
        <w:pStyle w:val="NormalWeb"/>
        <w:shd w:val="clear" w:color="auto" w:fill="FFFFFF"/>
        <w:spacing w:before="0" w:beforeAutospacing="0" w:line="360" w:lineRule="auto"/>
        <w:jc w:val="both"/>
        <w:rPr>
          <w:color w:val="333333"/>
          <w:sz w:val="25"/>
          <w:szCs w:val="25"/>
        </w:rPr>
      </w:pPr>
      <w:r w:rsidRPr="00B459F5">
        <w:rPr>
          <w:b/>
          <w:bCs/>
          <w:color w:val="333333"/>
          <w:sz w:val="25"/>
          <w:szCs w:val="25"/>
        </w:rPr>
        <w:t>ARTÍCULO</w:t>
      </w:r>
      <w:bookmarkStart w:id="12" w:name="12"/>
      <w:r w:rsidRPr="00B459F5">
        <w:rPr>
          <w:b/>
          <w:bCs/>
          <w:color w:val="333333"/>
          <w:sz w:val="25"/>
          <w:szCs w:val="25"/>
        </w:rPr>
        <w:t> </w:t>
      </w:r>
      <w:bookmarkEnd w:id="12"/>
      <w:r w:rsidRPr="00B459F5">
        <w:rPr>
          <w:b/>
          <w:bCs/>
          <w:color w:val="333333"/>
          <w:sz w:val="25"/>
          <w:szCs w:val="25"/>
        </w:rPr>
        <w:t> 12. </w:t>
      </w:r>
      <w:r w:rsidRPr="00B459F5">
        <w:rPr>
          <w:color w:val="333333"/>
          <w:sz w:val="25"/>
          <w:szCs w:val="25"/>
        </w:rPr>
        <w:t xml:space="preserve">Exclusión del impuesto a las ventas — IVA en la adquisición de bienes y servicios para el desarrollo de proyectos de generación con </w:t>
      </w:r>
      <w:proofErr w:type="spellStart"/>
      <w:r w:rsidRPr="00B459F5">
        <w:rPr>
          <w:color w:val="333333"/>
          <w:sz w:val="25"/>
          <w:szCs w:val="25"/>
        </w:rPr>
        <w:t>FNCE</w:t>
      </w:r>
      <w:proofErr w:type="spellEnd"/>
      <w:r w:rsidRPr="00B459F5">
        <w:rPr>
          <w:color w:val="333333"/>
          <w:sz w:val="25"/>
          <w:szCs w:val="25"/>
        </w:rPr>
        <w:t xml:space="preserve"> y gestión eficiente de la energía. Para fomentar el uso de la energía procedente de fuentes no convencionales de energía — </w:t>
      </w:r>
      <w:proofErr w:type="spellStart"/>
      <w:r w:rsidRPr="00B459F5">
        <w:rPr>
          <w:color w:val="333333"/>
          <w:sz w:val="25"/>
          <w:szCs w:val="25"/>
        </w:rPr>
        <w:t>FNCE</w:t>
      </w:r>
      <w:proofErr w:type="spellEnd"/>
      <w:r w:rsidRPr="00B459F5">
        <w:rPr>
          <w:color w:val="333333"/>
          <w:sz w:val="25"/>
          <w:szCs w:val="25"/>
        </w:rPr>
        <w:t xml:space="preserve"> y la gestión eficiente de energía, los equipos, elementos, maquinaria y servicios nacionales o importados que se destinen a la </w:t>
      </w:r>
      <w:proofErr w:type="spellStart"/>
      <w:r w:rsidRPr="00B459F5">
        <w:rPr>
          <w:color w:val="333333"/>
          <w:sz w:val="25"/>
          <w:szCs w:val="25"/>
        </w:rPr>
        <w:t>preinversión</w:t>
      </w:r>
      <w:proofErr w:type="spellEnd"/>
      <w:r w:rsidRPr="00B459F5">
        <w:rPr>
          <w:color w:val="333333"/>
          <w:sz w:val="25"/>
          <w:szCs w:val="25"/>
        </w:rPr>
        <w:t xml:space="preserve"> e inversión, para la producción y utilización de energía a partir de las fuentes no convencionales, así como para la medición y evaluación de los potenciales recursos, y para adelantar las acciones y medidas de gestión eficiente de la energía, incluyendo los equipos de medición inteligente, que se encuentren en el Programa de Uso Racional y Eficiente de energía y Fuentes No Convencionales — </w:t>
      </w:r>
      <w:proofErr w:type="spellStart"/>
      <w:r w:rsidRPr="00B459F5">
        <w:rPr>
          <w:color w:val="333333"/>
          <w:sz w:val="25"/>
          <w:szCs w:val="25"/>
        </w:rPr>
        <w:t>PROURE</w:t>
      </w:r>
      <w:proofErr w:type="spellEnd"/>
      <w:r w:rsidRPr="00B459F5">
        <w:rPr>
          <w:color w:val="333333"/>
          <w:sz w:val="25"/>
          <w:szCs w:val="25"/>
        </w:rPr>
        <w:t xml:space="preserve"> estarán excluidos del IVA.</w:t>
      </w:r>
    </w:p>
    <w:p w14:paraId="02458F9A" w14:textId="77777777" w:rsidR="0065761F" w:rsidRPr="00B459F5" w:rsidRDefault="0065761F" w:rsidP="00B459F5">
      <w:pPr>
        <w:pStyle w:val="NormalWeb"/>
        <w:shd w:val="clear" w:color="auto" w:fill="FFFFFF"/>
        <w:spacing w:before="0" w:beforeAutospacing="0" w:line="360" w:lineRule="auto"/>
        <w:jc w:val="both"/>
        <w:rPr>
          <w:color w:val="333333"/>
          <w:sz w:val="25"/>
          <w:szCs w:val="25"/>
        </w:rPr>
      </w:pPr>
      <w:r w:rsidRPr="00B459F5">
        <w:rPr>
          <w:color w:val="333333"/>
          <w:sz w:val="25"/>
          <w:szCs w:val="25"/>
        </w:rPr>
        <w:t>Este beneficio también será aplicable a todos los servicios prestados en Colombia o en el exterior que tengan la misma destinación prevista en el inciso anterior.</w:t>
      </w:r>
    </w:p>
    <w:p w14:paraId="41A2B5ED" w14:textId="77777777" w:rsidR="0065761F" w:rsidRPr="00B459F5" w:rsidRDefault="0065761F" w:rsidP="00B459F5">
      <w:pPr>
        <w:pStyle w:val="NormalWeb"/>
        <w:shd w:val="clear" w:color="auto" w:fill="FFFFFF"/>
        <w:spacing w:before="0" w:beforeAutospacing="0" w:line="360" w:lineRule="auto"/>
        <w:jc w:val="both"/>
        <w:rPr>
          <w:color w:val="333333"/>
          <w:sz w:val="25"/>
          <w:szCs w:val="25"/>
        </w:rPr>
      </w:pPr>
      <w:r w:rsidRPr="00B459F5">
        <w:rPr>
          <w:color w:val="333333"/>
          <w:sz w:val="25"/>
          <w:szCs w:val="25"/>
        </w:rPr>
        <w:t>Para tal efecto, la inversión deberá ser evaluada y certificada como proyecto de generación de energía eléctrica a partir de fuentes no convencionales de energía -</w:t>
      </w:r>
      <w:proofErr w:type="spellStart"/>
      <w:r w:rsidRPr="00B459F5">
        <w:rPr>
          <w:color w:val="333333"/>
          <w:sz w:val="25"/>
          <w:szCs w:val="25"/>
        </w:rPr>
        <w:t>FNGE</w:t>
      </w:r>
      <w:proofErr w:type="spellEnd"/>
      <w:r w:rsidRPr="00B459F5">
        <w:rPr>
          <w:color w:val="333333"/>
          <w:sz w:val="25"/>
          <w:szCs w:val="25"/>
        </w:rPr>
        <w:t xml:space="preserve"> o como acción o medida de gestión eficiente de la energía por la Unidad de Planeación Minero-Energética - </w:t>
      </w:r>
      <w:proofErr w:type="spellStart"/>
      <w:r w:rsidRPr="00B459F5">
        <w:rPr>
          <w:color w:val="333333"/>
          <w:sz w:val="25"/>
          <w:szCs w:val="25"/>
        </w:rPr>
        <w:t>UPME</w:t>
      </w:r>
      <w:proofErr w:type="spellEnd"/>
      <w:r w:rsidRPr="00B459F5">
        <w:rPr>
          <w:color w:val="333333"/>
          <w:sz w:val="25"/>
          <w:szCs w:val="25"/>
        </w:rPr>
        <w:t>.</w:t>
      </w:r>
    </w:p>
    <w:p w14:paraId="1A2A1AAC" w14:textId="77777777" w:rsidR="0065761F" w:rsidRPr="00B459F5" w:rsidRDefault="0065761F" w:rsidP="00B459F5">
      <w:pPr>
        <w:pStyle w:val="NormalWeb"/>
        <w:shd w:val="clear" w:color="auto" w:fill="FFFFFF"/>
        <w:spacing w:before="0" w:beforeAutospacing="0" w:line="360" w:lineRule="auto"/>
        <w:jc w:val="both"/>
        <w:rPr>
          <w:color w:val="333333"/>
          <w:sz w:val="25"/>
          <w:szCs w:val="25"/>
        </w:rPr>
      </w:pPr>
      <w:r w:rsidRPr="00B459F5">
        <w:rPr>
          <w:b/>
          <w:bCs/>
          <w:color w:val="333333"/>
          <w:sz w:val="25"/>
          <w:szCs w:val="25"/>
        </w:rPr>
        <w:t>PARÁGRAFO. </w:t>
      </w:r>
      <w:r w:rsidRPr="00B459F5">
        <w:rPr>
          <w:color w:val="333333"/>
          <w:sz w:val="25"/>
          <w:szCs w:val="25"/>
        </w:rPr>
        <w:t>En el caso de acciones y medidas de eficiencia de la energía, las mismas deberán aportar al cumplimiento cie las metas dispuestas en el Plan de Acción Indicativo vigente, debidamente adoptado por el Ministerio de Minas y energía.</w:t>
      </w:r>
    </w:p>
    <w:p w14:paraId="5C4DED3C" w14:textId="77777777" w:rsidR="0065761F" w:rsidRPr="00B459F5" w:rsidRDefault="0065761F" w:rsidP="00B459F5">
      <w:pPr>
        <w:pStyle w:val="NormalWeb"/>
        <w:shd w:val="clear" w:color="auto" w:fill="FFFFFF"/>
        <w:spacing w:before="0" w:beforeAutospacing="0" w:line="360" w:lineRule="auto"/>
        <w:jc w:val="both"/>
        <w:rPr>
          <w:color w:val="333333"/>
          <w:sz w:val="25"/>
          <w:szCs w:val="25"/>
        </w:rPr>
      </w:pPr>
      <w:r w:rsidRPr="00B459F5">
        <w:rPr>
          <w:color w:val="333333"/>
          <w:sz w:val="25"/>
          <w:szCs w:val="25"/>
        </w:rPr>
        <w:lastRenderedPageBreak/>
        <w:t>(Modificado por el Art. </w:t>
      </w:r>
      <w:hyperlink r:id="rId15" w:anchor="9" w:history="1">
        <w:r w:rsidRPr="00B459F5">
          <w:rPr>
            <w:rStyle w:val="Hipervnculo"/>
            <w:color w:val="007BFF"/>
            <w:sz w:val="25"/>
            <w:szCs w:val="25"/>
          </w:rPr>
          <w:t>9</w:t>
        </w:r>
      </w:hyperlink>
      <w:r w:rsidRPr="00B459F5">
        <w:rPr>
          <w:color w:val="333333"/>
          <w:sz w:val="25"/>
          <w:szCs w:val="25"/>
        </w:rPr>
        <w:t> de la Ley 2099 de 2021)</w:t>
      </w:r>
    </w:p>
    <w:p w14:paraId="3492EBD7" w14:textId="77777777" w:rsidR="0065761F" w:rsidRPr="00B459F5" w:rsidRDefault="0065761F" w:rsidP="00B459F5">
      <w:pPr>
        <w:pStyle w:val="NormalWeb"/>
        <w:shd w:val="clear" w:color="auto" w:fill="FFFFFF"/>
        <w:spacing w:before="0" w:beforeAutospacing="0" w:line="360" w:lineRule="auto"/>
        <w:jc w:val="both"/>
        <w:rPr>
          <w:color w:val="333333"/>
          <w:sz w:val="25"/>
          <w:szCs w:val="25"/>
        </w:rPr>
      </w:pPr>
      <w:r w:rsidRPr="00B459F5">
        <w:rPr>
          <w:rStyle w:val="Textoennegrita"/>
          <w:color w:val="333333"/>
          <w:sz w:val="25"/>
          <w:szCs w:val="25"/>
        </w:rPr>
        <w:t>ARTÍCULO</w:t>
      </w:r>
      <w:bookmarkStart w:id="13" w:name="13"/>
      <w:r w:rsidRPr="00B459F5">
        <w:rPr>
          <w:rStyle w:val="Textoennegrita"/>
          <w:color w:val="333333"/>
          <w:sz w:val="25"/>
          <w:szCs w:val="25"/>
        </w:rPr>
        <w:t> </w:t>
      </w:r>
      <w:bookmarkEnd w:id="13"/>
      <w:r w:rsidRPr="00B459F5">
        <w:rPr>
          <w:rStyle w:val="Textoennegrita"/>
          <w:color w:val="333333"/>
          <w:sz w:val="25"/>
          <w:szCs w:val="25"/>
        </w:rPr>
        <w:t> 13. </w:t>
      </w:r>
      <w:r w:rsidRPr="00B459F5">
        <w:rPr>
          <w:color w:val="333333"/>
          <w:sz w:val="25"/>
          <w:szCs w:val="25"/>
        </w:rPr>
        <w:t>Instrumentos para la promoción de las fuentes no convencionales de energía -</w:t>
      </w:r>
      <w:proofErr w:type="spellStart"/>
      <w:r w:rsidRPr="00B459F5">
        <w:rPr>
          <w:color w:val="333333"/>
          <w:sz w:val="25"/>
          <w:szCs w:val="25"/>
        </w:rPr>
        <w:t>FNCE</w:t>
      </w:r>
      <w:proofErr w:type="spellEnd"/>
      <w:r w:rsidRPr="00B459F5">
        <w:rPr>
          <w:color w:val="333333"/>
          <w:sz w:val="25"/>
          <w:szCs w:val="25"/>
        </w:rPr>
        <w:t xml:space="preserve"> y gestión eficiente de la energía. Incentivo arancelario. Las personas naturales o jurídicas que, a partir de la vigencia de la presente ley, sean titulares de nuevas inversiones en nuevos proyectos de fuentes no convencionales de energía -</w:t>
      </w:r>
      <w:proofErr w:type="spellStart"/>
      <w:r w:rsidRPr="00B459F5">
        <w:rPr>
          <w:color w:val="333333"/>
          <w:sz w:val="25"/>
          <w:szCs w:val="25"/>
        </w:rPr>
        <w:t>FNCE</w:t>
      </w:r>
      <w:proofErr w:type="spellEnd"/>
      <w:r w:rsidRPr="00B459F5">
        <w:rPr>
          <w:color w:val="333333"/>
          <w:sz w:val="25"/>
          <w:szCs w:val="25"/>
        </w:rPr>
        <w:t xml:space="preserve"> y medición y evaluación de los potenciales recursos o acciones y medidas de eficiencia energética, incluyendo los equipos de medición inteligente, en el marco del Programa de Uso Racional y Eficiente de energía y Fuentes No Convencionales -</w:t>
      </w:r>
      <w:proofErr w:type="spellStart"/>
      <w:r w:rsidRPr="00B459F5">
        <w:rPr>
          <w:color w:val="333333"/>
          <w:sz w:val="25"/>
          <w:szCs w:val="25"/>
        </w:rPr>
        <w:t>PROURE</w:t>
      </w:r>
      <w:proofErr w:type="spellEnd"/>
      <w:r w:rsidRPr="00B459F5">
        <w:rPr>
          <w:color w:val="333333"/>
          <w:sz w:val="25"/>
          <w:szCs w:val="25"/>
        </w:rPr>
        <w:t>, gozaran de exención del pago de los derechos arancelarios de importación de maquinaria, equipos, materiales e insumos destinados exclusivamente para labores de reinversión y de inversión en dichos proyectos. Este beneficio arancelario será aplicable y recaerá sobre maquinaria, equipos, materiales e insumos que no sean producidos por la industria nacional y su único medio de adquisición este sujeto a la importación de los mismos.</w:t>
      </w:r>
    </w:p>
    <w:p w14:paraId="036E772B" w14:textId="77777777" w:rsidR="0065761F" w:rsidRPr="00B459F5" w:rsidRDefault="0065761F" w:rsidP="00B459F5">
      <w:pPr>
        <w:pStyle w:val="NormalWeb"/>
        <w:shd w:val="clear" w:color="auto" w:fill="FFFFFF"/>
        <w:spacing w:before="0" w:beforeAutospacing="0" w:line="360" w:lineRule="auto"/>
        <w:jc w:val="both"/>
        <w:rPr>
          <w:color w:val="333333"/>
          <w:sz w:val="25"/>
          <w:szCs w:val="25"/>
        </w:rPr>
      </w:pPr>
      <w:r w:rsidRPr="00B459F5">
        <w:rPr>
          <w:color w:val="333333"/>
          <w:sz w:val="25"/>
          <w:szCs w:val="25"/>
        </w:rPr>
        <w:t>La exención del pago de los derechos arancelarios a que se refiere el inciso anterior se aplicara a proyectos de generación fuentes no convencionales de energía -</w:t>
      </w:r>
      <w:proofErr w:type="spellStart"/>
      <w:r w:rsidRPr="00B459F5">
        <w:rPr>
          <w:color w:val="333333"/>
          <w:sz w:val="25"/>
          <w:szCs w:val="25"/>
        </w:rPr>
        <w:t>FNCE</w:t>
      </w:r>
      <w:proofErr w:type="spellEnd"/>
      <w:r w:rsidRPr="00B459F5">
        <w:rPr>
          <w:color w:val="333333"/>
          <w:sz w:val="25"/>
          <w:szCs w:val="25"/>
        </w:rPr>
        <w:t xml:space="preserve"> y a acciones o medidas de gestión eficiente de la energía en el marco del Programa de Uso Racional y Eficiente de energía y Fuentes No Convencionales -</w:t>
      </w:r>
      <w:proofErr w:type="spellStart"/>
      <w:r w:rsidRPr="00B459F5">
        <w:rPr>
          <w:color w:val="333333"/>
          <w:sz w:val="25"/>
          <w:szCs w:val="25"/>
        </w:rPr>
        <w:t>FRGURE</w:t>
      </w:r>
      <w:proofErr w:type="spellEnd"/>
      <w:r w:rsidRPr="00B459F5">
        <w:rPr>
          <w:color w:val="333333"/>
          <w:sz w:val="25"/>
          <w:szCs w:val="25"/>
        </w:rPr>
        <w:t xml:space="preserve"> y deberá ser solicitada a la DIAN como mínimo 15 días hábiles antes de la importación de la maquinaria, equipos, materiales e insumos necesarios y destinados exclusivamente a desarrollar los proyectos de </w:t>
      </w:r>
      <w:proofErr w:type="spellStart"/>
      <w:r w:rsidRPr="00B459F5">
        <w:rPr>
          <w:color w:val="333333"/>
          <w:sz w:val="25"/>
          <w:szCs w:val="25"/>
        </w:rPr>
        <w:t>FNCE</w:t>
      </w:r>
      <w:proofErr w:type="spellEnd"/>
      <w:r w:rsidRPr="00B459F5">
        <w:rPr>
          <w:color w:val="333333"/>
          <w:sz w:val="25"/>
          <w:szCs w:val="25"/>
        </w:rPr>
        <w:t xml:space="preserve"> y Gestión eficiente de la energía, de conformidad con la documentación del proyecto avalada en la certificación emitida por la </w:t>
      </w:r>
      <w:proofErr w:type="spellStart"/>
      <w:r w:rsidRPr="00B459F5">
        <w:rPr>
          <w:color w:val="333333"/>
          <w:sz w:val="25"/>
          <w:szCs w:val="25"/>
        </w:rPr>
        <w:t>UPME</w:t>
      </w:r>
      <w:proofErr w:type="spellEnd"/>
      <w:r w:rsidRPr="00B459F5">
        <w:rPr>
          <w:color w:val="333333"/>
          <w:sz w:val="25"/>
          <w:szCs w:val="25"/>
        </w:rPr>
        <w:t>.</w:t>
      </w:r>
    </w:p>
    <w:p w14:paraId="3FDE5ADA" w14:textId="77777777" w:rsidR="0065761F" w:rsidRPr="00B459F5" w:rsidRDefault="0065761F" w:rsidP="00B459F5">
      <w:pPr>
        <w:pStyle w:val="NormalWeb"/>
        <w:shd w:val="clear" w:color="auto" w:fill="FFFFFF"/>
        <w:spacing w:before="0" w:beforeAutospacing="0" w:line="360" w:lineRule="auto"/>
        <w:jc w:val="both"/>
        <w:rPr>
          <w:color w:val="333333"/>
          <w:sz w:val="25"/>
          <w:szCs w:val="25"/>
        </w:rPr>
      </w:pPr>
      <w:r w:rsidRPr="00B459F5">
        <w:rPr>
          <w:color w:val="333333"/>
          <w:sz w:val="25"/>
          <w:szCs w:val="25"/>
        </w:rPr>
        <w:t>Para tal efecto, la inversión deberá ser evaluada y certificada como proyecto de generación de energía eléctrica a partir de fuentes no convencionales de energía -</w:t>
      </w:r>
      <w:proofErr w:type="spellStart"/>
      <w:r w:rsidRPr="00B459F5">
        <w:rPr>
          <w:color w:val="333333"/>
          <w:sz w:val="25"/>
          <w:szCs w:val="25"/>
        </w:rPr>
        <w:t>FNCE</w:t>
      </w:r>
      <w:proofErr w:type="spellEnd"/>
      <w:r w:rsidRPr="00B459F5">
        <w:rPr>
          <w:color w:val="333333"/>
          <w:sz w:val="25"/>
          <w:szCs w:val="25"/>
        </w:rPr>
        <w:t xml:space="preserve"> o como acción o medida de Gestión eficiente de la energía en el marco del Programa de Uso Racional y Eficiente de energía, y Fuentes No Convencionales -</w:t>
      </w:r>
      <w:proofErr w:type="spellStart"/>
      <w:r w:rsidRPr="00B459F5">
        <w:rPr>
          <w:color w:val="333333"/>
          <w:sz w:val="25"/>
          <w:szCs w:val="25"/>
        </w:rPr>
        <w:t>PROURE</w:t>
      </w:r>
      <w:proofErr w:type="spellEnd"/>
      <w:r w:rsidRPr="00B459F5">
        <w:rPr>
          <w:color w:val="333333"/>
          <w:sz w:val="25"/>
          <w:szCs w:val="25"/>
        </w:rPr>
        <w:t xml:space="preserve"> por la Unidad de Planeación Minero Energética </w:t>
      </w:r>
      <w:proofErr w:type="spellStart"/>
      <w:r w:rsidRPr="00B459F5">
        <w:rPr>
          <w:color w:val="333333"/>
          <w:sz w:val="25"/>
          <w:szCs w:val="25"/>
        </w:rPr>
        <w:t>UPME</w:t>
      </w:r>
      <w:proofErr w:type="spellEnd"/>
      <w:r w:rsidRPr="00B459F5">
        <w:rPr>
          <w:color w:val="333333"/>
          <w:sz w:val="25"/>
          <w:szCs w:val="25"/>
        </w:rPr>
        <w:t>.</w:t>
      </w:r>
    </w:p>
    <w:p w14:paraId="505039CE" w14:textId="77777777" w:rsidR="0065761F" w:rsidRPr="00B459F5" w:rsidRDefault="0065761F" w:rsidP="00B459F5">
      <w:pPr>
        <w:pStyle w:val="NormalWeb"/>
        <w:shd w:val="clear" w:color="auto" w:fill="FFFFFF"/>
        <w:spacing w:before="0" w:beforeAutospacing="0" w:line="360" w:lineRule="auto"/>
        <w:jc w:val="both"/>
        <w:rPr>
          <w:color w:val="333333"/>
          <w:sz w:val="25"/>
          <w:szCs w:val="25"/>
        </w:rPr>
      </w:pPr>
      <w:r w:rsidRPr="00B459F5">
        <w:rPr>
          <w:b/>
          <w:bCs/>
          <w:color w:val="333333"/>
          <w:sz w:val="25"/>
          <w:szCs w:val="25"/>
        </w:rPr>
        <w:t>Parágrafo.</w:t>
      </w:r>
      <w:r w:rsidRPr="00B459F5">
        <w:rPr>
          <w:color w:val="333333"/>
          <w:sz w:val="25"/>
          <w:szCs w:val="25"/>
        </w:rPr>
        <w:t> En el caso de acciones y medidas de eficiencia energética, deberán aportar al cumplimiento de las metas dispuestas en el Plan de Acción Indicativo vigente, debidamente adoptado por el Ministerio de Minas y energía.</w:t>
      </w:r>
    </w:p>
    <w:p w14:paraId="30C68128" w14:textId="77777777" w:rsidR="0065761F" w:rsidRPr="00B459F5" w:rsidRDefault="0065761F" w:rsidP="00B459F5">
      <w:pPr>
        <w:pStyle w:val="western"/>
        <w:shd w:val="clear" w:color="auto" w:fill="FFFFFF"/>
        <w:spacing w:before="0" w:beforeAutospacing="0" w:line="360" w:lineRule="auto"/>
        <w:jc w:val="both"/>
        <w:rPr>
          <w:color w:val="333333"/>
          <w:sz w:val="25"/>
          <w:szCs w:val="25"/>
        </w:rPr>
      </w:pPr>
      <w:r w:rsidRPr="00B459F5">
        <w:rPr>
          <w:color w:val="333333"/>
          <w:sz w:val="25"/>
          <w:szCs w:val="25"/>
        </w:rPr>
        <w:t>(Modificado por el Art. </w:t>
      </w:r>
      <w:hyperlink r:id="rId16" w:anchor="10" w:history="1">
        <w:r w:rsidRPr="00B459F5">
          <w:rPr>
            <w:rStyle w:val="Hipervnculo"/>
            <w:color w:val="007BFF"/>
            <w:sz w:val="25"/>
            <w:szCs w:val="25"/>
          </w:rPr>
          <w:t>10 </w:t>
        </w:r>
      </w:hyperlink>
      <w:r w:rsidRPr="00B459F5">
        <w:rPr>
          <w:color w:val="333333"/>
          <w:sz w:val="25"/>
          <w:szCs w:val="25"/>
        </w:rPr>
        <w:t>de la ley 2099 de 2021)</w:t>
      </w:r>
    </w:p>
    <w:p w14:paraId="4A55B5E5" w14:textId="77777777" w:rsidR="0065761F" w:rsidRPr="00B459F5" w:rsidRDefault="0065761F" w:rsidP="00B459F5">
      <w:pPr>
        <w:pStyle w:val="NormalWeb"/>
        <w:shd w:val="clear" w:color="auto" w:fill="FFFFFF"/>
        <w:spacing w:before="0" w:beforeAutospacing="0" w:line="360" w:lineRule="auto"/>
        <w:jc w:val="both"/>
        <w:rPr>
          <w:color w:val="333333"/>
          <w:sz w:val="25"/>
          <w:szCs w:val="25"/>
        </w:rPr>
      </w:pPr>
      <w:r w:rsidRPr="00B459F5">
        <w:rPr>
          <w:b/>
          <w:bCs/>
          <w:color w:val="333333"/>
          <w:sz w:val="25"/>
          <w:szCs w:val="25"/>
        </w:rPr>
        <w:t>ARTÍCULO</w:t>
      </w:r>
      <w:bookmarkStart w:id="14" w:name="14"/>
      <w:r w:rsidRPr="00B459F5">
        <w:rPr>
          <w:b/>
          <w:bCs/>
          <w:color w:val="333333"/>
          <w:sz w:val="25"/>
          <w:szCs w:val="25"/>
        </w:rPr>
        <w:t> </w:t>
      </w:r>
      <w:bookmarkEnd w:id="14"/>
      <w:r w:rsidRPr="00B459F5">
        <w:rPr>
          <w:b/>
          <w:bCs/>
          <w:color w:val="333333"/>
          <w:sz w:val="25"/>
          <w:szCs w:val="25"/>
        </w:rPr>
        <w:t> 14. </w:t>
      </w:r>
      <w:r w:rsidRPr="00B459F5">
        <w:rPr>
          <w:color w:val="333333"/>
          <w:sz w:val="25"/>
          <w:szCs w:val="25"/>
        </w:rPr>
        <w:t>instrumentos para la promoción de las fuentes no convencionales de energía -</w:t>
      </w:r>
      <w:proofErr w:type="spellStart"/>
      <w:r w:rsidRPr="00B459F5">
        <w:rPr>
          <w:color w:val="333333"/>
          <w:sz w:val="25"/>
          <w:szCs w:val="25"/>
        </w:rPr>
        <w:t>FNCE</w:t>
      </w:r>
      <w:proofErr w:type="spellEnd"/>
      <w:r w:rsidRPr="00B459F5">
        <w:rPr>
          <w:color w:val="333333"/>
          <w:sz w:val="25"/>
          <w:szCs w:val="25"/>
        </w:rPr>
        <w:t xml:space="preserve"> y gestión eficiente de la energía. incentivo contable depreciación acelerada de activos. Las actividades de generación a partir de fuentes no convencionales de energía -</w:t>
      </w:r>
      <w:proofErr w:type="spellStart"/>
      <w:r w:rsidRPr="00B459F5">
        <w:rPr>
          <w:color w:val="333333"/>
          <w:sz w:val="25"/>
          <w:szCs w:val="25"/>
        </w:rPr>
        <w:t>FNCE</w:t>
      </w:r>
      <w:proofErr w:type="spellEnd"/>
      <w:r w:rsidRPr="00B459F5">
        <w:rPr>
          <w:color w:val="333333"/>
          <w:sz w:val="25"/>
          <w:szCs w:val="25"/>
        </w:rPr>
        <w:t xml:space="preserve"> y de Gestión eficiente de la energía, gozará del régimen de depreciación acelerada</w:t>
      </w:r>
    </w:p>
    <w:p w14:paraId="552FEE47" w14:textId="77777777" w:rsidR="0065761F" w:rsidRPr="00B459F5" w:rsidRDefault="0065761F" w:rsidP="00B459F5">
      <w:pPr>
        <w:pStyle w:val="NormalWeb"/>
        <w:shd w:val="clear" w:color="auto" w:fill="FFFFFF"/>
        <w:spacing w:before="0" w:beforeAutospacing="0" w:line="360" w:lineRule="auto"/>
        <w:jc w:val="both"/>
        <w:rPr>
          <w:color w:val="333333"/>
          <w:sz w:val="25"/>
          <w:szCs w:val="25"/>
        </w:rPr>
      </w:pPr>
      <w:r w:rsidRPr="00B459F5">
        <w:rPr>
          <w:color w:val="333333"/>
          <w:sz w:val="25"/>
          <w:szCs w:val="25"/>
        </w:rPr>
        <w:t>La depreciación acelerada será aplicable a las maquinarias, equipos y obras civiles necesarias para la reinversión, inversión y operación de los proyectos de generación con fuentes no convencionales de energía -</w:t>
      </w:r>
      <w:proofErr w:type="spellStart"/>
      <w:r w:rsidRPr="00B459F5">
        <w:rPr>
          <w:color w:val="333333"/>
          <w:sz w:val="25"/>
          <w:szCs w:val="25"/>
        </w:rPr>
        <w:t>FNCE</w:t>
      </w:r>
      <w:proofErr w:type="spellEnd"/>
      <w:r w:rsidRPr="00B459F5">
        <w:rPr>
          <w:color w:val="333333"/>
          <w:sz w:val="25"/>
          <w:szCs w:val="25"/>
        </w:rPr>
        <w:t xml:space="preserve">, así como para la medición y evaluación de los potenciales recursos y para </w:t>
      </w:r>
      <w:r w:rsidRPr="00B459F5">
        <w:rPr>
          <w:color w:val="333333"/>
          <w:sz w:val="25"/>
          <w:szCs w:val="25"/>
        </w:rPr>
        <w:lastRenderedPageBreak/>
        <w:t>acciones o medidas de Gestión eficiente de la energía, incluyendo los equipos de medición inteligente, que sean adquiridos y/o construidos, exclusivamente para estos fines, a partir de la vigencia de la presente ley. Para estos efectos, la tasa anual de depreciación será no mayor de treinta y tres puntos treinta y tres por ciento (33.33%) como tasa global anual. La tasa podrá ser variada anualmente por el titular del proyecto, previa comunicación a la DIAN, sin exceder el límite señalado en este Artículo, excepto en los casos en que la ley autorice porcentajes globales mayores.</w:t>
      </w:r>
    </w:p>
    <w:p w14:paraId="2AD4FCB3" w14:textId="77777777" w:rsidR="0065761F" w:rsidRPr="00B459F5" w:rsidRDefault="0065761F" w:rsidP="00B459F5">
      <w:pPr>
        <w:pStyle w:val="NormalWeb"/>
        <w:shd w:val="clear" w:color="auto" w:fill="FFFFFF"/>
        <w:spacing w:before="0" w:beforeAutospacing="0" w:line="360" w:lineRule="auto"/>
        <w:jc w:val="both"/>
        <w:rPr>
          <w:color w:val="333333"/>
          <w:sz w:val="25"/>
          <w:szCs w:val="25"/>
        </w:rPr>
      </w:pPr>
      <w:r w:rsidRPr="00B459F5">
        <w:rPr>
          <w:color w:val="333333"/>
          <w:sz w:val="25"/>
          <w:szCs w:val="25"/>
        </w:rPr>
        <w:t>Para tal efecto, la inversión deberá ser evaluada y certificada como proyecto de generación de energía eléctrica a partir de fuentes no convencionales de energía -</w:t>
      </w:r>
      <w:proofErr w:type="spellStart"/>
      <w:r w:rsidRPr="00B459F5">
        <w:rPr>
          <w:color w:val="333333"/>
          <w:sz w:val="25"/>
          <w:szCs w:val="25"/>
        </w:rPr>
        <w:t>FNCE</w:t>
      </w:r>
      <w:proofErr w:type="spellEnd"/>
      <w:r w:rsidRPr="00B459F5">
        <w:rPr>
          <w:color w:val="333333"/>
          <w:sz w:val="25"/>
          <w:szCs w:val="25"/>
        </w:rPr>
        <w:t xml:space="preserve"> o proyecto de gestión eficiente de la energía en el marco del Programa de Uso Racional y Eficiente de energía y Fuentes No Convencionales -</w:t>
      </w:r>
      <w:proofErr w:type="spellStart"/>
      <w:r w:rsidRPr="00B459F5">
        <w:rPr>
          <w:color w:val="333333"/>
          <w:sz w:val="25"/>
          <w:szCs w:val="25"/>
        </w:rPr>
        <w:t>PROURE</w:t>
      </w:r>
      <w:proofErr w:type="spellEnd"/>
      <w:r w:rsidRPr="00B459F5">
        <w:rPr>
          <w:color w:val="333333"/>
          <w:sz w:val="25"/>
          <w:szCs w:val="25"/>
        </w:rPr>
        <w:t>, por la Unidad de Planeación Minero-Energética -</w:t>
      </w:r>
      <w:proofErr w:type="spellStart"/>
      <w:r w:rsidRPr="00B459F5">
        <w:rPr>
          <w:color w:val="333333"/>
          <w:sz w:val="25"/>
          <w:szCs w:val="25"/>
        </w:rPr>
        <w:t>UPME</w:t>
      </w:r>
      <w:proofErr w:type="spellEnd"/>
      <w:r w:rsidRPr="00B459F5">
        <w:rPr>
          <w:color w:val="333333"/>
          <w:sz w:val="25"/>
          <w:szCs w:val="25"/>
        </w:rPr>
        <w:t>.</w:t>
      </w:r>
    </w:p>
    <w:p w14:paraId="47EF2FE0" w14:textId="77777777" w:rsidR="0065761F" w:rsidRPr="00B459F5" w:rsidRDefault="0065761F" w:rsidP="00B459F5">
      <w:pPr>
        <w:pStyle w:val="NormalWeb"/>
        <w:shd w:val="clear" w:color="auto" w:fill="FFFFFF"/>
        <w:spacing w:before="0" w:beforeAutospacing="0" w:line="360" w:lineRule="auto"/>
        <w:jc w:val="both"/>
        <w:rPr>
          <w:color w:val="333333"/>
          <w:sz w:val="25"/>
          <w:szCs w:val="25"/>
        </w:rPr>
      </w:pPr>
      <w:r w:rsidRPr="00B459F5">
        <w:rPr>
          <w:b/>
          <w:bCs/>
          <w:color w:val="333333"/>
          <w:sz w:val="25"/>
          <w:szCs w:val="25"/>
        </w:rPr>
        <w:t>Parágrafo.</w:t>
      </w:r>
      <w:r w:rsidRPr="00B459F5">
        <w:rPr>
          <w:color w:val="333333"/>
          <w:sz w:val="25"/>
          <w:szCs w:val="25"/>
        </w:rPr>
        <w:t> En el caso de acciones o medidas de gestión eficiente de la energía, las mismas deberán aportar al cumplimiento de las metas dispuestas en el Plan de Acción Indicativo vigente, debidamente adoptado por el Ministerio de Minas y energía.</w:t>
      </w:r>
    </w:p>
    <w:p w14:paraId="3E0C7DD7" w14:textId="77777777" w:rsidR="0065761F" w:rsidRPr="00B459F5" w:rsidRDefault="0065761F" w:rsidP="00B459F5">
      <w:pPr>
        <w:pStyle w:val="NormalWeb"/>
        <w:shd w:val="clear" w:color="auto" w:fill="FFFFFF"/>
        <w:spacing w:before="0" w:beforeAutospacing="0" w:line="360" w:lineRule="auto"/>
        <w:jc w:val="both"/>
        <w:rPr>
          <w:color w:val="333333"/>
          <w:sz w:val="25"/>
          <w:szCs w:val="25"/>
        </w:rPr>
      </w:pPr>
      <w:r w:rsidRPr="00B459F5">
        <w:rPr>
          <w:color w:val="333333"/>
          <w:sz w:val="25"/>
          <w:szCs w:val="25"/>
        </w:rPr>
        <w:t>(Modificado por el Art. </w:t>
      </w:r>
      <w:hyperlink r:id="rId17" w:anchor="11" w:history="1">
        <w:r w:rsidRPr="00B459F5">
          <w:rPr>
            <w:rStyle w:val="Hipervnculo"/>
            <w:color w:val="007BFF"/>
            <w:sz w:val="25"/>
            <w:szCs w:val="25"/>
          </w:rPr>
          <w:t>11</w:t>
        </w:r>
      </w:hyperlink>
      <w:r w:rsidRPr="00B459F5">
        <w:rPr>
          <w:color w:val="333333"/>
          <w:sz w:val="25"/>
          <w:szCs w:val="25"/>
        </w:rPr>
        <w:t> de la Ley 2099 de 2021)</w:t>
      </w:r>
    </w:p>
    <w:p w14:paraId="0044764E" w14:textId="77777777" w:rsidR="0065761F" w:rsidRPr="00B459F5" w:rsidRDefault="0065761F" w:rsidP="00B459F5">
      <w:pPr>
        <w:pStyle w:val="NormalWeb"/>
        <w:shd w:val="clear" w:color="auto" w:fill="FFFFFF"/>
        <w:spacing w:before="0" w:beforeAutospacing="0" w:line="360" w:lineRule="auto"/>
        <w:jc w:val="both"/>
        <w:rPr>
          <w:color w:val="333333"/>
          <w:sz w:val="25"/>
          <w:szCs w:val="25"/>
        </w:rPr>
      </w:pPr>
      <w:r w:rsidRPr="00B459F5">
        <w:rPr>
          <w:b/>
          <w:bCs/>
          <w:color w:val="333333"/>
          <w:sz w:val="25"/>
          <w:szCs w:val="25"/>
        </w:rPr>
        <w:t>ARTÍCULO</w:t>
      </w:r>
      <w:bookmarkStart w:id="15" w:name="14-1"/>
      <w:r w:rsidRPr="00B459F5">
        <w:rPr>
          <w:b/>
          <w:bCs/>
          <w:color w:val="333333"/>
          <w:sz w:val="25"/>
          <w:szCs w:val="25"/>
        </w:rPr>
        <w:t> </w:t>
      </w:r>
      <w:bookmarkEnd w:id="15"/>
      <w:r w:rsidRPr="00B459F5">
        <w:rPr>
          <w:b/>
          <w:bCs/>
          <w:color w:val="333333"/>
          <w:sz w:val="25"/>
          <w:szCs w:val="25"/>
        </w:rPr>
        <w:t> 14-1</w:t>
      </w:r>
      <w:r w:rsidRPr="00B459F5">
        <w:rPr>
          <w:color w:val="333333"/>
          <w:sz w:val="25"/>
          <w:szCs w:val="25"/>
        </w:rPr>
        <w:t>. Vigencia de los incentivos tributarios y arancelarios. Los beneficios tributarios y arancelarios y los tratamientos fiscales preferenciales que se deriven de lo establecido en el presente capitulo continuarán vigentes por un plazo de treinta (30) años, contados a partir del 1 de julio de 2021. Una vez cumplido dicho plazo, las inversiones, bienes, servicios y supuestos de hecho objeto de los beneficios aquí establecidos tendrán el tratamiento tributario general y no gozarán de tratamientos tributarios especiales.</w:t>
      </w:r>
    </w:p>
    <w:p w14:paraId="5D7B2F9A" w14:textId="77777777" w:rsidR="0065761F" w:rsidRPr="00B459F5" w:rsidRDefault="0065761F" w:rsidP="00B459F5">
      <w:pPr>
        <w:pStyle w:val="NormalWeb"/>
        <w:shd w:val="clear" w:color="auto" w:fill="FFFFFF"/>
        <w:spacing w:before="0" w:beforeAutospacing="0" w:line="360" w:lineRule="auto"/>
        <w:jc w:val="both"/>
        <w:rPr>
          <w:color w:val="333333"/>
          <w:sz w:val="25"/>
          <w:szCs w:val="25"/>
        </w:rPr>
      </w:pPr>
      <w:r w:rsidRPr="00B459F5">
        <w:rPr>
          <w:color w:val="333333"/>
          <w:sz w:val="25"/>
          <w:szCs w:val="25"/>
        </w:rPr>
        <w:t>(Adicionado por el Art. </w:t>
      </w:r>
      <w:hyperlink r:id="rId18" w:anchor="55" w:history="1">
        <w:r w:rsidRPr="00B459F5">
          <w:rPr>
            <w:rStyle w:val="Hipervnculo"/>
            <w:color w:val="007BFF"/>
            <w:sz w:val="25"/>
            <w:szCs w:val="25"/>
          </w:rPr>
          <w:t>55</w:t>
        </w:r>
      </w:hyperlink>
      <w:r w:rsidRPr="00B459F5">
        <w:rPr>
          <w:color w:val="333333"/>
          <w:sz w:val="25"/>
          <w:szCs w:val="25"/>
        </w:rPr>
        <w:t> de la Ley 2099 de 2021)</w:t>
      </w:r>
    </w:p>
    <w:p w14:paraId="59DE19A9" w14:textId="77777777" w:rsidR="0065761F" w:rsidRPr="00B459F5" w:rsidRDefault="0065761F" w:rsidP="00B459F5">
      <w:pPr>
        <w:pStyle w:val="western"/>
        <w:shd w:val="clear" w:color="auto" w:fill="FFFFFF"/>
        <w:spacing w:before="0" w:beforeAutospacing="0" w:line="360" w:lineRule="auto"/>
        <w:jc w:val="both"/>
        <w:rPr>
          <w:color w:val="333333"/>
          <w:sz w:val="25"/>
          <w:szCs w:val="25"/>
        </w:rPr>
      </w:pPr>
      <w:r w:rsidRPr="00B459F5">
        <w:rPr>
          <w:b/>
          <w:bCs/>
          <w:color w:val="333333"/>
          <w:sz w:val="25"/>
          <w:szCs w:val="25"/>
        </w:rPr>
        <w:t>CAPÍTULO IV</w:t>
      </w:r>
    </w:p>
    <w:p w14:paraId="388B5424" w14:textId="77777777" w:rsidR="0065761F" w:rsidRPr="00B459F5" w:rsidRDefault="0065761F" w:rsidP="00B459F5">
      <w:pPr>
        <w:pStyle w:val="western"/>
        <w:shd w:val="clear" w:color="auto" w:fill="FFFFFF"/>
        <w:spacing w:before="0" w:beforeAutospacing="0" w:line="360" w:lineRule="auto"/>
        <w:jc w:val="both"/>
        <w:rPr>
          <w:color w:val="333333"/>
          <w:sz w:val="25"/>
          <w:szCs w:val="25"/>
        </w:rPr>
      </w:pPr>
      <w:r w:rsidRPr="00B459F5">
        <w:rPr>
          <w:b/>
          <w:bCs/>
          <w:color w:val="333333"/>
          <w:sz w:val="25"/>
          <w:szCs w:val="25"/>
        </w:rPr>
        <w:t xml:space="preserve">Del desarrollo y promoción de las </w:t>
      </w:r>
      <w:proofErr w:type="spellStart"/>
      <w:r w:rsidRPr="00B459F5">
        <w:rPr>
          <w:b/>
          <w:bCs/>
          <w:color w:val="333333"/>
          <w:sz w:val="25"/>
          <w:szCs w:val="25"/>
        </w:rPr>
        <w:t>FNCER</w:t>
      </w:r>
      <w:proofErr w:type="spellEnd"/>
    </w:p>
    <w:p w14:paraId="5427CA8F" w14:textId="77777777" w:rsidR="0065761F" w:rsidRPr="00B459F5" w:rsidRDefault="0065761F" w:rsidP="00B459F5">
      <w:pPr>
        <w:pStyle w:val="western"/>
        <w:shd w:val="clear" w:color="auto" w:fill="FFFFFF"/>
        <w:spacing w:before="0" w:beforeAutospacing="0" w:line="360" w:lineRule="auto"/>
        <w:jc w:val="both"/>
        <w:rPr>
          <w:color w:val="333333"/>
          <w:sz w:val="25"/>
          <w:szCs w:val="25"/>
        </w:rPr>
      </w:pPr>
      <w:r w:rsidRPr="00B459F5">
        <w:rPr>
          <w:b/>
          <w:bCs/>
          <w:color w:val="333333"/>
          <w:sz w:val="25"/>
          <w:szCs w:val="25"/>
        </w:rPr>
        <w:t>ARTÍCULO</w:t>
      </w:r>
      <w:bookmarkStart w:id="16" w:name="15"/>
      <w:r w:rsidRPr="00B459F5">
        <w:rPr>
          <w:b/>
          <w:bCs/>
          <w:color w:val="333333"/>
          <w:sz w:val="25"/>
          <w:szCs w:val="25"/>
        </w:rPr>
        <w:t> </w:t>
      </w:r>
      <w:bookmarkEnd w:id="16"/>
      <w:r w:rsidRPr="00B459F5">
        <w:rPr>
          <w:b/>
          <w:bCs/>
          <w:color w:val="333333"/>
          <w:sz w:val="25"/>
          <w:szCs w:val="25"/>
        </w:rPr>
        <w:t> 15. Desarrollo de la energía procedente de biomasa forestal.</w:t>
      </w:r>
    </w:p>
    <w:p w14:paraId="1592B5DB" w14:textId="77777777" w:rsidR="0065761F" w:rsidRPr="00B459F5" w:rsidRDefault="0065761F" w:rsidP="00B459F5">
      <w:pPr>
        <w:pStyle w:val="western"/>
        <w:shd w:val="clear" w:color="auto" w:fill="FFFFFF"/>
        <w:spacing w:before="0" w:beforeAutospacing="0" w:line="360" w:lineRule="auto"/>
        <w:jc w:val="both"/>
        <w:rPr>
          <w:color w:val="333333"/>
          <w:sz w:val="25"/>
          <w:szCs w:val="25"/>
        </w:rPr>
      </w:pPr>
      <w:r w:rsidRPr="00B459F5">
        <w:rPr>
          <w:color w:val="333333"/>
          <w:sz w:val="25"/>
          <w:szCs w:val="25"/>
        </w:rPr>
        <w:t>1. Las zonas de selvicultura que cuenten con proyecto de ordenación, o instrumentos de gestión forestal equivalentes y las incluidas en el ámbito del Plan Nacional de Desarrollo Forestal (</w:t>
      </w:r>
      <w:proofErr w:type="spellStart"/>
      <w:r w:rsidRPr="00B459F5">
        <w:rPr>
          <w:color w:val="333333"/>
          <w:sz w:val="25"/>
          <w:szCs w:val="25"/>
        </w:rPr>
        <w:t>PNDF</w:t>
      </w:r>
      <w:proofErr w:type="spellEnd"/>
      <w:r w:rsidRPr="00B459F5">
        <w:rPr>
          <w:color w:val="333333"/>
          <w:sz w:val="25"/>
          <w:szCs w:val="25"/>
        </w:rPr>
        <w:t>) deberán incluir entre sus instrucciones o contenidos la utilización de todos los subproductos y residuos obtenidos en los aprovechamientos o tratamientos de las masas forestales, no admitiéndose la posibilidad de su abandono en estas zonas, con excepción de aquel porcentaje de materia orgánica requerido para mantener las condiciones propicias del suelo.</w:t>
      </w:r>
    </w:p>
    <w:p w14:paraId="3857473C" w14:textId="77777777" w:rsidR="0065761F" w:rsidRPr="00B459F5" w:rsidRDefault="0065761F" w:rsidP="00B459F5">
      <w:pPr>
        <w:pStyle w:val="western"/>
        <w:shd w:val="clear" w:color="auto" w:fill="FFFFFF"/>
        <w:spacing w:before="0" w:beforeAutospacing="0" w:line="360" w:lineRule="auto"/>
        <w:jc w:val="both"/>
        <w:rPr>
          <w:color w:val="333333"/>
          <w:sz w:val="25"/>
          <w:szCs w:val="25"/>
        </w:rPr>
      </w:pPr>
      <w:r w:rsidRPr="00B459F5">
        <w:rPr>
          <w:color w:val="333333"/>
          <w:sz w:val="25"/>
          <w:szCs w:val="25"/>
        </w:rPr>
        <w:t xml:space="preserve">2. En el caso de no existir instrumentos de gestión forestal o </w:t>
      </w:r>
      <w:proofErr w:type="spellStart"/>
      <w:r w:rsidRPr="00B459F5">
        <w:rPr>
          <w:color w:val="333333"/>
          <w:sz w:val="25"/>
          <w:szCs w:val="25"/>
        </w:rPr>
        <w:t>PNDF</w:t>
      </w:r>
      <w:proofErr w:type="spellEnd"/>
      <w:r w:rsidRPr="00B459F5">
        <w:rPr>
          <w:color w:val="333333"/>
          <w:sz w:val="25"/>
          <w:szCs w:val="25"/>
        </w:rPr>
        <w:t xml:space="preserve"> que recoja lo indicado en el punto anterior, los planes de aprovechamiento y los tratamientos silvícolas deberán incluir entre sus </w:t>
      </w:r>
      <w:r w:rsidRPr="00B459F5">
        <w:rPr>
          <w:color w:val="333333"/>
          <w:sz w:val="25"/>
          <w:szCs w:val="25"/>
        </w:rPr>
        <w:lastRenderedPageBreak/>
        <w:t>instrucciones o condiciones la utilización de todos los subproductos y residuos obtenidos en los aprovechamientos o tratamientos.</w:t>
      </w:r>
    </w:p>
    <w:p w14:paraId="075496E0" w14:textId="77777777" w:rsidR="0065761F" w:rsidRPr="00B459F5" w:rsidRDefault="0065761F" w:rsidP="00B459F5">
      <w:pPr>
        <w:pStyle w:val="western"/>
        <w:shd w:val="clear" w:color="auto" w:fill="FFFFFF"/>
        <w:spacing w:before="0" w:beforeAutospacing="0" w:line="360" w:lineRule="auto"/>
        <w:jc w:val="both"/>
        <w:rPr>
          <w:color w:val="333333"/>
          <w:sz w:val="25"/>
          <w:szCs w:val="25"/>
        </w:rPr>
      </w:pPr>
      <w:r w:rsidRPr="00B459F5">
        <w:rPr>
          <w:color w:val="333333"/>
          <w:sz w:val="25"/>
          <w:szCs w:val="25"/>
        </w:rPr>
        <w:t>3. Se incluirán entre las actividades con acceso preferente a incentivos, la realización de planes plurianuales de aprovechamientos o tratamientos que incorporen la aplicación energética de los productos, subproductos o residuos. Estos planes se definirán de acuerdo a los períodos necesarios para realizar una selvicultura y aprovechamiento energético adecuados que desarrolle una estructura productiva y garanticen el suministro de biomasa a los potenciales usuarios durante un periodo de tiempo idóneo para el desarrollo de proyectos energéticos.</w:t>
      </w:r>
    </w:p>
    <w:p w14:paraId="532CCD31" w14:textId="77777777" w:rsidR="0065761F" w:rsidRPr="00B459F5" w:rsidRDefault="0065761F" w:rsidP="00B459F5">
      <w:pPr>
        <w:pStyle w:val="western"/>
        <w:shd w:val="clear" w:color="auto" w:fill="FFFFFF"/>
        <w:spacing w:before="0" w:beforeAutospacing="0" w:line="360" w:lineRule="auto"/>
        <w:jc w:val="both"/>
        <w:rPr>
          <w:color w:val="333333"/>
          <w:sz w:val="25"/>
          <w:szCs w:val="25"/>
        </w:rPr>
      </w:pPr>
      <w:r w:rsidRPr="00B459F5">
        <w:rPr>
          <w:color w:val="333333"/>
          <w:sz w:val="25"/>
          <w:szCs w:val="25"/>
        </w:rPr>
        <w:t>4. El gobierno, en coordinación con las Corporaciones Autónomas, dictará las disposiciones necesarias para establecer un mecanismo de fomento para la realización de planes plurianuales de aprovechamientos o tratamientos que incorporen la aplicación energética de los subproductos o residuos.</w:t>
      </w:r>
    </w:p>
    <w:p w14:paraId="78C8A504" w14:textId="77777777" w:rsidR="0065761F" w:rsidRPr="00B459F5" w:rsidRDefault="0065761F" w:rsidP="00B459F5">
      <w:pPr>
        <w:pStyle w:val="western"/>
        <w:shd w:val="clear" w:color="auto" w:fill="FFFFFF"/>
        <w:spacing w:before="0" w:beforeAutospacing="0" w:line="360" w:lineRule="auto"/>
        <w:jc w:val="both"/>
        <w:rPr>
          <w:color w:val="333333"/>
          <w:sz w:val="25"/>
          <w:szCs w:val="25"/>
        </w:rPr>
      </w:pPr>
      <w:r w:rsidRPr="00B459F5">
        <w:rPr>
          <w:b/>
          <w:bCs/>
          <w:color w:val="333333"/>
          <w:sz w:val="25"/>
          <w:szCs w:val="25"/>
        </w:rPr>
        <w:t>ARTÍCULO</w:t>
      </w:r>
      <w:bookmarkStart w:id="17" w:name="16"/>
      <w:r w:rsidRPr="00B459F5">
        <w:rPr>
          <w:b/>
          <w:bCs/>
          <w:color w:val="333333"/>
          <w:sz w:val="25"/>
          <w:szCs w:val="25"/>
        </w:rPr>
        <w:t> </w:t>
      </w:r>
      <w:bookmarkEnd w:id="17"/>
      <w:r w:rsidRPr="00B459F5">
        <w:rPr>
          <w:b/>
          <w:bCs/>
          <w:color w:val="333333"/>
          <w:sz w:val="25"/>
          <w:szCs w:val="25"/>
        </w:rPr>
        <w:t> 16. Repoblaciones forestales energéticas.</w:t>
      </w:r>
    </w:p>
    <w:p w14:paraId="446F90F3" w14:textId="77777777" w:rsidR="0065761F" w:rsidRPr="00B459F5" w:rsidRDefault="0065761F" w:rsidP="00B459F5">
      <w:pPr>
        <w:pStyle w:val="NormalWeb"/>
        <w:shd w:val="clear" w:color="auto" w:fill="FFFFFF"/>
        <w:spacing w:before="0" w:beforeAutospacing="0" w:line="360" w:lineRule="auto"/>
        <w:jc w:val="both"/>
        <w:rPr>
          <w:color w:val="333333"/>
          <w:sz w:val="25"/>
          <w:szCs w:val="25"/>
        </w:rPr>
      </w:pPr>
      <w:r w:rsidRPr="00B459F5">
        <w:rPr>
          <w:color w:val="333333"/>
          <w:sz w:val="25"/>
          <w:szCs w:val="25"/>
        </w:rPr>
        <w:t>1. Tendrán la consideración de repoblaciones forestales energéticas aquellas en las que se establezcan marcos de plantación o siembra y se realice una selvicultura orientados a maximizar el rendimiento en contenido energético y a favorecer el corte, extracción y el procesamiento económico del recurso de manera sostenible. El destino de los productos maderables y leñosos deberá ser única y exclusivamente energético.</w:t>
      </w:r>
    </w:p>
    <w:p w14:paraId="071895EB" w14:textId="77777777" w:rsidR="0065761F" w:rsidRPr="00B459F5" w:rsidRDefault="0065761F" w:rsidP="00B459F5">
      <w:pPr>
        <w:pStyle w:val="NormalWeb"/>
        <w:shd w:val="clear" w:color="auto" w:fill="FFFFFF"/>
        <w:spacing w:before="0" w:beforeAutospacing="0" w:line="360" w:lineRule="auto"/>
        <w:jc w:val="both"/>
        <w:rPr>
          <w:color w:val="333333"/>
          <w:sz w:val="25"/>
          <w:szCs w:val="25"/>
        </w:rPr>
      </w:pPr>
      <w:r w:rsidRPr="00B459F5">
        <w:rPr>
          <w:color w:val="333333"/>
          <w:sz w:val="25"/>
          <w:szCs w:val="25"/>
        </w:rPr>
        <w:t>2. El Gobierno, en coordinación con las Corporaciones Autónomas, dictará las disposiciones necesarias para establecer instrumentos de fomento al desarrollo de repoblaciones forestales energéticas, teniendo en cuenta la favorabilidad de determinadas especies, características de la temporada climática y otros factores.</w:t>
      </w:r>
    </w:p>
    <w:p w14:paraId="553C1177" w14:textId="77777777" w:rsidR="0065761F" w:rsidRPr="00B459F5" w:rsidRDefault="0065761F" w:rsidP="00B459F5">
      <w:pPr>
        <w:pStyle w:val="NormalWeb"/>
        <w:shd w:val="clear" w:color="auto" w:fill="FFFFFF"/>
        <w:spacing w:before="0" w:beforeAutospacing="0" w:line="360" w:lineRule="auto"/>
        <w:jc w:val="both"/>
        <w:rPr>
          <w:color w:val="333333"/>
          <w:sz w:val="25"/>
          <w:szCs w:val="25"/>
        </w:rPr>
      </w:pPr>
      <w:r w:rsidRPr="00B459F5">
        <w:rPr>
          <w:b/>
          <w:bCs/>
          <w:color w:val="333333"/>
          <w:sz w:val="25"/>
          <w:szCs w:val="25"/>
        </w:rPr>
        <w:t>ARTÍCULO</w:t>
      </w:r>
      <w:bookmarkStart w:id="18" w:name="17"/>
      <w:r w:rsidRPr="00B459F5">
        <w:rPr>
          <w:b/>
          <w:bCs/>
          <w:color w:val="333333"/>
          <w:sz w:val="25"/>
          <w:szCs w:val="25"/>
        </w:rPr>
        <w:t> </w:t>
      </w:r>
      <w:bookmarkEnd w:id="18"/>
      <w:r w:rsidRPr="00B459F5">
        <w:rPr>
          <w:b/>
          <w:bCs/>
          <w:color w:val="333333"/>
          <w:sz w:val="25"/>
          <w:szCs w:val="25"/>
        </w:rPr>
        <w:t> 17. Biomasa Agrícola. </w:t>
      </w:r>
      <w:r w:rsidRPr="00B459F5">
        <w:rPr>
          <w:color w:val="333333"/>
          <w:sz w:val="25"/>
          <w:szCs w:val="25"/>
        </w:rPr>
        <w:t>El Gobierno Nacional, en coordinación con las Corporaciones Autónomas, establecerá planes de actuación con el fin de fomentar el aprovechamiento energético de biomasa agrícola y evitar el abandono, la quema incontrolada en la explotación o el vertimiento de los residuos agrícolas.</w:t>
      </w:r>
    </w:p>
    <w:p w14:paraId="7C76EBCD" w14:textId="77777777" w:rsidR="0065761F" w:rsidRPr="00B459F5" w:rsidRDefault="0065761F" w:rsidP="00B459F5">
      <w:pPr>
        <w:pStyle w:val="NormalWeb"/>
        <w:shd w:val="clear" w:color="auto" w:fill="FFFFFF"/>
        <w:spacing w:before="0" w:beforeAutospacing="0" w:line="360" w:lineRule="auto"/>
        <w:jc w:val="both"/>
        <w:rPr>
          <w:color w:val="333333"/>
          <w:sz w:val="25"/>
          <w:szCs w:val="25"/>
        </w:rPr>
      </w:pPr>
      <w:r w:rsidRPr="00B459F5">
        <w:rPr>
          <w:b/>
          <w:bCs/>
          <w:color w:val="333333"/>
          <w:sz w:val="25"/>
          <w:szCs w:val="25"/>
        </w:rPr>
        <w:t>ARTÍCULO</w:t>
      </w:r>
      <w:bookmarkStart w:id="19" w:name="18"/>
      <w:r w:rsidRPr="00B459F5">
        <w:rPr>
          <w:b/>
          <w:bCs/>
          <w:color w:val="333333"/>
          <w:sz w:val="25"/>
          <w:szCs w:val="25"/>
        </w:rPr>
        <w:t> </w:t>
      </w:r>
      <w:bookmarkEnd w:id="19"/>
      <w:r w:rsidRPr="00B459F5">
        <w:rPr>
          <w:b/>
          <w:bCs/>
          <w:color w:val="333333"/>
          <w:sz w:val="25"/>
          <w:szCs w:val="25"/>
        </w:rPr>
        <w:t> 18. Energía de Residuos.</w:t>
      </w:r>
    </w:p>
    <w:p w14:paraId="7941150D" w14:textId="77777777" w:rsidR="0065761F" w:rsidRPr="00B459F5" w:rsidRDefault="0065761F" w:rsidP="00B459F5">
      <w:pPr>
        <w:pStyle w:val="NormalWeb"/>
        <w:shd w:val="clear" w:color="auto" w:fill="FFFFFF"/>
        <w:spacing w:before="0" w:beforeAutospacing="0" w:line="360" w:lineRule="auto"/>
        <w:jc w:val="both"/>
        <w:rPr>
          <w:color w:val="333333"/>
          <w:sz w:val="25"/>
          <w:szCs w:val="25"/>
        </w:rPr>
      </w:pPr>
      <w:r w:rsidRPr="00B459F5">
        <w:rPr>
          <w:color w:val="333333"/>
          <w:sz w:val="25"/>
          <w:szCs w:val="25"/>
        </w:rPr>
        <w:t xml:space="preserve">1. Será considerado como </w:t>
      </w:r>
      <w:proofErr w:type="spellStart"/>
      <w:r w:rsidRPr="00B459F5">
        <w:rPr>
          <w:color w:val="333333"/>
          <w:sz w:val="25"/>
          <w:szCs w:val="25"/>
        </w:rPr>
        <w:t>FNCER</w:t>
      </w:r>
      <w:proofErr w:type="spellEnd"/>
      <w:r w:rsidRPr="00B459F5">
        <w:rPr>
          <w:color w:val="333333"/>
          <w:sz w:val="25"/>
          <w:szCs w:val="25"/>
        </w:rPr>
        <w:t xml:space="preserve"> el contenido energético de los residuos sólidos que no sean susceptibles de reutilización y reciclaje.</w:t>
      </w:r>
    </w:p>
    <w:p w14:paraId="50D17E0C" w14:textId="77777777" w:rsidR="0065761F" w:rsidRPr="00B459F5" w:rsidRDefault="0065761F" w:rsidP="00B459F5">
      <w:pPr>
        <w:pStyle w:val="NormalWeb"/>
        <w:shd w:val="clear" w:color="auto" w:fill="FFFFFF"/>
        <w:spacing w:before="0" w:beforeAutospacing="0" w:line="360" w:lineRule="auto"/>
        <w:jc w:val="both"/>
        <w:rPr>
          <w:color w:val="333333"/>
          <w:sz w:val="25"/>
          <w:szCs w:val="25"/>
        </w:rPr>
      </w:pPr>
      <w:r w:rsidRPr="00B459F5">
        <w:rPr>
          <w:color w:val="333333"/>
          <w:sz w:val="25"/>
          <w:szCs w:val="25"/>
        </w:rPr>
        <w:t xml:space="preserve">2. Será considerado como </w:t>
      </w:r>
      <w:proofErr w:type="spellStart"/>
      <w:r w:rsidRPr="00B459F5">
        <w:rPr>
          <w:color w:val="333333"/>
          <w:sz w:val="25"/>
          <w:szCs w:val="25"/>
        </w:rPr>
        <w:t>FNCER</w:t>
      </w:r>
      <w:proofErr w:type="spellEnd"/>
      <w:r w:rsidRPr="00B459F5">
        <w:rPr>
          <w:color w:val="333333"/>
          <w:sz w:val="25"/>
          <w:szCs w:val="25"/>
        </w:rPr>
        <w:t xml:space="preserve"> el contenido energético tanto de la fracción biodegradable, como de la fracción de combustible de los residuos de biomasa.</w:t>
      </w:r>
    </w:p>
    <w:p w14:paraId="0FDD629C" w14:textId="77777777" w:rsidR="0065761F" w:rsidRPr="00B459F5" w:rsidRDefault="0065761F" w:rsidP="00B459F5">
      <w:pPr>
        <w:pStyle w:val="NormalWeb"/>
        <w:shd w:val="clear" w:color="auto" w:fill="FFFFFF"/>
        <w:spacing w:before="0" w:beforeAutospacing="0" w:line="360" w:lineRule="auto"/>
        <w:jc w:val="both"/>
        <w:rPr>
          <w:color w:val="333333"/>
          <w:sz w:val="25"/>
          <w:szCs w:val="25"/>
        </w:rPr>
      </w:pPr>
      <w:r w:rsidRPr="00B459F5">
        <w:rPr>
          <w:color w:val="333333"/>
          <w:sz w:val="25"/>
          <w:szCs w:val="25"/>
        </w:rPr>
        <w:lastRenderedPageBreak/>
        <w:t>3. Será considerado como fracción combustible de los residuos aquella que se oxide sin aporte de energía una vez que el proceso de combustión se ha iniciado.</w:t>
      </w:r>
    </w:p>
    <w:p w14:paraId="3B1CC2C1" w14:textId="77777777" w:rsidR="0065761F" w:rsidRPr="00B459F5" w:rsidRDefault="0065761F" w:rsidP="00B459F5">
      <w:pPr>
        <w:pStyle w:val="NormalWeb"/>
        <w:shd w:val="clear" w:color="auto" w:fill="FFFFFF"/>
        <w:spacing w:before="0" w:beforeAutospacing="0" w:line="360" w:lineRule="auto"/>
        <w:jc w:val="both"/>
        <w:rPr>
          <w:color w:val="333333"/>
          <w:sz w:val="25"/>
          <w:szCs w:val="25"/>
        </w:rPr>
      </w:pPr>
      <w:r w:rsidRPr="00B459F5">
        <w:rPr>
          <w:color w:val="333333"/>
          <w:sz w:val="25"/>
          <w:szCs w:val="25"/>
        </w:rPr>
        <w:t>4. Se faculta al Ministerio de Ambiente y Desarrollo Sostenible, en colaboración con las Corporaciones Autónomas para fijar los objetivos de valorización energética para algunas tipologías concretas de residuos de interés energético a partir de criterios ambientales de la gestión de residuos, de sostenibilidad ambiental y económica. Para ello, establecerá reglamentariamente un mecanismo que indicará los sujetos obligados e incluirá un sistema que permita la supervisión y certificación así como un régimen de pagos compensatorios.</w:t>
      </w:r>
    </w:p>
    <w:p w14:paraId="596835E9" w14:textId="77777777" w:rsidR="0065761F" w:rsidRPr="00B459F5" w:rsidRDefault="0065761F" w:rsidP="00B459F5">
      <w:pPr>
        <w:pStyle w:val="NormalWeb"/>
        <w:shd w:val="clear" w:color="auto" w:fill="FFFFFF"/>
        <w:spacing w:before="0" w:beforeAutospacing="0" w:line="360" w:lineRule="auto"/>
        <w:jc w:val="both"/>
        <w:rPr>
          <w:color w:val="333333"/>
          <w:sz w:val="25"/>
          <w:szCs w:val="25"/>
        </w:rPr>
      </w:pPr>
      <w:r w:rsidRPr="00B459F5">
        <w:rPr>
          <w:color w:val="333333"/>
          <w:sz w:val="25"/>
          <w:szCs w:val="25"/>
        </w:rPr>
        <w:t>5. Se faculta al Ministerio de Minas y Energía para reglamentar normas técnicas que definan los parámetros de calidad que han de cumplir los combustibles sólidos recuperados obtenidos a partir de diferentes residuos. Además, el Ministerio de Ambiente y Desarrollo Sostenible en conjunto con el Ministerio de Agricultura y Desarrollo Rural y el Ministerio de Vivienda, Ciudad y Territorio desarrollarán las estrategias conjuntas para que los combustibles sólidos recuperados que alcancen los parámetros que en dichas normas se consideren necesarios, sean destinados a la valorización energética. Dichas normas técnicas, serán definidas teniendo en cuenta las directrices comunitarias e incluirán, entre otros aspectos, categorías, calidades y ámbitos de aplicabilidad así como sistemas que permitan el control de calidad o certificación de tales combustibles.</w:t>
      </w:r>
    </w:p>
    <w:p w14:paraId="0DE916A5" w14:textId="77777777" w:rsidR="0065761F" w:rsidRPr="00B459F5" w:rsidRDefault="0065761F" w:rsidP="00B459F5">
      <w:pPr>
        <w:pStyle w:val="NormalWeb"/>
        <w:shd w:val="clear" w:color="auto" w:fill="FFFFFF"/>
        <w:spacing w:before="0" w:beforeAutospacing="0" w:line="360" w:lineRule="auto"/>
        <w:jc w:val="both"/>
        <w:rPr>
          <w:color w:val="333333"/>
          <w:sz w:val="25"/>
          <w:szCs w:val="25"/>
        </w:rPr>
      </w:pPr>
      <w:r w:rsidRPr="00B459F5">
        <w:rPr>
          <w:b/>
          <w:bCs/>
          <w:color w:val="333333"/>
          <w:sz w:val="25"/>
          <w:szCs w:val="25"/>
        </w:rPr>
        <w:t>ARTÍCULO</w:t>
      </w:r>
      <w:bookmarkStart w:id="20" w:name="19"/>
      <w:r w:rsidRPr="00B459F5">
        <w:rPr>
          <w:b/>
          <w:bCs/>
          <w:color w:val="333333"/>
          <w:sz w:val="25"/>
          <w:szCs w:val="25"/>
        </w:rPr>
        <w:t> </w:t>
      </w:r>
      <w:bookmarkEnd w:id="20"/>
      <w:r w:rsidRPr="00B459F5">
        <w:rPr>
          <w:b/>
          <w:bCs/>
          <w:color w:val="333333"/>
          <w:sz w:val="25"/>
          <w:szCs w:val="25"/>
        </w:rPr>
        <w:t> 19. Desarrollo de la energía solar.</w:t>
      </w:r>
    </w:p>
    <w:p w14:paraId="42167A1A" w14:textId="77777777" w:rsidR="0065761F" w:rsidRPr="00B459F5" w:rsidRDefault="0065761F" w:rsidP="00B459F5">
      <w:pPr>
        <w:pStyle w:val="NormalWeb"/>
        <w:shd w:val="clear" w:color="auto" w:fill="FFFFFF"/>
        <w:spacing w:before="0" w:beforeAutospacing="0" w:line="360" w:lineRule="auto"/>
        <w:jc w:val="both"/>
        <w:rPr>
          <w:color w:val="333333"/>
          <w:sz w:val="25"/>
          <w:szCs w:val="25"/>
        </w:rPr>
      </w:pPr>
      <w:r w:rsidRPr="00B459F5">
        <w:rPr>
          <w:color w:val="333333"/>
          <w:sz w:val="25"/>
          <w:szCs w:val="25"/>
        </w:rPr>
        <w:t xml:space="preserve">1. La energía solar se considerará como </w:t>
      </w:r>
      <w:proofErr w:type="spellStart"/>
      <w:r w:rsidRPr="00B459F5">
        <w:rPr>
          <w:color w:val="333333"/>
          <w:sz w:val="25"/>
          <w:szCs w:val="25"/>
        </w:rPr>
        <w:t>FNCR</w:t>
      </w:r>
      <w:proofErr w:type="spellEnd"/>
      <w:r w:rsidRPr="00B459F5">
        <w:rPr>
          <w:color w:val="333333"/>
          <w:sz w:val="25"/>
          <w:szCs w:val="25"/>
        </w:rPr>
        <w:t xml:space="preserve">. Se deberá estudiar y analizar las condiciones propias de la naturaleza de la fuente para su reglamentación técnica por parte de la </w:t>
      </w:r>
      <w:proofErr w:type="spellStart"/>
      <w:r w:rsidRPr="00B459F5">
        <w:rPr>
          <w:color w:val="333333"/>
          <w:sz w:val="25"/>
          <w:szCs w:val="25"/>
        </w:rPr>
        <w:t>CREG</w:t>
      </w:r>
      <w:proofErr w:type="spellEnd"/>
      <w:r w:rsidRPr="00B459F5">
        <w:rPr>
          <w:color w:val="333333"/>
          <w:sz w:val="25"/>
          <w:szCs w:val="25"/>
        </w:rPr>
        <w:t>.</w:t>
      </w:r>
    </w:p>
    <w:p w14:paraId="73572031" w14:textId="77777777" w:rsidR="0065761F" w:rsidRPr="00B459F5" w:rsidRDefault="0065761F" w:rsidP="00B459F5">
      <w:pPr>
        <w:pStyle w:val="NormalWeb"/>
        <w:shd w:val="clear" w:color="auto" w:fill="FFFFFF"/>
        <w:spacing w:before="0" w:beforeAutospacing="0" w:line="360" w:lineRule="auto"/>
        <w:jc w:val="both"/>
        <w:rPr>
          <w:color w:val="333333"/>
          <w:sz w:val="25"/>
          <w:szCs w:val="25"/>
        </w:rPr>
      </w:pPr>
      <w:r w:rsidRPr="00B459F5">
        <w:rPr>
          <w:color w:val="333333"/>
          <w:sz w:val="25"/>
          <w:szCs w:val="25"/>
        </w:rPr>
        <w:t>2. El Gobierno Nacional a través del Ministerio de Minas y Energía, Ministerio de Vivienda y Ministerio de Ambiente y Desarrollo Sostenible en el marco de sus funciones, fomentarán el aprovechamiento del recurso solar en proyectos de urbanización municipal o distrital, en edificaciones oficiales, en los sectores industrial, residencial y comercial.</w:t>
      </w:r>
    </w:p>
    <w:p w14:paraId="707AF574" w14:textId="77777777" w:rsidR="0065761F" w:rsidRPr="00B459F5" w:rsidRDefault="0065761F" w:rsidP="00B459F5">
      <w:pPr>
        <w:pStyle w:val="western"/>
        <w:shd w:val="clear" w:color="auto" w:fill="FFFFFF"/>
        <w:spacing w:before="0" w:beforeAutospacing="0" w:line="360" w:lineRule="auto"/>
        <w:jc w:val="both"/>
        <w:rPr>
          <w:color w:val="333333"/>
          <w:sz w:val="25"/>
          <w:szCs w:val="25"/>
        </w:rPr>
      </w:pPr>
      <w:r w:rsidRPr="00B459F5">
        <w:rPr>
          <w:color w:val="333333"/>
          <w:sz w:val="25"/>
          <w:szCs w:val="25"/>
        </w:rPr>
        <w:t>3. El Gobierno Nacional a través del Ministerio de Minas y Energía directamente o a través de la entidad que designe para este fin reglamentará las condiciones de participación de energía solar como fuente de generación distribuida estableciendo la reglamentación técnica y de calidad a cumplir por las instalaciones que utilicen la energía solar, así como los requisitos de conexión, mecanismos de entrega de excedentes, y normas de seguridad para las instalaciones.</w:t>
      </w:r>
    </w:p>
    <w:p w14:paraId="38275482" w14:textId="77777777" w:rsidR="0065761F" w:rsidRPr="00B459F5" w:rsidRDefault="0065761F" w:rsidP="00B459F5">
      <w:pPr>
        <w:pStyle w:val="NormalWeb"/>
        <w:shd w:val="clear" w:color="auto" w:fill="FFFFFF"/>
        <w:spacing w:before="0" w:beforeAutospacing="0" w:line="360" w:lineRule="auto"/>
        <w:jc w:val="both"/>
        <w:rPr>
          <w:color w:val="333333"/>
          <w:sz w:val="25"/>
          <w:szCs w:val="25"/>
        </w:rPr>
      </w:pPr>
      <w:r w:rsidRPr="00B459F5">
        <w:rPr>
          <w:color w:val="333333"/>
          <w:sz w:val="25"/>
          <w:szCs w:val="25"/>
        </w:rPr>
        <w:t>4. El Gobierno Nacional considerará la viabilidad de desarrollar la energía solar como fuente de autogeneración para los estratos 1, 2 y 3 como alternativa al subsidio existente para el consumo de electricidad de estos usuarios.</w:t>
      </w:r>
    </w:p>
    <w:p w14:paraId="57E1D252" w14:textId="77777777" w:rsidR="0065761F" w:rsidRPr="00B459F5" w:rsidRDefault="0065761F" w:rsidP="00B459F5">
      <w:pPr>
        <w:pStyle w:val="NormalWeb"/>
        <w:shd w:val="clear" w:color="auto" w:fill="FFFFFF"/>
        <w:spacing w:before="0" w:beforeAutospacing="0" w:line="360" w:lineRule="auto"/>
        <w:jc w:val="both"/>
        <w:rPr>
          <w:color w:val="333333"/>
          <w:sz w:val="25"/>
          <w:szCs w:val="25"/>
        </w:rPr>
      </w:pPr>
      <w:r w:rsidRPr="00B459F5">
        <w:rPr>
          <w:color w:val="333333"/>
          <w:sz w:val="25"/>
          <w:szCs w:val="25"/>
        </w:rPr>
        <w:lastRenderedPageBreak/>
        <w:t>5. El Gobierno Nacional, por intermedio del Ministerio de Ambiente y Desarrollo Sostenible determinará los parámetros ambientales que deberán cumplir los proyectos desarrollados con energía solar así como la mitigación de los impactos ambientales que puedan presentarse en su implementación.</w:t>
      </w:r>
    </w:p>
    <w:p w14:paraId="0D4E7E7E" w14:textId="77777777" w:rsidR="0065761F" w:rsidRPr="00B459F5" w:rsidRDefault="0065761F" w:rsidP="00B459F5">
      <w:pPr>
        <w:pStyle w:val="NormalWeb"/>
        <w:shd w:val="clear" w:color="auto" w:fill="FFFFFF"/>
        <w:spacing w:before="0" w:beforeAutospacing="0" w:line="360" w:lineRule="auto"/>
        <w:jc w:val="both"/>
        <w:rPr>
          <w:color w:val="333333"/>
          <w:sz w:val="25"/>
          <w:szCs w:val="25"/>
        </w:rPr>
      </w:pPr>
      <w:r w:rsidRPr="00B459F5">
        <w:rPr>
          <w:color w:val="333333"/>
          <w:sz w:val="25"/>
          <w:szCs w:val="25"/>
        </w:rPr>
        <w:t xml:space="preserve">6. El Gobierno Nacional incentivará el uso de la generación fotovoltaica como forma de autogeneración y en esquemas de GD con </w:t>
      </w:r>
      <w:proofErr w:type="spellStart"/>
      <w:r w:rsidRPr="00B459F5">
        <w:rPr>
          <w:color w:val="333333"/>
          <w:sz w:val="25"/>
          <w:szCs w:val="25"/>
        </w:rPr>
        <w:t>FNCER</w:t>
      </w:r>
      <w:proofErr w:type="spellEnd"/>
      <w:r w:rsidRPr="00B459F5">
        <w:rPr>
          <w:color w:val="333333"/>
          <w:sz w:val="25"/>
          <w:szCs w:val="25"/>
        </w:rPr>
        <w:t>.</w:t>
      </w:r>
    </w:p>
    <w:p w14:paraId="17574E11" w14:textId="77777777" w:rsidR="0065761F" w:rsidRPr="00B459F5" w:rsidRDefault="0065761F" w:rsidP="00B459F5">
      <w:pPr>
        <w:pStyle w:val="NormalWeb"/>
        <w:shd w:val="clear" w:color="auto" w:fill="FFFFFF"/>
        <w:spacing w:before="0" w:beforeAutospacing="0" w:line="360" w:lineRule="auto"/>
        <w:jc w:val="both"/>
        <w:rPr>
          <w:color w:val="333333"/>
          <w:sz w:val="25"/>
          <w:szCs w:val="25"/>
        </w:rPr>
      </w:pPr>
      <w:r w:rsidRPr="00B459F5">
        <w:rPr>
          <w:color w:val="333333"/>
          <w:sz w:val="25"/>
          <w:szCs w:val="25"/>
        </w:rPr>
        <w:t>7. El Gobierno Nacional a través del Ministerio de Minas y Energía considerará esquemas de medición para todas aquellas edificaciones oficiales o privadas, industrias, comercios y residencias que utilicen fuentes de generación solar. El esquema de medición contemplará la posibilidad de la medición en doble vía (medición neta), de forma que se habilite un esquema de autogeneración para dichas instalaciones.</w:t>
      </w:r>
    </w:p>
    <w:p w14:paraId="0B5A8EB0" w14:textId="77777777" w:rsidR="0065761F" w:rsidRPr="00B459F5" w:rsidRDefault="0065761F" w:rsidP="00B459F5">
      <w:pPr>
        <w:pStyle w:val="NormalWeb"/>
        <w:shd w:val="clear" w:color="auto" w:fill="FFFFFF"/>
        <w:spacing w:before="0" w:beforeAutospacing="0" w:line="360" w:lineRule="auto"/>
        <w:jc w:val="both"/>
        <w:rPr>
          <w:color w:val="333333"/>
          <w:sz w:val="25"/>
          <w:szCs w:val="25"/>
        </w:rPr>
      </w:pPr>
      <w:r w:rsidRPr="00B459F5">
        <w:rPr>
          <w:color w:val="333333"/>
          <w:sz w:val="25"/>
          <w:szCs w:val="25"/>
        </w:rPr>
        <w:t>8. El Gobierno Nacional fomentará la autogeneración fotovoltaica en edificaciones oficiales, especialmente, dedicadas a la prestación de servicios educativos y de salud.</w:t>
      </w:r>
    </w:p>
    <w:p w14:paraId="2C20A55E" w14:textId="77777777" w:rsidR="0065761F" w:rsidRPr="00B459F5" w:rsidRDefault="0065761F" w:rsidP="00B459F5">
      <w:pPr>
        <w:pStyle w:val="NormalWeb"/>
        <w:shd w:val="clear" w:color="auto" w:fill="FFFFFF"/>
        <w:spacing w:before="0" w:beforeAutospacing="0" w:line="360" w:lineRule="auto"/>
        <w:jc w:val="both"/>
        <w:rPr>
          <w:color w:val="333333"/>
          <w:sz w:val="25"/>
          <w:szCs w:val="25"/>
        </w:rPr>
      </w:pPr>
      <w:r w:rsidRPr="00B459F5">
        <w:rPr>
          <w:color w:val="333333"/>
          <w:sz w:val="25"/>
          <w:szCs w:val="25"/>
        </w:rPr>
        <w:t>(Numeral adicionado por el Art. </w:t>
      </w:r>
      <w:hyperlink r:id="rId19" w:anchor="12" w:history="1">
        <w:r w:rsidRPr="00B459F5">
          <w:rPr>
            <w:rStyle w:val="Hipervnculo"/>
            <w:color w:val="007BFF"/>
            <w:sz w:val="25"/>
            <w:szCs w:val="25"/>
          </w:rPr>
          <w:t>12</w:t>
        </w:r>
      </w:hyperlink>
      <w:r w:rsidRPr="00B459F5">
        <w:rPr>
          <w:color w:val="333333"/>
          <w:sz w:val="25"/>
          <w:szCs w:val="25"/>
        </w:rPr>
        <w:t> de la Ley 2099 de 2021)</w:t>
      </w:r>
    </w:p>
    <w:p w14:paraId="7B74E029" w14:textId="77777777" w:rsidR="0065761F" w:rsidRPr="00B459F5" w:rsidRDefault="0065761F" w:rsidP="00B459F5">
      <w:pPr>
        <w:pStyle w:val="NormalWeb"/>
        <w:shd w:val="clear" w:color="auto" w:fill="FFFFFF"/>
        <w:spacing w:before="0" w:beforeAutospacing="0" w:line="360" w:lineRule="auto"/>
        <w:jc w:val="both"/>
        <w:rPr>
          <w:color w:val="333333"/>
          <w:sz w:val="25"/>
          <w:szCs w:val="25"/>
        </w:rPr>
      </w:pPr>
      <w:r w:rsidRPr="00B459F5">
        <w:rPr>
          <w:b/>
          <w:bCs/>
          <w:color w:val="333333"/>
          <w:sz w:val="25"/>
          <w:szCs w:val="25"/>
        </w:rPr>
        <w:t>ARTÍCULO</w:t>
      </w:r>
      <w:bookmarkStart w:id="21" w:name="20"/>
      <w:r w:rsidRPr="00B459F5">
        <w:rPr>
          <w:b/>
          <w:bCs/>
          <w:color w:val="333333"/>
          <w:sz w:val="25"/>
          <w:szCs w:val="25"/>
        </w:rPr>
        <w:t> </w:t>
      </w:r>
      <w:bookmarkEnd w:id="21"/>
      <w:r w:rsidRPr="00B459F5">
        <w:rPr>
          <w:b/>
          <w:bCs/>
          <w:color w:val="333333"/>
          <w:sz w:val="25"/>
          <w:szCs w:val="25"/>
        </w:rPr>
        <w:t> 20. Desarrollo de la energía eólica.</w:t>
      </w:r>
    </w:p>
    <w:p w14:paraId="4DC87D01" w14:textId="77777777" w:rsidR="0065761F" w:rsidRPr="00B459F5" w:rsidRDefault="0065761F" w:rsidP="00B459F5">
      <w:pPr>
        <w:pStyle w:val="NormalWeb"/>
        <w:shd w:val="clear" w:color="auto" w:fill="FFFFFF"/>
        <w:spacing w:before="0" w:beforeAutospacing="0" w:line="360" w:lineRule="auto"/>
        <w:jc w:val="both"/>
        <w:rPr>
          <w:color w:val="333333"/>
          <w:sz w:val="25"/>
          <w:szCs w:val="25"/>
        </w:rPr>
      </w:pPr>
      <w:r w:rsidRPr="00B459F5">
        <w:rPr>
          <w:color w:val="333333"/>
          <w:sz w:val="25"/>
          <w:szCs w:val="25"/>
        </w:rPr>
        <w:t xml:space="preserve">1. La energía eólica se considerará como </w:t>
      </w:r>
      <w:proofErr w:type="spellStart"/>
      <w:r w:rsidRPr="00B459F5">
        <w:rPr>
          <w:color w:val="333333"/>
          <w:sz w:val="25"/>
          <w:szCs w:val="25"/>
        </w:rPr>
        <w:t>FNCER</w:t>
      </w:r>
      <w:proofErr w:type="spellEnd"/>
      <w:r w:rsidRPr="00B459F5">
        <w:rPr>
          <w:color w:val="333333"/>
          <w:sz w:val="25"/>
          <w:szCs w:val="25"/>
        </w:rPr>
        <w:t xml:space="preserve">. Se deberá estudiar y analizar las condiciones propias de la naturaleza de la fuente para su reglamentación técnica por parte de la </w:t>
      </w:r>
      <w:proofErr w:type="spellStart"/>
      <w:r w:rsidRPr="00B459F5">
        <w:rPr>
          <w:color w:val="333333"/>
          <w:sz w:val="25"/>
          <w:szCs w:val="25"/>
        </w:rPr>
        <w:t>CREG</w:t>
      </w:r>
      <w:proofErr w:type="spellEnd"/>
      <w:r w:rsidRPr="00B459F5">
        <w:rPr>
          <w:color w:val="333333"/>
          <w:sz w:val="25"/>
          <w:szCs w:val="25"/>
        </w:rPr>
        <w:t>.</w:t>
      </w:r>
    </w:p>
    <w:p w14:paraId="1F706FCC" w14:textId="77777777" w:rsidR="0065761F" w:rsidRPr="00B459F5" w:rsidRDefault="0065761F" w:rsidP="00B459F5">
      <w:pPr>
        <w:pStyle w:val="NormalWeb"/>
        <w:shd w:val="clear" w:color="auto" w:fill="FFFFFF"/>
        <w:spacing w:before="0" w:beforeAutospacing="0" w:line="360" w:lineRule="auto"/>
        <w:jc w:val="both"/>
        <w:rPr>
          <w:color w:val="333333"/>
          <w:sz w:val="25"/>
          <w:szCs w:val="25"/>
        </w:rPr>
      </w:pPr>
      <w:r w:rsidRPr="00B459F5">
        <w:rPr>
          <w:color w:val="333333"/>
          <w:sz w:val="25"/>
          <w:szCs w:val="25"/>
        </w:rPr>
        <w:t>2. El Gobierno Nacional a través del Ministerio de Minas y Energía fomentará el aprovechamiento del recurso eólico en proyectos de generación en zonas aisladas o interconectadas.</w:t>
      </w:r>
    </w:p>
    <w:p w14:paraId="377DB62F" w14:textId="77777777" w:rsidR="0065761F" w:rsidRPr="00B459F5" w:rsidRDefault="0065761F" w:rsidP="00B459F5">
      <w:pPr>
        <w:pStyle w:val="NormalWeb"/>
        <w:shd w:val="clear" w:color="auto" w:fill="FFFFFF"/>
        <w:spacing w:before="0" w:beforeAutospacing="0" w:line="360" w:lineRule="auto"/>
        <w:jc w:val="both"/>
        <w:rPr>
          <w:color w:val="333333"/>
          <w:sz w:val="25"/>
          <w:szCs w:val="25"/>
        </w:rPr>
      </w:pPr>
      <w:r w:rsidRPr="00B459F5">
        <w:rPr>
          <w:color w:val="333333"/>
          <w:sz w:val="25"/>
          <w:szCs w:val="25"/>
        </w:rPr>
        <w:t>3. El Ministerio de Minas y Energía, directamente o a través de la entidad que designe para este fin, determinará requerimientos técnicos y de calidad a cumplir por las instalaciones que utilicen el recurso eólico como fuente de generación.</w:t>
      </w:r>
    </w:p>
    <w:p w14:paraId="6CC2F114" w14:textId="77777777" w:rsidR="0065761F" w:rsidRPr="00B459F5" w:rsidRDefault="0065761F" w:rsidP="00B459F5">
      <w:pPr>
        <w:pStyle w:val="NormalWeb"/>
        <w:shd w:val="clear" w:color="auto" w:fill="FFFFFF"/>
        <w:spacing w:before="0" w:beforeAutospacing="0" w:line="360" w:lineRule="auto"/>
        <w:jc w:val="both"/>
        <w:rPr>
          <w:color w:val="333333"/>
          <w:sz w:val="25"/>
          <w:szCs w:val="25"/>
        </w:rPr>
      </w:pPr>
      <w:r w:rsidRPr="00B459F5">
        <w:rPr>
          <w:color w:val="333333"/>
          <w:sz w:val="25"/>
          <w:szCs w:val="25"/>
        </w:rPr>
        <w:t>4. El Gobierno Nacional, por intermedio del Ministerio de Ambiente y Desarrollo Sostenible, determinará los parámetros ambientales que deberán cumplir los proyectos desarrollados con energía eólica, así como la mitigación de los impactos ambientales que puedan presentarse en la implementación.</w:t>
      </w:r>
    </w:p>
    <w:p w14:paraId="0DA77B76" w14:textId="77777777" w:rsidR="0065761F" w:rsidRPr="00B459F5" w:rsidRDefault="0065761F" w:rsidP="00B459F5">
      <w:pPr>
        <w:pStyle w:val="NormalWeb"/>
        <w:shd w:val="clear" w:color="auto" w:fill="FFFFFF"/>
        <w:spacing w:before="0" w:beforeAutospacing="0" w:line="360" w:lineRule="auto"/>
        <w:jc w:val="both"/>
        <w:rPr>
          <w:color w:val="333333"/>
          <w:sz w:val="25"/>
          <w:szCs w:val="25"/>
        </w:rPr>
      </w:pPr>
      <w:r w:rsidRPr="00B459F5">
        <w:rPr>
          <w:b/>
          <w:bCs/>
          <w:color w:val="333333"/>
          <w:sz w:val="25"/>
          <w:szCs w:val="25"/>
        </w:rPr>
        <w:t>ARTÍCULO</w:t>
      </w:r>
      <w:bookmarkStart w:id="22" w:name="21"/>
      <w:r w:rsidRPr="00B459F5">
        <w:rPr>
          <w:b/>
          <w:bCs/>
          <w:color w:val="333333"/>
          <w:sz w:val="25"/>
          <w:szCs w:val="25"/>
        </w:rPr>
        <w:t> </w:t>
      </w:r>
      <w:bookmarkEnd w:id="22"/>
      <w:r w:rsidRPr="00B459F5">
        <w:rPr>
          <w:b/>
          <w:bCs/>
          <w:color w:val="333333"/>
          <w:sz w:val="25"/>
          <w:szCs w:val="25"/>
        </w:rPr>
        <w:t> 21. Desarrollo de energía geotérmica.</w:t>
      </w:r>
    </w:p>
    <w:p w14:paraId="6D38269F" w14:textId="77777777" w:rsidR="0065761F" w:rsidRPr="00B459F5" w:rsidRDefault="0065761F" w:rsidP="00B459F5">
      <w:pPr>
        <w:pStyle w:val="NormalWeb"/>
        <w:shd w:val="clear" w:color="auto" w:fill="FFFFFF"/>
        <w:spacing w:before="0" w:beforeAutospacing="0" w:line="360" w:lineRule="auto"/>
        <w:jc w:val="both"/>
        <w:rPr>
          <w:color w:val="333333"/>
          <w:sz w:val="25"/>
          <w:szCs w:val="25"/>
        </w:rPr>
      </w:pPr>
      <w:r w:rsidRPr="00B459F5">
        <w:rPr>
          <w:color w:val="333333"/>
          <w:sz w:val="25"/>
          <w:szCs w:val="25"/>
        </w:rPr>
        <w:t xml:space="preserve">1. La energía geotérmica se considerará como Fuente no Convencional de energía Renovable - </w:t>
      </w:r>
      <w:proofErr w:type="spellStart"/>
      <w:r w:rsidRPr="00B459F5">
        <w:rPr>
          <w:color w:val="333333"/>
          <w:sz w:val="25"/>
          <w:szCs w:val="25"/>
        </w:rPr>
        <w:t>FNCER</w:t>
      </w:r>
      <w:proofErr w:type="spellEnd"/>
      <w:r w:rsidRPr="00B459F5">
        <w:rPr>
          <w:color w:val="333333"/>
          <w:sz w:val="25"/>
          <w:szCs w:val="25"/>
        </w:rPr>
        <w:t>.</w:t>
      </w:r>
    </w:p>
    <w:p w14:paraId="1E2E89EA" w14:textId="77777777" w:rsidR="0065761F" w:rsidRPr="00B459F5" w:rsidRDefault="0065761F" w:rsidP="00B459F5">
      <w:pPr>
        <w:pStyle w:val="NormalWeb"/>
        <w:shd w:val="clear" w:color="auto" w:fill="FFFFFF"/>
        <w:spacing w:before="0" w:beforeAutospacing="0" w:line="360" w:lineRule="auto"/>
        <w:jc w:val="both"/>
        <w:rPr>
          <w:color w:val="333333"/>
          <w:sz w:val="25"/>
          <w:szCs w:val="25"/>
        </w:rPr>
      </w:pPr>
      <w:r w:rsidRPr="00B459F5">
        <w:rPr>
          <w:color w:val="333333"/>
          <w:sz w:val="25"/>
          <w:szCs w:val="25"/>
        </w:rPr>
        <w:lastRenderedPageBreak/>
        <w:t>2. Evaluación del potencial de la geotermia. El Gobierno nacional pondrá. en marcha instrumentos para fomentar e incentivar los trabajos de exploración e investigación del subsuelo con el fin de conocer el recurso geotérmico. Energético que será considerado para la generación de energía eléctrica y sus usos directos y sobre el cual se podrán exigir permisos o requisitos para el desarrollo de proyectos que propendan por el aprovechamiento del recurso de alta, media y baja temperatura.</w:t>
      </w:r>
    </w:p>
    <w:p w14:paraId="7A6D9C10" w14:textId="77777777" w:rsidR="0065761F" w:rsidRPr="00B459F5" w:rsidRDefault="0065761F" w:rsidP="00B459F5">
      <w:pPr>
        <w:pStyle w:val="NormalWeb"/>
        <w:shd w:val="clear" w:color="auto" w:fill="FFFFFF"/>
        <w:spacing w:before="0" w:beforeAutospacing="0" w:line="360" w:lineRule="auto"/>
        <w:jc w:val="both"/>
        <w:rPr>
          <w:color w:val="333333"/>
          <w:sz w:val="25"/>
          <w:szCs w:val="25"/>
        </w:rPr>
      </w:pPr>
      <w:r w:rsidRPr="00B459F5">
        <w:rPr>
          <w:color w:val="333333"/>
          <w:sz w:val="25"/>
          <w:szCs w:val="25"/>
        </w:rPr>
        <w:t>3. El Ministerio de Minas y energía, directamente o a través de la entidad que designe para este fin, determinará los requisitos y requerimientos técnicos que han de cumplir los proyectos de exploración y de explotación del recurso geotérmico para generar energía eléctrica. Así mismo, este Ministerio, o la entidad que éste designe, será el encargado de adelantar el seguimiento y control del cumplimiento de estos requisitos y requerimientos técnicos e imponer las sanciones a las que haya lugar conforme a la presente Ley.</w:t>
      </w:r>
    </w:p>
    <w:p w14:paraId="5A090BA5" w14:textId="77777777" w:rsidR="0065761F" w:rsidRPr="00B459F5" w:rsidRDefault="0065761F" w:rsidP="00B459F5">
      <w:pPr>
        <w:pStyle w:val="NormalWeb"/>
        <w:shd w:val="clear" w:color="auto" w:fill="FFFFFF"/>
        <w:spacing w:before="0" w:beforeAutospacing="0" w:line="360" w:lineRule="auto"/>
        <w:jc w:val="both"/>
        <w:rPr>
          <w:color w:val="333333"/>
          <w:sz w:val="25"/>
          <w:szCs w:val="25"/>
        </w:rPr>
      </w:pPr>
      <w:r w:rsidRPr="00B459F5">
        <w:rPr>
          <w:color w:val="333333"/>
          <w:sz w:val="25"/>
          <w:szCs w:val="25"/>
        </w:rPr>
        <w:t xml:space="preserve">4. El Gobierno Nacional, por intermedio del Ministerio de Ambiente y Desarrollo Sostenible, determinara los parámetros ambientales que deberán cumplir los proyectos desarrollados con energía geotérmica, la mitigación de los impactos ambientales que puedan presentarse en la implementación, y los términos de referencia para obtener la licencia ambiental en los casos en que ésta aplique; en ningún caso se desarrollará en las áreas del Sistema Nacional de Áreas Protegidas </w:t>
      </w:r>
      <w:proofErr w:type="spellStart"/>
      <w:r w:rsidRPr="00B459F5">
        <w:rPr>
          <w:color w:val="333333"/>
          <w:sz w:val="25"/>
          <w:szCs w:val="25"/>
        </w:rPr>
        <w:t>SINAP</w:t>
      </w:r>
      <w:proofErr w:type="spellEnd"/>
      <w:r w:rsidRPr="00B459F5">
        <w:rPr>
          <w:color w:val="333333"/>
          <w:sz w:val="25"/>
          <w:szCs w:val="25"/>
        </w:rPr>
        <w:t xml:space="preserve"> ni en contraposición de </w:t>
      </w:r>
      <w:proofErr w:type="spellStart"/>
      <w:r w:rsidRPr="00B459F5">
        <w:rPr>
          <w:color w:val="333333"/>
          <w:sz w:val="25"/>
          <w:szCs w:val="25"/>
        </w:rPr>
        <w:t>Io</w:t>
      </w:r>
      <w:proofErr w:type="spellEnd"/>
      <w:r w:rsidRPr="00B459F5">
        <w:rPr>
          <w:color w:val="333333"/>
          <w:sz w:val="25"/>
          <w:szCs w:val="25"/>
        </w:rPr>
        <w:t xml:space="preserve"> establecido en la Ley </w:t>
      </w:r>
      <w:hyperlink r:id="rId20" w:anchor="1930" w:history="1">
        <w:r w:rsidRPr="00B459F5">
          <w:rPr>
            <w:rStyle w:val="Hipervnculo"/>
            <w:color w:val="007BFF"/>
            <w:sz w:val="25"/>
            <w:szCs w:val="25"/>
          </w:rPr>
          <w:t>1930</w:t>
        </w:r>
      </w:hyperlink>
      <w:r w:rsidRPr="00B459F5">
        <w:rPr>
          <w:color w:val="333333"/>
          <w:sz w:val="25"/>
          <w:szCs w:val="25"/>
        </w:rPr>
        <w:t> de 2018.</w:t>
      </w:r>
    </w:p>
    <w:p w14:paraId="2810A045" w14:textId="77777777" w:rsidR="0065761F" w:rsidRPr="00B459F5" w:rsidRDefault="0065761F" w:rsidP="00B459F5">
      <w:pPr>
        <w:pStyle w:val="NormalWeb"/>
        <w:shd w:val="clear" w:color="auto" w:fill="FFFFFF"/>
        <w:spacing w:before="0" w:beforeAutospacing="0" w:line="360" w:lineRule="auto"/>
        <w:jc w:val="both"/>
        <w:rPr>
          <w:color w:val="333333"/>
          <w:sz w:val="25"/>
          <w:szCs w:val="25"/>
        </w:rPr>
      </w:pPr>
      <w:r w:rsidRPr="00B459F5">
        <w:rPr>
          <w:color w:val="333333"/>
          <w:sz w:val="25"/>
          <w:szCs w:val="25"/>
        </w:rPr>
        <w:t>(Modificado por el Art. </w:t>
      </w:r>
      <w:hyperlink r:id="rId21" w:anchor="13" w:history="1">
        <w:r w:rsidRPr="00B459F5">
          <w:rPr>
            <w:rStyle w:val="Hipervnculo"/>
            <w:color w:val="007BFF"/>
            <w:sz w:val="25"/>
            <w:szCs w:val="25"/>
          </w:rPr>
          <w:t>13</w:t>
        </w:r>
      </w:hyperlink>
      <w:r w:rsidRPr="00B459F5">
        <w:rPr>
          <w:color w:val="333333"/>
          <w:sz w:val="25"/>
          <w:szCs w:val="25"/>
        </w:rPr>
        <w:t> de la Ley 2099 de 2021)</w:t>
      </w:r>
    </w:p>
    <w:p w14:paraId="20E13D0D" w14:textId="77777777" w:rsidR="0065761F" w:rsidRPr="00B459F5" w:rsidRDefault="0065761F" w:rsidP="00B459F5">
      <w:pPr>
        <w:pStyle w:val="NormalWeb"/>
        <w:shd w:val="clear" w:color="auto" w:fill="FFFFFF"/>
        <w:spacing w:before="0" w:beforeAutospacing="0" w:line="360" w:lineRule="auto"/>
        <w:jc w:val="both"/>
        <w:rPr>
          <w:color w:val="333333"/>
          <w:sz w:val="25"/>
          <w:szCs w:val="25"/>
        </w:rPr>
      </w:pPr>
      <w:r w:rsidRPr="00B459F5">
        <w:rPr>
          <w:rStyle w:val="Textoennegrita"/>
          <w:color w:val="333333"/>
          <w:sz w:val="25"/>
          <w:szCs w:val="25"/>
        </w:rPr>
        <w:t>ARTÍCULO</w:t>
      </w:r>
      <w:bookmarkStart w:id="23" w:name="21-1"/>
      <w:r w:rsidRPr="00B459F5">
        <w:rPr>
          <w:rStyle w:val="Textoennegrita"/>
          <w:color w:val="333333"/>
          <w:sz w:val="25"/>
          <w:szCs w:val="25"/>
        </w:rPr>
        <w:t> </w:t>
      </w:r>
      <w:bookmarkEnd w:id="23"/>
      <w:r w:rsidRPr="00B459F5">
        <w:rPr>
          <w:rStyle w:val="Textoennegrita"/>
          <w:color w:val="333333"/>
          <w:sz w:val="25"/>
          <w:szCs w:val="25"/>
        </w:rPr>
        <w:t> 21-1</w:t>
      </w:r>
      <w:r w:rsidRPr="00B459F5">
        <w:rPr>
          <w:color w:val="333333"/>
          <w:sz w:val="25"/>
          <w:szCs w:val="25"/>
        </w:rPr>
        <w:t>. </w:t>
      </w:r>
      <w:r w:rsidRPr="00B459F5">
        <w:rPr>
          <w:b/>
          <w:bCs/>
          <w:color w:val="333333"/>
          <w:sz w:val="25"/>
          <w:szCs w:val="25"/>
        </w:rPr>
        <w:t>Registro geotérmico</w:t>
      </w:r>
      <w:r w:rsidRPr="00B459F5">
        <w:rPr>
          <w:color w:val="333333"/>
          <w:sz w:val="25"/>
          <w:szCs w:val="25"/>
        </w:rPr>
        <w:t xml:space="preserve">. El Ministerio de Minas y energía, o la entidad que éste designe, creará un registro geotérmico donde estarán inscritos todos aquellos proyectos destinados a explorar y explotar la geotermia para generar energía eléctrica. Además, el Ministerio de Minas y energía, o la entidad que éste designe, podrá establecer condiciones especiales de registro para aquellos proyectos ya existentes de coproducción de energía eléctrica e hidrocarburos; adoptar las medidas necesarias para evitar la superposición de proyectos, dentro de </w:t>
      </w:r>
      <w:proofErr w:type="spellStart"/>
      <w:r w:rsidRPr="00B459F5">
        <w:rPr>
          <w:color w:val="333333"/>
          <w:sz w:val="25"/>
          <w:szCs w:val="25"/>
        </w:rPr>
        <w:t>Io</w:t>
      </w:r>
      <w:proofErr w:type="spellEnd"/>
      <w:r w:rsidRPr="00B459F5">
        <w:rPr>
          <w:color w:val="333333"/>
          <w:sz w:val="25"/>
          <w:szCs w:val="25"/>
        </w:rPr>
        <w:t xml:space="preserve"> cuál podrá definir las áreas que no serán objeto de registro; y determinar las conclusiones, plazos, requisitos y las obligaciones bajo las cuales los interesados obtendrán, mantendrán y perderán este registro.</w:t>
      </w:r>
    </w:p>
    <w:p w14:paraId="7BEFE839" w14:textId="77777777" w:rsidR="0065761F" w:rsidRPr="00B459F5" w:rsidRDefault="0065761F" w:rsidP="00B459F5">
      <w:pPr>
        <w:pStyle w:val="NormalWeb"/>
        <w:shd w:val="clear" w:color="auto" w:fill="FFFFFF"/>
        <w:spacing w:before="0" w:beforeAutospacing="0" w:line="360" w:lineRule="auto"/>
        <w:jc w:val="both"/>
        <w:rPr>
          <w:color w:val="333333"/>
          <w:sz w:val="25"/>
          <w:szCs w:val="25"/>
        </w:rPr>
      </w:pPr>
      <w:r w:rsidRPr="00B459F5">
        <w:rPr>
          <w:b/>
          <w:bCs/>
          <w:color w:val="333333"/>
          <w:sz w:val="25"/>
          <w:szCs w:val="25"/>
        </w:rPr>
        <w:t>Parágrafo Primero</w:t>
      </w:r>
      <w:r w:rsidRPr="00B459F5">
        <w:rPr>
          <w:color w:val="333333"/>
          <w:sz w:val="25"/>
          <w:szCs w:val="25"/>
        </w:rPr>
        <w:t>. El Ministerio de Minas energía podrá cobrar una contraprestación a los interesados en desarrollar proyectos de generación de energía eléctrica con geotermia por la delimitación de las áreas en las que dichos proyectos se adelanten, a través del Registro Geotérmico</w:t>
      </w:r>
    </w:p>
    <w:p w14:paraId="3DACBE01" w14:textId="77777777" w:rsidR="0065761F" w:rsidRPr="00B459F5" w:rsidRDefault="0065761F" w:rsidP="00B459F5">
      <w:pPr>
        <w:pStyle w:val="NormalWeb"/>
        <w:shd w:val="clear" w:color="auto" w:fill="FFFFFF"/>
        <w:spacing w:before="0" w:beforeAutospacing="0" w:line="360" w:lineRule="auto"/>
        <w:jc w:val="both"/>
        <w:rPr>
          <w:color w:val="333333"/>
          <w:sz w:val="25"/>
          <w:szCs w:val="25"/>
        </w:rPr>
      </w:pPr>
      <w:r w:rsidRPr="00B459F5">
        <w:rPr>
          <w:b/>
          <w:bCs/>
          <w:color w:val="333333"/>
          <w:sz w:val="25"/>
          <w:szCs w:val="25"/>
        </w:rPr>
        <w:t>Parágrafo Segundo</w:t>
      </w:r>
      <w:r w:rsidRPr="00B459F5">
        <w:rPr>
          <w:color w:val="333333"/>
          <w:sz w:val="25"/>
          <w:szCs w:val="25"/>
        </w:rPr>
        <w:t>. El Ministerio de Minas y energía, o la entidad que éste designe, establecerá la información que deberán suministrar quienes deseen mantener el registro geotérmico. Dicha información será enviada a este Ministerio, o la entidad que éste designe, para aumentar el conocimiento sobre el subsuelo y el potencial geotérmico del país.</w:t>
      </w:r>
    </w:p>
    <w:p w14:paraId="27020A66" w14:textId="77777777" w:rsidR="0065761F" w:rsidRPr="00B459F5" w:rsidRDefault="0065761F" w:rsidP="00B459F5">
      <w:pPr>
        <w:pStyle w:val="NormalWeb"/>
        <w:shd w:val="clear" w:color="auto" w:fill="FFFFFF"/>
        <w:spacing w:before="0" w:beforeAutospacing="0" w:line="360" w:lineRule="auto"/>
        <w:jc w:val="both"/>
        <w:rPr>
          <w:color w:val="333333"/>
          <w:sz w:val="25"/>
          <w:szCs w:val="25"/>
        </w:rPr>
      </w:pPr>
      <w:r w:rsidRPr="00B459F5">
        <w:rPr>
          <w:b/>
          <w:bCs/>
          <w:color w:val="333333"/>
          <w:sz w:val="25"/>
          <w:szCs w:val="25"/>
        </w:rPr>
        <w:lastRenderedPageBreak/>
        <w:t>Parágrafo Tercero.</w:t>
      </w:r>
      <w:r w:rsidRPr="00B459F5">
        <w:rPr>
          <w:color w:val="333333"/>
          <w:sz w:val="25"/>
          <w:szCs w:val="25"/>
        </w:rPr>
        <w:t> Todo proyecto que tenga por objeto explorar y explotar energía geotérmica, deberá solicitar el registro geotérmico del que trata este Artículo, sin perjuicio de la obtención de los permisos respectivos que sean requeridos en materia ambiental.</w:t>
      </w:r>
    </w:p>
    <w:p w14:paraId="1455C353" w14:textId="77777777" w:rsidR="0065761F" w:rsidRPr="00B459F5" w:rsidRDefault="0065761F" w:rsidP="00B459F5">
      <w:pPr>
        <w:pStyle w:val="NormalWeb"/>
        <w:shd w:val="clear" w:color="auto" w:fill="FFFFFF"/>
        <w:spacing w:before="0" w:beforeAutospacing="0" w:line="360" w:lineRule="auto"/>
        <w:jc w:val="both"/>
        <w:rPr>
          <w:color w:val="333333"/>
          <w:sz w:val="25"/>
          <w:szCs w:val="25"/>
        </w:rPr>
      </w:pPr>
      <w:r w:rsidRPr="00B459F5">
        <w:rPr>
          <w:color w:val="333333"/>
          <w:sz w:val="25"/>
          <w:szCs w:val="25"/>
        </w:rPr>
        <w:t>(Adicionado por el Art. </w:t>
      </w:r>
      <w:hyperlink r:id="rId22" w:anchor="14" w:history="1">
        <w:r w:rsidRPr="00B459F5">
          <w:rPr>
            <w:rStyle w:val="Hipervnculo"/>
            <w:color w:val="007BFF"/>
            <w:sz w:val="25"/>
            <w:szCs w:val="25"/>
          </w:rPr>
          <w:t>14</w:t>
        </w:r>
      </w:hyperlink>
      <w:r w:rsidRPr="00B459F5">
        <w:rPr>
          <w:color w:val="333333"/>
          <w:sz w:val="25"/>
          <w:szCs w:val="25"/>
        </w:rPr>
        <w:t> de la Ley 2099 de 2021)</w:t>
      </w:r>
    </w:p>
    <w:p w14:paraId="3932F994" w14:textId="77777777" w:rsidR="0065761F" w:rsidRPr="00B459F5" w:rsidRDefault="0065761F" w:rsidP="00B459F5">
      <w:pPr>
        <w:pStyle w:val="NormalWeb"/>
        <w:shd w:val="clear" w:color="auto" w:fill="FFFFFF"/>
        <w:spacing w:before="0" w:beforeAutospacing="0" w:line="360" w:lineRule="auto"/>
        <w:jc w:val="both"/>
        <w:rPr>
          <w:color w:val="333333"/>
          <w:sz w:val="25"/>
          <w:szCs w:val="25"/>
        </w:rPr>
      </w:pPr>
      <w:r w:rsidRPr="00B459F5">
        <w:rPr>
          <w:rStyle w:val="Textoennegrita"/>
          <w:color w:val="333333"/>
          <w:sz w:val="25"/>
          <w:szCs w:val="25"/>
        </w:rPr>
        <w:t>ARTÍCULO</w:t>
      </w:r>
      <w:bookmarkStart w:id="24" w:name="21-2"/>
      <w:r w:rsidRPr="00B459F5">
        <w:rPr>
          <w:rStyle w:val="Textoennegrita"/>
          <w:color w:val="333333"/>
          <w:sz w:val="25"/>
          <w:szCs w:val="25"/>
        </w:rPr>
        <w:t> </w:t>
      </w:r>
      <w:bookmarkEnd w:id="24"/>
      <w:r w:rsidRPr="00B459F5">
        <w:rPr>
          <w:rStyle w:val="Textoennegrita"/>
          <w:color w:val="333333"/>
          <w:sz w:val="25"/>
          <w:szCs w:val="25"/>
        </w:rPr>
        <w:t> 21-2.</w:t>
      </w:r>
      <w:r w:rsidRPr="00B459F5">
        <w:rPr>
          <w:color w:val="333333"/>
          <w:sz w:val="25"/>
          <w:szCs w:val="25"/>
        </w:rPr>
        <w:t> </w:t>
      </w:r>
      <w:r w:rsidRPr="00B459F5">
        <w:rPr>
          <w:b/>
          <w:bCs/>
          <w:color w:val="333333"/>
          <w:sz w:val="25"/>
          <w:szCs w:val="25"/>
        </w:rPr>
        <w:t>Sanciones</w:t>
      </w:r>
      <w:r w:rsidRPr="00B459F5">
        <w:rPr>
          <w:color w:val="333333"/>
          <w:sz w:val="25"/>
          <w:szCs w:val="25"/>
        </w:rPr>
        <w:t>. Artículo 21-2 Sanciones. Sin perjuicio de las facultades sancionatorias y de inspección y vigilancia de la Superintendencia de Servicios Públicos Domiciliarios, el Ministerio de Minas y energía, o la entidad que éste designe, en los términos del Artículo </w:t>
      </w:r>
      <w:hyperlink r:id="rId23" w:anchor="47" w:history="1">
        <w:r w:rsidRPr="00B459F5">
          <w:rPr>
            <w:rStyle w:val="Hipervnculo"/>
            <w:color w:val="007BFF"/>
            <w:sz w:val="25"/>
            <w:szCs w:val="25"/>
          </w:rPr>
          <w:t>47</w:t>
        </w:r>
      </w:hyperlink>
      <w:r w:rsidRPr="00B459F5">
        <w:rPr>
          <w:color w:val="333333"/>
          <w:sz w:val="25"/>
          <w:szCs w:val="25"/>
        </w:rPr>
        <w:t> de la Ley 1437 de 2011, o de las normas que las adicionen, modifiquen o sustituyan, podrá imponer las siguientes sanciones a quienes desarrollen actividades relacionadas con el desarrollo de los proyectos de generación de energía eléctrica a partir del recurso geotérmico e incurran en las conductas señaladas en el siguiente Artículo de esta Ley, según la naturaleza y la gravedad de la falta, así:</w:t>
      </w:r>
    </w:p>
    <w:p w14:paraId="739D85F8" w14:textId="77777777" w:rsidR="0065761F" w:rsidRPr="00B459F5" w:rsidRDefault="0065761F" w:rsidP="00B459F5">
      <w:pPr>
        <w:pStyle w:val="NormalWeb"/>
        <w:shd w:val="clear" w:color="auto" w:fill="FFFFFF"/>
        <w:spacing w:before="0" w:beforeAutospacing="0" w:line="360" w:lineRule="auto"/>
        <w:jc w:val="both"/>
        <w:rPr>
          <w:color w:val="333333"/>
          <w:sz w:val="25"/>
          <w:szCs w:val="25"/>
        </w:rPr>
      </w:pPr>
      <w:r w:rsidRPr="00B459F5">
        <w:rPr>
          <w:color w:val="333333"/>
          <w:sz w:val="25"/>
          <w:szCs w:val="25"/>
        </w:rPr>
        <w:t>1) Amonestación.</w:t>
      </w:r>
    </w:p>
    <w:p w14:paraId="7D2967D0" w14:textId="77777777" w:rsidR="0065761F" w:rsidRPr="00B459F5" w:rsidRDefault="0065761F" w:rsidP="00B459F5">
      <w:pPr>
        <w:pStyle w:val="NormalWeb"/>
        <w:shd w:val="clear" w:color="auto" w:fill="FFFFFF"/>
        <w:spacing w:before="0" w:beforeAutospacing="0" w:line="360" w:lineRule="auto"/>
        <w:jc w:val="both"/>
        <w:rPr>
          <w:color w:val="333333"/>
          <w:sz w:val="25"/>
          <w:szCs w:val="25"/>
        </w:rPr>
      </w:pPr>
      <w:r w:rsidRPr="00B459F5">
        <w:rPr>
          <w:color w:val="333333"/>
          <w:sz w:val="25"/>
          <w:szCs w:val="25"/>
        </w:rPr>
        <w:t>2) Orden de suspender de inmediato todas o algunas de las actividades del infractor.</w:t>
      </w:r>
    </w:p>
    <w:p w14:paraId="388085FB" w14:textId="77777777" w:rsidR="0065761F" w:rsidRPr="00B459F5" w:rsidRDefault="0065761F" w:rsidP="00B459F5">
      <w:pPr>
        <w:pStyle w:val="NormalWeb"/>
        <w:shd w:val="clear" w:color="auto" w:fill="FFFFFF"/>
        <w:spacing w:before="0" w:beforeAutospacing="0" w:line="360" w:lineRule="auto"/>
        <w:jc w:val="both"/>
        <w:rPr>
          <w:color w:val="333333"/>
          <w:sz w:val="25"/>
          <w:szCs w:val="25"/>
        </w:rPr>
      </w:pPr>
      <w:r w:rsidRPr="00B459F5">
        <w:rPr>
          <w:color w:val="333333"/>
          <w:sz w:val="25"/>
          <w:szCs w:val="25"/>
        </w:rPr>
        <w:t xml:space="preserve">3) Mutas de hasta ciento doce mil (112.000) Unidades de Valor Tributario - </w:t>
      </w:r>
      <w:proofErr w:type="spellStart"/>
      <w:r w:rsidRPr="00B459F5">
        <w:rPr>
          <w:color w:val="333333"/>
          <w:sz w:val="25"/>
          <w:szCs w:val="25"/>
        </w:rPr>
        <w:t>UVT</w:t>
      </w:r>
      <w:proofErr w:type="spellEnd"/>
      <w:r w:rsidRPr="00B459F5">
        <w:rPr>
          <w:color w:val="333333"/>
          <w:sz w:val="25"/>
          <w:szCs w:val="25"/>
        </w:rPr>
        <w:t xml:space="preserve"> al momento de la imposición de la sanción, a favor del Ministerio de Minas y energía</w:t>
      </w:r>
    </w:p>
    <w:p w14:paraId="35A0CBEB" w14:textId="77777777" w:rsidR="0065761F" w:rsidRPr="00B459F5" w:rsidRDefault="0065761F" w:rsidP="00B459F5">
      <w:pPr>
        <w:pStyle w:val="NormalWeb"/>
        <w:shd w:val="clear" w:color="auto" w:fill="FFFFFF"/>
        <w:spacing w:before="0" w:beforeAutospacing="0" w:line="360" w:lineRule="auto"/>
        <w:jc w:val="both"/>
        <w:rPr>
          <w:color w:val="333333"/>
          <w:sz w:val="25"/>
          <w:szCs w:val="25"/>
        </w:rPr>
      </w:pPr>
      <w:r w:rsidRPr="00B459F5">
        <w:rPr>
          <w:color w:val="333333"/>
          <w:sz w:val="25"/>
          <w:szCs w:val="25"/>
        </w:rPr>
        <w:t>4) Suspensión o cancelación del registro de exploración y/o de explotación.</w:t>
      </w:r>
    </w:p>
    <w:p w14:paraId="74BBD920" w14:textId="77777777" w:rsidR="0065761F" w:rsidRPr="00B459F5" w:rsidRDefault="0065761F" w:rsidP="00B459F5">
      <w:pPr>
        <w:pStyle w:val="NormalWeb"/>
        <w:shd w:val="clear" w:color="auto" w:fill="FFFFFF"/>
        <w:spacing w:before="0" w:beforeAutospacing="0" w:line="360" w:lineRule="auto"/>
        <w:jc w:val="both"/>
        <w:rPr>
          <w:color w:val="333333"/>
          <w:sz w:val="25"/>
          <w:szCs w:val="25"/>
        </w:rPr>
      </w:pPr>
      <w:r w:rsidRPr="00B459F5">
        <w:rPr>
          <w:b/>
          <w:bCs/>
          <w:color w:val="333333"/>
          <w:sz w:val="25"/>
          <w:szCs w:val="25"/>
        </w:rPr>
        <w:t>Parágrafo Primero.</w:t>
      </w:r>
      <w:r w:rsidRPr="00B459F5">
        <w:rPr>
          <w:color w:val="333333"/>
          <w:sz w:val="25"/>
          <w:szCs w:val="25"/>
        </w:rPr>
        <w:t xml:space="preserve"> Para efectos de determinar y graduar la sanción a imponer, el Ministerio de Minas y energía, considerara, aparte de los criterios prescritos en el Artículo 50 de la Ley 1437 de 2011, o de las normas que las adicionen, modifiquen o sustituyan, </w:t>
      </w:r>
      <w:proofErr w:type="spellStart"/>
      <w:r w:rsidRPr="00B459F5">
        <w:rPr>
          <w:color w:val="333333"/>
          <w:sz w:val="25"/>
          <w:szCs w:val="25"/>
        </w:rPr>
        <w:t>Io</w:t>
      </w:r>
      <w:proofErr w:type="spellEnd"/>
      <w:r w:rsidRPr="00B459F5">
        <w:rPr>
          <w:color w:val="333333"/>
          <w:sz w:val="25"/>
          <w:szCs w:val="25"/>
        </w:rPr>
        <w:t xml:space="preserve"> siguiente: (i) el impacto de la conducta sobre la evaluación del recurso geotérmico; y (</w:t>
      </w:r>
      <w:proofErr w:type="spellStart"/>
      <w:r w:rsidRPr="00B459F5">
        <w:rPr>
          <w:color w:val="333333"/>
          <w:sz w:val="25"/>
          <w:szCs w:val="25"/>
        </w:rPr>
        <w:t>ii</w:t>
      </w:r>
      <w:proofErr w:type="spellEnd"/>
      <w:r w:rsidRPr="00B459F5">
        <w:rPr>
          <w:color w:val="333333"/>
          <w:sz w:val="25"/>
          <w:szCs w:val="25"/>
        </w:rPr>
        <w:t>) los fines, requisitos y requerimientos técnicos establecidos para el desarrollo de los proyectos de exploración y de explotación del recurso geotérmico para generar energía eléctrica.</w:t>
      </w:r>
    </w:p>
    <w:p w14:paraId="658589E6" w14:textId="77777777" w:rsidR="0065761F" w:rsidRPr="00B459F5" w:rsidRDefault="0065761F" w:rsidP="00B459F5">
      <w:pPr>
        <w:pStyle w:val="NormalWeb"/>
        <w:shd w:val="clear" w:color="auto" w:fill="FFFFFF"/>
        <w:spacing w:before="0" w:beforeAutospacing="0" w:line="360" w:lineRule="auto"/>
        <w:jc w:val="both"/>
        <w:rPr>
          <w:color w:val="333333"/>
          <w:sz w:val="25"/>
          <w:szCs w:val="25"/>
        </w:rPr>
      </w:pPr>
      <w:r w:rsidRPr="00B459F5">
        <w:rPr>
          <w:b/>
          <w:bCs/>
          <w:color w:val="333333"/>
          <w:sz w:val="25"/>
          <w:szCs w:val="25"/>
        </w:rPr>
        <w:t>Parágrafo Segundo.</w:t>
      </w:r>
      <w:r w:rsidRPr="00B459F5">
        <w:rPr>
          <w:color w:val="333333"/>
          <w:sz w:val="25"/>
          <w:szCs w:val="25"/>
        </w:rPr>
        <w:t> Estas sanciones se impondrán sin perjuicio de los otros regímenes sancionatorios que le sean aplicables.</w:t>
      </w:r>
    </w:p>
    <w:p w14:paraId="4F081E56" w14:textId="77777777" w:rsidR="0065761F" w:rsidRPr="00B459F5" w:rsidRDefault="0065761F" w:rsidP="00B459F5">
      <w:pPr>
        <w:pStyle w:val="NormalWeb"/>
        <w:shd w:val="clear" w:color="auto" w:fill="FFFFFF"/>
        <w:spacing w:before="0" w:beforeAutospacing="0" w:line="360" w:lineRule="auto"/>
        <w:jc w:val="both"/>
        <w:rPr>
          <w:color w:val="333333"/>
          <w:sz w:val="25"/>
          <w:szCs w:val="25"/>
        </w:rPr>
      </w:pPr>
      <w:r w:rsidRPr="00B459F5">
        <w:rPr>
          <w:color w:val="333333"/>
          <w:sz w:val="25"/>
          <w:szCs w:val="25"/>
        </w:rPr>
        <w:t>(Adicionado por el Art. </w:t>
      </w:r>
      <w:hyperlink r:id="rId24" w:anchor="15" w:history="1">
        <w:r w:rsidRPr="00B459F5">
          <w:rPr>
            <w:rStyle w:val="Hipervnculo"/>
            <w:color w:val="007BFF"/>
            <w:sz w:val="25"/>
            <w:szCs w:val="25"/>
          </w:rPr>
          <w:t>15</w:t>
        </w:r>
      </w:hyperlink>
      <w:r w:rsidRPr="00B459F5">
        <w:rPr>
          <w:color w:val="333333"/>
          <w:sz w:val="25"/>
          <w:szCs w:val="25"/>
        </w:rPr>
        <w:t> de la Ley 2099 de 2021)</w:t>
      </w:r>
    </w:p>
    <w:p w14:paraId="0580A4A9" w14:textId="77777777" w:rsidR="0065761F" w:rsidRPr="00B459F5" w:rsidRDefault="0065761F" w:rsidP="00B459F5">
      <w:pPr>
        <w:pStyle w:val="NormalWeb"/>
        <w:shd w:val="clear" w:color="auto" w:fill="FFFFFF"/>
        <w:spacing w:before="0" w:beforeAutospacing="0" w:line="360" w:lineRule="auto"/>
        <w:jc w:val="both"/>
        <w:rPr>
          <w:color w:val="333333"/>
          <w:sz w:val="25"/>
          <w:szCs w:val="25"/>
        </w:rPr>
      </w:pPr>
      <w:r w:rsidRPr="00B459F5">
        <w:rPr>
          <w:b/>
          <w:bCs/>
          <w:color w:val="333333"/>
          <w:sz w:val="25"/>
          <w:szCs w:val="25"/>
        </w:rPr>
        <w:t>ARTÍCULO</w:t>
      </w:r>
      <w:bookmarkStart w:id="25" w:name="21-3"/>
      <w:r w:rsidRPr="00B459F5">
        <w:rPr>
          <w:b/>
          <w:bCs/>
          <w:color w:val="333333"/>
          <w:sz w:val="25"/>
          <w:szCs w:val="25"/>
        </w:rPr>
        <w:t> </w:t>
      </w:r>
      <w:bookmarkEnd w:id="25"/>
      <w:r w:rsidRPr="00B459F5">
        <w:rPr>
          <w:b/>
          <w:bCs/>
          <w:color w:val="333333"/>
          <w:sz w:val="25"/>
          <w:szCs w:val="25"/>
        </w:rPr>
        <w:t> 21-3</w:t>
      </w:r>
      <w:r w:rsidRPr="00B459F5">
        <w:rPr>
          <w:color w:val="333333"/>
          <w:sz w:val="25"/>
          <w:szCs w:val="25"/>
        </w:rPr>
        <w:t>. </w:t>
      </w:r>
      <w:r w:rsidRPr="00B459F5">
        <w:rPr>
          <w:b/>
          <w:bCs/>
          <w:color w:val="333333"/>
          <w:sz w:val="25"/>
          <w:szCs w:val="25"/>
        </w:rPr>
        <w:t>Conductas objeto de sanción</w:t>
      </w:r>
      <w:r w:rsidRPr="00B459F5">
        <w:rPr>
          <w:color w:val="333333"/>
          <w:sz w:val="25"/>
          <w:szCs w:val="25"/>
        </w:rPr>
        <w:t>. Se considera infracción toda acción u omisión que constituya violación de las normas contenidas en esta ley y en las disposiciones. normativas y reglamentos técnicos que regulen la actividad de exploración y/o explotación de recursos geotérmicos para la generación de energía eléctrica, incluyendo entre estas:</w:t>
      </w:r>
    </w:p>
    <w:p w14:paraId="33398B96" w14:textId="77777777" w:rsidR="0065761F" w:rsidRPr="00B459F5" w:rsidRDefault="0065761F" w:rsidP="00B459F5">
      <w:pPr>
        <w:pStyle w:val="NormalWeb"/>
        <w:shd w:val="clear" w:color="auto" w:fill="FFFFFF"/>
        <w:spacing w:before="0" w:beforeAutospacing="0" w:line="360" w:lineRule="auto"/>
        <w:jc w:val="both"/>
        <w:rPr>
          <w:color w:val="333333"/>
          <w:sz w:val="25"/>
          <w:szCs w:val="25"/>
        </w:rPr>
      </w:pPr>
      <w:r w:rsidRPr="00B459F5">
        <w:rPr>
          <w:color w:val="333333"/>
          <w:sz w:val="25"/>
          <w:szCs w:val="25"/>
        </w:rPr>
        <w:lastRenderedPageBreak/>
        <w:t>1. Desarrollar actividades de exploración y/o de explotación del recurso geotérmico sin el registro del proyecto por parte del Ministerio de Minas y Energía;</w:t>
      </w:r>
    </w:p>
    <w:p w14:paraId="41ACC911" w14:textId="77777777" w:rsidR="0065761F" w:rsidRPr="00B459F5" w:rsidRDefault="0065761F" w:rsidP="00B459F5">
      <w:pPr>
        <w:pStyle w:val="NormalWeb"/>
        <w:shd w:val="clear" w:color="auto" w:fill="FFFFFF"/>
        <w:spacing w:before="0" w:beforeAutospacing="0" w:line="360" w:lineRule="auto"/>
        <w:jc w:val="both"/>
        <w:rPr>
          <w:color w:val="333333"/>
          <w:sz w:val="25"/>
          <w:szCs w:val="25"/>
        </w:rPr>
      </w:pPr>
      <w:r w:rsidRPr="00B459F5">
        <w:rPr>
          <w:color w:val="333333"/>
          <w:sz w:val="25"/>
          <w:szCs w:val="25"/>
        </w:rPr>
        <w:t>2. No cumplir con los requerimientos de información y de datos conforme lo fije el Ministerio de Minas y Energía o la entidad que éste delegue.</w:t>
      </w:r>
    </w:p>
    <w:p w14:paraId="1CAA6745" w14:textId="77777777" w:rsidR="0065761F" w:rsidRPr="00B459F5" w:rsidRDefault="0065761F" w:rsidP="00B459F5">
      <w:pPr>
        <w:pStyle w:val="NormalWeb"/>
        <w:shd w:val="clear" w:color="auto" w:fill="FFFFFF"/>
        <w:spacing w:before="0" w:beforeAutospacing="0" w:line="360" w:lineRule="auto"/>
        <w:jc w:val="both"/>
        <w:rPr>
          <w:color w:val="333333"/>
          <w:sz w:val="25"/>
          <w:szCs w:val="25"/>
        </w:rPr>
      </w:pPr>
      <w:r w:rsidRPr="00B459F5">
        <w:rPr>
          <w:color w:val="333333"/>
          <w:sz w:val="25"/>
          <w:szCs w:val="25"/>
        </w:rPr>
        <w:t>3. Desarrollar actividades de exploración y/o de explotación del recurso geotérmico excediendo el objeto o la extensión geográfica del área geotérmica a que se refiere el registro.</w:t>
      </w:r>
    </w:p>
    <w:p w14:paraId="50489097" w14:textId="77777777" w:rsidR="0065761F" w:rsidRPr="00B459F5" w:rsidRDefault="0065761F" w:rsidP="00B459F5">
      <w:pPr>
        <w:pStyle w:val="NormalWeb"/>
        <w:shd w:val="clear" w:color="auto" w:fill="FFFFFF"/>
        <w:spacing w:before="0" w:beforeAutospacing="0" w:line="360" w:lineRule="auto"/>
        <w:jc w:val="both"/>
        <w:rPr>
          <w:color w:val="333333"/>
          <w:sz w:val="25"/>
          <w:szCs w:val="25"/>
        </w:rPr>
      </w:pPr>
      <w:r w:rsidRPr="00B459F5">
        <w:rPr>
          <w:color w:val="333333"/>
          <w:sz w:val="25"/>
          <w:szCs w:val="25"/>
        </w:rPr>
        <w:t>4. Provocar un daño al yacimiento geotérmico objeto de registro.</w:t>
      </w:r>
    </w:p>
    <w:p w14:paraId="0ADFD87C" w14:textId="77777777" w:rsidR="0065761F" w:rsidRPr="00B459F5" w:rsidRDefault="0065761F" w:rsidP="00B459F5">
      <w:pPr>
        <w:pStyle w:val="NormalWeb"/>
        <w:shd w:val="clear" w:color="auto" w:fill="FFFFFF"/>
        <w:spacing w:before="0" w:beforeAutospacing="0" w:line="360" w:lineRule="auto"/>
        <w:jc w:val="both"/>
        <w:rPr>
          <w:color w:val="333333"/>
          <w:sz w:val="25"/>
          <w:szCs w:val="25"/>
        </w:rPr>
      </w:pPr>
      <w:r w:rsidRPr="00B459F5">
        <w:rPr>
          <w:color w:val="333333"/>
          <w:sz w:val="25"/>
          <w:szCs w:val="25"/>
        </w:rPr>
        <w:t>5. Incumplir las normas técnicas establecidas para este tipo de proyectos.</w:t>
      </w:r>
    </w:p>
    <w:p w14:paraId="4880C88A" w14:textId="77777777" w:rsidR="0065761F" w:rsidRPr="00B459F5" w:rsidRDefault="0065761F" w:rsidP="00B459F5">
      <w:pPr>
        <w:pStyle w:val="NormalWeb"/>
        <w:shd w:val="clear" w:color="auto" w:fill="FFFFFF"/>
        <w:spacing w:before="0" w:beforeAutospacing="0" w:line="360" w:lineRule="auto"/>
        <w:jc w:val="both"/>
        <w:rPr>
          <w:color w:val="333333"/>
          <w:sz w:val="25"/>
          <w:szCs w:val="25"/>
        </w:rPr>
      </w:pPr>
      <w:r w:rsidRPr="00B459F5">
        <w:rPr>
          <w:color w:val="333333"/>
          <w:sz w:val="25"/>
          <w:szCs w:val="25"/>
        </w:rPr>
        <w:t>6. No desarrollar actividades una vez obtenido el registro geotérmico en las condiciones y plazos que establezca el Ministerio de Minas y Energía.</w:t>
      </w:r>
    </w:p>
    <w:p w14:paraId="0F9A3884" w14:textId="77777777" w:rsidR="0065761F" w:rsidRPr="00B459F5" w:rsidRDefault="0065761F" w:rsidP="00B459F5">
      <w:pPr>
        <w:pStyle w:val="NormalWeb"/>
        <w:shd w:val="clear" w:color="auto" w:fill="FFFFFF"/>
        <w:spacing w:before="0" w:beforeAutospacing="0" w:line="360" w:lineRule="auto"/>
        <w:jc w:val="both"/>
        <w:rPr>
          <w:color w:val="333333"/>
          <w:sz w:val="25"/>
          <w:szCs w:val="25"/>
        </w:rPr>
      </w:pPr>
      <w:r w:rsidRPr="00B459F5">
        <w:rPr>
          <w:color w:val="333333"/>
          <w:sz w:val="25"/>
          <w:szCs w:val="25"/>
        </w:rPr>
        <w:t>(Adicionado por el Art. </w:t>
      </w:r>
      <w:hyperlink r:id="rId25" w:anchor="16" w:history="1">
        <w:r w:rsidRPr="00B459F5">
          <w:rPr>
            <w:rStyle w:val="Hipervnculo"/>
            <w:color w:val="007BFF"/>
            <w:sz w:val="25"/>
            <w:szCs w:val="25"/>
          </w:rPr>
          <w:t>16</w:t>
        </w:r>
      </w:hyperlink>
      <w:r w:rsidRPr="00B459F5">
        <w:rPr>
          <w:color w:val="333333"/>
          <w:sz w:val="25"/>
          <w:szCs w:val="25"/>
        </w:rPr>
        <w:t> de la Ley 2099 de 2021)</w:t>
      </w:r>
    </w:p>
    <w:p w14:paraId="2A76E663" w14:textId="77777777" w:rsidR="0065761F" w:rsidRPr="00B459F5" w:rsidRDefault="0065761F" w:rsidP="00B459F5">
      <w:pPr>
        <w:pStyle w:val="NormalWeb"/>
        <w:shd w:val="clear" w:color="auto" w:fill="FFFFFF"/>
        <w:spacing w:before="0" w:beforeAutospacing="0" w:line="360" w:lineRule="auto"/>
        <w:jc w:val="both"/>
        <w:rPr>
          <w:color w:val="333333"/>
          <w:sz w:val="25"/>
          <w:szCs w:val="25"/>
        </w:rPr>
      </w:pPr>
      <w:r w:rsidRPr="00B459F5">
        <w:rPr>
          <w:b/>
          <w:bCs/>
          <w:color w:val="333333"/>
          <w:sz w:val="25"/>
          <w:szCs w:val="25"/>
        </w:rPr>
        <w:t>ARTÍCULO</w:t>
      </w:r>
      <w:bookmarkStart w:id="26" w:name="22"/>
      <w:r w:rsidRPr="00B459F5">
        <w:rPr>
          <w:b/>
          <w:bCs/>
          <w:color w:val="333333"/>
          <w:sz w:val="25"/>
          <w:szCs w:val="25"/>
        </w:rPr>
        <w:t> </w:t>
      </w:r>
      <w:bookmarkEnd w:id="26"/>
      <w:r w:rsidRPr="00B459F5">
        <w:rPr>
          <w:b/>
          <w:bCs/>
          <w:color w:val="333333"/>
          <w:sz w:val="25"/>
          <w:szCs w:val="25"/>
        </w:rPr>
        <w:t> 22. Desarrollo de pequeños aprovechamientos hidroeléctricos.</w:t>
      </w:r>
    </w:p>
    <w:p w14:paraId="2E7133EA" w14:textId="77777777" w:rsidR="0065761F" w:rsidRPr="00B459F5" w:rsidRDefault="0065761F" w:rsidP="00B459F5">
      <w:pPr>
        <w:pStyle w:val="NormalWeb"/>
        <w:shd w:val="clear" w:color="auto" w:fill="FFFFFF"/>
        <w:spacing w:before="0" w:beforeAutospacing="0" w:line="360" w:lineRule="auto"/>
        <w:jc w:val="both"/>
        <w:rPr>
          <w:color w:val="333333"/>
          <w:sz w:val="25"/>
          <w:szCs w:val="25"/>
        </w:rPr>
      </w:pPr>
      <w:r w:rsidRPr="00B459F5">
        <w:rPr>
          <w:color w:val="333333"/>
          <w:sz w:val="25"/>
          <w:szCs w:val="25"/>
        </w:rPr>
        <w:t xml:space="preserve">1. La energía de pequeños aprovechamientos hidroeléctricos será considerada como </w:t>
      </w:r>
      <w:proofErr w:type="spellStart"/>
      <w:r w:rsidRPr="00B459F5">
        <w:rPr>
          <w:color w:val="333333"/>
          <w:sz w:val="25"/>
          <w:szCs w:val="25"/>
        </w:rPr>
        <w:t>FNCER</w:t>
      </w:r>
      <w:proofErr w:type="spellEnd"/>
      <w:r w:rsidRPr="00B459F5">
        <w:rPr>
          <w:color w:val="333333"/>
          <w:sz w:val="25"/>
          <w:szCs w:val="25"/>
        </w:rPr>
        <w:t>.</w:t>
      </w:r>
    </w:p>
    <w:p w14:paraId="47E16A94" w14:textId="77777777" w:rsidR="0065761F" w:rsidRPr="00B459F5" w:rsidRDefault="0065761F" w:rsidP="00B459F5">
      <w:pPr>
        <w:pStyle w:val="NormalWeb"/>
        <w:shd w:val="clear" w:color="auto" w:fill="FFFFFF"/>
        <w:spacing w:before="0" w:beforeAutospacing="0" w:line="360" w:lineRule="auto"/>
        <w:jc w:val="both"/>
        <w:rPr>
          <w:color w:val="333333"/>
          <w:sz w:val="25"/>
          <w:szCs w:val="25"/>
        </w:rPr>
      </w:pPr>
      <w:r w:rsidRPr="00B459F5">
        <w:rPr>
          <w:color w:val="333333"/>
          <w:sz w:val="25"/>
          <w:szCs w:val="25"/>
        </w:rPr>
        <w:t>2. El Ministerio de Minas y Energía, a través de las entidades adscritas competentes continuará promocionando su desarrollo como solución energética.</w:t>
      </w:r>
    </w:p>
    <w:p w14:paraId="2DC2900D" w14:textId="77777777" w:rsidR="0065761F" w:rsidRPr="00B459F5" w:rsidRDefault="0065761F" w:rsidP="00B459F5">
      <w:pPr>
        <w:pStyle w:val="western"/>
        <w:shd w:val="clear" w:color="auto" w:fill="FFFFFF"/>
        <w:spacing w:before="0" w:beforeAutospacing="0" w:line="360" w:lineRule="auto"/>
        <w:jc w:val="both"/>
        <w:rPr>
          <w:color w:val="333333"/>
          <w:sz w:val="25"/>
          <w:szCs w:val="25"/>
        </w:rPr>
      </w:pPr>
      <w:r w:rsidRPr="00B459F5">
        <w:rPr>
          <w:color w:val="333333"/>
          <w:sz w:val="25"/>
          <w:szCs w:val="25"/>
        </w:rPr>
        <w:t>3. El Ministerio de Ambiente y Desarrollo Sostenible promoverá la gestión y el manejo integral y sostenible del recurso hídrico de las cuencas hidrográficas del país.</w:t>
      </w:r>
    </w:p>
    <w:p w14:paraId="1C1D05DC" w14:textId="77777777" w:rsidR="0065761F" w:rsidRPr="00B459F5" w:rsidRDefault="0065761F" w:rsidP="00B459F5">
      <w:pPr>
        <w:pStyle w:val="NormalWeb"/>
        <w:shd w:val="clear" w:color="auto" w:fill="FFFFFF"/>
        <w:spacing w:before="0" w:beforeAutospacing="0" w:line="360" w:lineRule="auto"/>
        <w:jc w:val="both"/>
        <w:rPr>
          <w:color w:val="333333"/>
          <w:sz w:val="25"/>
          <w:szCs w:val="25"/>
        </w:rPr>
      </w:pPr>
      <w:r w:rsidRPr="00B459F5">
        <w:rPr>
          <w:b/>
          <w:bCs/>
          <w:color w:val="333333"/>
          <w:sz w:val="25"/>
          <w:szCs w:val="25"/>
        </w:rPr>
        <w:t>ARTÍCULO</w:t>
      </w:r>
      <w:bookmarkStart w:id="27" w:name="23"/>
      <w:r w:rsidRPr="00B459F5">
        <w:rPr>
          <w:b/>
          <w:bCs/>
          <w:color w:val="333333"/>
          <w:sz w:val="25"/>
          <w:szCs w:val="25"/>
        </w:rPr>
        <w:t> </w:t>
      </w:r>
      <w:bookmarkEnd w:id="27"/>
      <w:r w:rsidRPr="00B459F5">
        <w:rPr>
          <w:b/>
          <w:bCs/>
          <w:color w:val="333333"/>
          <w:sz w:val="25"/>
          <w:szCs w:val="25"/>
        </w:rPr>
        <w:t> 23. Desarrollo de la energía de los mares.</w:t>
      </w:r>
      <w:r w:rsidRPr="00B459F5">
        <w:rPr>
          <w:color w:val="333333"/>
          <w:sz w:val="25"/>
          <w:szCs w:val="25"/>
        </w:rPr>
        <w:t xml:space="preserve"> Será considerada la energía de los mares, entendida como el aprovechamiento de las olas, el aprovechamiento de las mareas y el aprovechamiento del diferencial térmico de los océanos como </w:t>
      </w:r>
      <w:proofErr w:type="spellStart"/>
      <w:r w:rsidRPr="00B459F5">
        <w:rPr>
          <w:color w:val="333333"/>
          <w:sz w:val="25"/>
          <w:szCs w:val="25"/>
        </w:rPr>
        <w:t>FNCER</w:t>
      </w:r>
      <w:proofErr w:type="spellEnd"/>
      <w:r w:rsidRPr="00B459F5">
        <w:rPr>
          <w:color w:val="333333"/>
          <w:sz w:val="25"/>
          <w:szCs w:val="25"/>
        </w:rPr>
        <w:t>.</w:t>
      </w:r>
    </w:p>
    <w:p w14:paraId="2076992C" w14:textId="77777777" w:rsidR="0065761F" w:rsidRPr="00B459F5" w:rsidRDefault="0065761F" w:rsidP="00B459F5">
      <w:pPr>
        <w:pStyle w:val="NormalWeb"/>
        <w:shd w:val="clear" w:color="auto" w:fill="FFFFFF"/>
        <w:spacing w:before="0" w:beforeAutospacing="0" w:line="360" w:lineRule="auto"/>
        <w:jc w:val="both"/>
        <w:rPr>
          <w:color w:val="333333"/>
          <w:sz w:val="25"/>
          <w:szCs w:val="25"/>
        </w:rPr>
      </w:pPr>
      <w:r w:rsidRPr="00B459F5">
        <w:rPr>
          <w:color w:val="333333"/>
          <w:sz w:val="25"/>
          <w:szCs w:val="25"/>
        </w:rPr>
        <w:t>El Gobierno pondrá en marcha instrumentos para fomentar e incentivar los trabajos de exploración e investigación de los mares con el fin de conocer el recurso para aprovechamiento de la energía de los mares en el país.</w:t>
      </w:r>
    </w:p>
    <w:p w14:paraId="00DEF512" w14:textId="77777777" w:rsidR="0065761F" w:rsidRPr="00B459F5" w:rsidRDefault="0065761F" w:rsidP="00B459F5">
      <w:pPr>
        <w:pStyle w:val="NormalWeb"/>
        <w:shd w:val="clear" w:color="auto" w:fill="FFFFFF"/>
        <w:spacing w:before="0" w:beforeAutospacing="0" w:line="360" w:lineRule="auto"/>
        <w:jc w:val="both"/>
        <w:rPr>
          <w:color w:val="333333"/>
          <w:sz w:val="25"/>
          <w:szCs w:val="25"/>
        </w:rPr>
      </w:pPr>
      <w:r w:rsidRPr="00B459F5">
        <w:rPr>
          <w:b/>
          <w:bCs/>
          <w:color w:val="333333"/>
          <w:sz w:val="25"/>
          <w:szCs w:val="25"/>
        </w:rPr>
        <w:t>ARTÍCULO</w:t>
      </w:r>
      <w:bookmarkStart w:id="28" w:name="24"/>
      <w:r w:rsidRPr="00B459F5">
        <w:rPr>
          <w:b/>
          <w:bCs/>
          <w:color w:val="333333"/>
          <w:sz w:val="25"/>
          <w:szCs w:val="25"/>
        </w:rPr>
        <w:t> </w:t>
      </w:r>
      <w:bookmarkEnd w:id="28"/>
      <w:r w:rsidRPr="00B459F5">
        <w:rPr>
          <w:b/>
          <w:bCs/>
          <w:color w:val="333333"/>
          <w:sz w:val="25"/>
          <w:szCs w:val="25"/>
        </w:rPr>
        <w:t> 24. Formación y capacitación de capital humano.</w:t>
      </w:r>
      <w:r w:rsidRPr="00B459F5">
        <w:rPr>
          <w:color w:val="333333"/>
          <w:sz w:val="25"/>
          <w:szCs w:val="25"/>
        </w:rPr>
        <w:t xml:space="preserve"> El Gobierno Nacional fomentará la formación y capacitación de capital humano calificado para el desarrollo e implementación de proyectos en </w:t>
      </w:r>
      <w:proofErr w:type="spellStart"/>
      <w:r w:rsidRPr="00B459F5">
        <w:rPr>
          <w:color w:val="333333"/>
          <w:sz w:val="25"/>
          <w:szCs w:val="25"/>
        </w:rPr>
        <w:t>FNCER</w:t>
      </w:r>
      <w:proofErr w:type="spellEnd"/>
      <w:r w:rsidRPr="00B459F5">
        <w:rPr>
          <w:color w:val="333333"/>
          <w:sz w:val="25"/>
          <w:szCs w:val="25"/>
        </w:rPr>
        <w:t>.</w:t>
      </w:r>
    </w:p>
    <w:p w14:paraId="046C5CFA" w14:textId="77777777" w:rsidR="0065761F" w:rsidRPr="00B459F5" w:rsidRDefault="0065761F" w:rsidP="00B459F5">
      <w:pPr>
        <w:pStyle w:val="NormalWeb"/>
        <w:shd w:val="clear" w:color="auto" w:fill="FFFFFF"/>
        <w:spacing w:before="0" w:beforeAutospacing="0" w:line="360" w:lineRule="auto"/>
        <w:jc w:val="both"/>
        <w:rPr>
          <w:color w:val="333333"/>
          <w:sz w:val="25"/>
          <w:szCs w:val="25"/>
        </w:rPr>
      </w:pPr>
      <w:r w:rsidRPr="00B459F5">
        <w:rPr>
          <w:b/>
          <w:bCs/>
          <w:color w:val="333333"/>
          <w:sz w:val="25"/>
          <w:szCs w:val="25"/>
        </w:rPr>
        <w:t>ARTÍCULO</w:t>
      </w:r>
      <w:bookmarkStart w:id="29" w:name="25"/>
      <w:r w:rsidRPr="00B459F5">
        <w:rPr>
          <w:b/>
          <w:bCs/>
          <w:color w:val="333333"/>
          <w:sz w:val="25"/>
          <w:szCs w:val="25"/>
        </w:rPr>
        <w:t> </w:t>
      </w:r>
      <w:bookmarkEnd w:id="29"/>
      <w:r w:rsidRPr="00B459F5">
        <w:rPr>
          <w:b/>
          <w:bCs/>
          <w:color w:val="333333"/>
          <w:sz w:val="25"/>
          <w:szCs w:val="25"/>
        </w:rPr>
        <w:t xml:space="preserve"> 25. Cooperación Internacional en Materia de </w:t>
      </w:r>
      <w:proofErr w:type="spellStart"/>
      <w:r w:rsidRPr="00B459F5">
        <w:rPr>
          <w:b/>
          <w:bCs/>
          <w:color w:val="333333"/>
          <w:sz w:val="25"/>
          <w:szCs w:val="25"/>
        </w:rPr>
        <w:t>FNCER</w:t>
      </w:r>
      <w:proofErr w:type="spellEnd"/>
      <w:r w:rsidRPr="00B459F5">
        <w:rPr>
          <w:b/>
          <w:bCs/>
          <w:color w:val="333333"/>
          <w:sz w:val="25"/>
          <w:szCs w:val="25"/>
        </w:rPr>
        <w:t>.</w:t>
      </w:r>
    </w:p>
    <w:p w14:paraId="4C37A775" w14:textId="77777777" w:rsidR="0065761F" w:rsidRPr="00B459F5" w:rsidRDefault="0065761F" w:rsidP="00B459F5">
      <w:pPr>
        <w:pStyle w:val="NormalWeb"/>
        <w:shd w:val="clear" w:color="auto" w:fill="FFFFFF"/>
        <w:spacing w:before="0" w:beforeAutospacing="0" w:line="360" w:lineRule="auto"/>
        <w:jc w:val="both"/>
        <w:rPr>
          <w:color w:val="333333"/>
          <w:sz w:val="25"/>
          <w:szCs w:val="25"/>
        </w:rPr>
      </w:pPr>
      <w:r w:rsidRPr="00B459F5">
        <w:rPr>
          <w:color w:val="333333"/>
          <w:sz w:val="25"/>
          <w:szCs w:val="25"/>
        </w:rPr>
        <w:lastRenderedPageBreak/>
        <w:t>1. En la puesta en marcha de acciones de cooperación internacional tendrán ámbito preferencial las encaminadas a:</w:t>
      </w:r>
    </w:p>
    <w:p w14:paraId="0E20012A" w14:textId="77777777" w:rsidR="0065761F" w:rsidRPr="00B459F5" w:rsidRDefault="0065761F" w:rsidP="00B459F5">
      <w:pPr>
        <w:pStyle w:val="NormalWeb"/>
        <w:shd w:val="clear" w:color="auto" w:fill="FFFFFF"/>
        <w:spacing w:before="0" w:beforeAutospacing="0" w:line="360" w:lineRule="auto"/>
        <w:jc w:val="both"/>
        <w:rPr>
          <w:color w:val="333333"/>
          <w:sz w:val="25"/>
          <w:szCs w:val="25"/>
        </w:rPr>
      </w:pPr>
      <w:r w:rsidRPr="00B459F5">
        <w:rPr>
          <w:color w:val="333333"/>
          <w:sz w:val="25"/>
          <w:szCs w:val="25"/>
        </w:rPr>
        <w:t xml:space="preserve">a) El desarrollo conjunto entre países limítrofes de proyectos de </w:t>
      </w:r>
      <w:proofErr w:type="spellStart"/>
      <w:r w:rsidRPr="00B459F5">
        <w:rPr>
          <w:color w:val="333333"/>
          <w:sz w:val="25"/>
          <w:szCs w:val="25"/>
        </w:rPr>
        <w:t>FNCER</w:t>
      </w:r>
      <w:proofErr w:type="spellEnd"/>
      <w:r w:rsidRPr="00B459F5">
        <w:rPr>
          <w:color w:val="333333"/>
          <w:sz w:val="25"/>
          <w:szCs w:val="25"/>
        </w:rPr>
        <w:t>;</w:t>
      </w:r>
    </w:p>
    <w:p w14:paraId="7CD971AF" w14:textId="77777777" w:rsidR="0065761F" w:rsidRPr="00B459F5" w:rsidRDefault="0065761F" w:rsidP="00B459F5">
      <w:pPr>
        <w:pStyle w:val="NormalWeb"/>
        <w:shd w:val="clear" w:color="auto" w:fill="FFFFFF"/>
        <w:spacing w:before="0" w:beforeAutospacing="0" w:line="360" w:lineRule="auto"/>
        <w:jc w:val="both"/>
        <w:rPr>
          <w:color w:val="333333"/>
          <w:sz w:val="25"/>
          <w:szCs w:val="25"/>
        </w:rPr>
      </w:pPr>
      <w:r w:rsidRPr="00B459F5">
        <w:rPr>
          <w:color w:val="333333"/>
          <w:sz w:val="25"/>
          <w:szCs w:val="25"/>
        </w:rPr>
        <w:t>b) Impulsar la transferencia de tecnología;</w:t>
      </w:r>
    </w:p>
    <w:p w14:paraId="3CEB4714" w14:textId="77777777" w:rsidR="0065761F" w:rsidRPr="00B459F5" w:rsidRDefault="0065761F" w:rsidP="00B459F5">
      <w:pPr>
        <w:pStyle w:val="NormalWeb"/>
        <w:shd w:val="clear" w:color="auto" w:fill="FFFFFF"/>
        <w:spacing w:before="0" w:beforeAutospacing="0" w:line="360" w:lineRule="auto"/>
        <w:jc w:val="both"/>
        <w:rPr>
          <w:color w:val="333333"/>
          <w:sz w:val="25"/>
          <w:szCs w:val="25"/>
        </w:rPr>
      </w:pPr>
      <w:r w:rsidRPr="00B459F5">
        <w:rPr>
          <w:color w:val="333333"/>
          <w:sz w:val="25"/>
          <w:szCs w:val="25"/>
        </w:rPr>
        <w:t>c) Cooperación en materia de investigación, desarrollo e innovación;</w:t>
      </w:r>
    </w:p>
    <w:p w14:paraId="29129186" w14:textId="77777777" w:rsidR="0065761F" w:rsidRPr="00B459F5" w:rsidRDefault="0065761F" w:rsidP="00B459F5">
      <w:pPr>
        <w:pStyle w:val="NormalWeb"/>
        <w:shd w:val="clear" w:color="auto" w:fill="FFFFFF"/>
        <w:spacing w:before="0" w:beforeAutospacing="0" w:line="360" w:lineRule="auto"/>
        <w:jc w:val="both"/>
        <w:rPr>
          <w:color w:val="333333"/>
          <w:sz w:val="25"/>
          <w:szCs w:val="25"/>
        </w:rPr>
      </w:pPr>
      <w:r w:rsidRPr="00B459F5">
        <w:rPr>
          <w:color w:val="333333"/>
          <w:sz w:val="25"/>
          <w:szCs w:val="25"/>
        </w:rPr>
        <w:t>d) Construcción de capacidades para el desarrollo de fuentes no convencionales de energía.</w:t>
      </w:r>
    </w:p>
    <w:p w14:paraId="4865918E" w14:textId="77777777" w:rsidR="0065761F" w:rsidRPr="00B459F5" w:rsidRDefault="0065761F" w:rsidP="00B459F5">
      <w:pPr>
        <w:pStyle w:val="NormalWeb"/>
        <w:shd w:val="clear" w:color="auto" w:fill="FFFFFF"/>
        <w:spacing w:before="0" w:beforeAutospacing="0" w:line="360" w:lineRule="auto"/>
        <w:jc w:val="both"/>
        <w:rPr>
          <w:color w:val="333333"/>
          <w:sz w:val="25"/>
          <w:szCs w:val="25"/>
        </w:rPr>
      </w:pPr>
      <w:r w:rsidRPr="00B459F5">
        <w:rPr>
          <w:color w:val="333333"/>
          <w:sz w:val="25"/>
          <w:szCs w:val="25"/>
        </w:rPr>
        <w:t xml:space="preserve">2. Adicionalmente, en este contexto, y dentro de la política energética el posterior desarrollo de esta ley deberá sentar las bases para disponer de una estrategia nacional de generación con </w:t>
      </w:r>
      <w:proofErr w:type="spellStart"/>
      <w:r w:rsidRPr="00B459F5">
        <w:rPr>
          <w:color w:val="333333"/>
          <w:sz w:val="25"/>
          <w:szCs w:val="25"/>
        </w:rPr>
        <w:t>FNCER</w:t>
      </w:r>
      <w:proofErr w:type="spellEnd"/>
      <w:r w:rsidRPr="00B459F5">
        <w:rPr>
          <w:color w:val="333333"/>
          <w:sz w:val="25"/>
          <w:szCs w:val="25"/>
        </w:rPr>
        <w:t xml:space="preserve"> con el objeto de optimizar las fuentes, con las materias primas más apropiadas, con cri</w:t>
      </w:r>
      <w:r w:rsidRPr="00B459F5">
        <w:rPr>
          <w:color w:val="333333"/>
          <w:sz w:val="25"/>
          <w:szCs w:val="25"/>
        </w:rPr>
        <w:softHyphen/>
        <w:t xml:space="preserve">terios de sostenibilidad y eficiencia, contribuyendo así de una manera significativa a los objetivos nacionales de participación de las </w:t>
      </w:r>
      <w:proofErr w:type="spellStart"/>
      <w:r w:rsidRPr="00B459F5">
        <w:rPr>
          <w:color w:val="333333"/>
          <w:sz w:val="25"/>
          <w:szCs w:val="25"/>
        </w:rPr>
        <w:t>FNCER</w:t>
      </w:r>
      <w:proofErr w:type="spellEnd"/>
      <w:r w:rsidRPr="00B459F5">
        <w:rPr>
          <w:color w:val="333333"/>
          <w:sz w:val="25"/>
          <w:szCs w:val="25"/>
        </w:rPr>
        <w:t xml:space="preserve"> en el consumo energético contemplados en esta ley.</w:t>
      </w:r>
    </w:p>
    <w:p w14:paraId="7B8DC02F" w14:textId="77777777" w:rsidR="0065761F" w:rsidRPr="00B459F5" w:rsidRDefault="0065761F" w:rsidP="00B459F5">
      <w:pPr>
        <w:pStyle w:val="NormalWeb"/>
        <w:shd w:val="clear" w:color="auto" w:fill="FFFFFF"/>
        <w:spacing w:before="0" w:beforeAutospacing="0" w:line="360" w:lineRule="auto"/>
        <w:jc w:val="both"/>
        <w:rPr>
          <w:color w:val="333333"/>
          <w:sz w:val="25"/>
          <w:szCs w:val="25"/>
        </w:rPr>
      </w:pPr>
      <w:r w:rsidRPr="00B459F5">
        <w:rPr>
          <w:color w:val="333333"/>
          <w:sz w:val="25"/>
          <w:szCs w:val="25"/>
        </w:rPr>
        <w:t xml:space="preserve">3. El Gobierno fomentará la internacionalización de la actividad de las empresas colombianas del sector de las </w:t>
      </w:r>
      <w:proofErr w:type="spellStart"/>
      <w:r w:rsidRPr="00B459F5">
        <w:rPr>
          <w:color w:val="333333"/>
          <w:sz w:val="25"/>
          <w:szCs w:val="25"/>
        </w:rPr>
        <w:t>FNCER</w:t>
      </w:r>
      <w:proofErr w:type="spellEnd"/>
      <w:r w:rsidRPr="00B459F5">
        <w:rPr>
          <w:color w:val="333333"/>
          <w:sz w:val="25"/>
          <w:szCs w:val="25"/>
        </w:rPr>
        <w:t xml:space="preserve">. En ese esfuerzo se enmarcará la elaboración de programas de acción específicos que prestarán especial atención a los aspectos relativos a la transferencia de tecnología y al acceso a las materias primas y medios de producción precisos para el desarrollo del sector nacional de </w:t>
      </w:r>
      <w:proofErr w:type="spellStart"/>
      <w:r w:rsidRPr="00B459F5">
        <w:rPr>
          <w:color w:val="333333"/>
          <w:sz w:val="25"/>
          <w:szCs w:val="25"/>
        </w:rPr>
        <w:t>FNCER</w:t>
      </w:r>
      <w:proofErr w:type="spellEnd"/>
      <w:r w:rsidRPr="00B459F5">
        <w:rPr>
          <w:color w:val="333333"/>
          <w:sz w:val="25"/>
          <w:szCs w:val="25"/>
        </w:rPr>
        <w:t>.</w:t>
      </w:r>
    </w:p>
    <w:p w14:paraId="0812D5D8" w14:textId="77777777" w:rsidR="0065761F" w:rsidRPr="00B459F5" w:rsidRDefault="0065761F" w:rsidP="00B459F5">
      <w:pPr>
        <w:pStyle w:val="NormalWeb"/>
        <w:shd w:val="clear" w:color="auto" w:fill="FFFFFF"/>
        <w:spacing w:before="0" w:beforeAutospacing="0" w:line="360" w:lineRule="auto"/>
        <w:jc w:val="both"/>
        <w:rPr>
          <w:color w:val="333333"/>
          <w:sz w:val="25"/>
          <w:szCs w:val="25"/>
        </w:rPr>
      </w:pPr>
      <w:r w:rsidRPr="00B459F5">
        <w:rPr>
          <w:color w:val="333333"/>
          <w:sz w:val="25"/>
          <w:szCs w:val="25"/>
        </w:rPr>
        <w:t xml:space="preserve">4. Asimismo, el Gobierno fomentará la cooperación internacional en el ámbito de </w:t>
      </w:r>
      <w:proofErr w:type="spellStart"/>
      <w:r w:rsidRPr="00B459F5">
        <w:rPr>
          <w:color w:val="333333"/>
          <w:sz w:val="25"/>
          <w:szCs w:val="25"/>
        </w:rPr>
        <w:t>FNCER</w:t>
      </w:r>
      <w:proofErr w:type="spellEnd"/>
      <w:r w:rsidRPr="00B459F5">
        <w:rPr>
          <w:color w:val="333333"/>
          <w:sz w:val="25"/>
          <w:szCs w:val="25"/>
        </w:rPr>
        <w:t>, en especial en lo relativo a la participación de los sectores público y privado en diferentes mecanismos tanto del mercado regulado como del mercado voluntario del carbono, así como en la formulación e implementación de acciones de mitigación.</w:t>
      </w:r>
    </w:p>
    <w:p w14:paraId="55A2823B" w14:textId="77777777" w:rsidR="0065761F" w:rsidRPr="00B459F5" w:rsidRDefault="0065761F" w:rsidP="00B459F5">
      <w:pPr>
        <w:pStyle w:val="NormalWeb"/>
        <w:shd w:val="clear" w:color="auto" w:fill="FFFFFF"/>
        <w:spacing w:before="0" w:beforeAutospacing="0" w:line="360" w:lineRule="auto"/>
        <w:jc w:val="both"/>
        <w:rPr>
          <w:color w:val="333333"/>
          <w:sz w:val="25"/>
          <w:szCs w:val="25"/>
        </w:rPr>
      </w:pPr>
      <w:r w:rsidRPr="00B459F5">
        <w:rPr>
          <w:b/>
          <w:bCs/>
          <w:color w:val="333333"/>
          <w:sz w:val="25"/>
          <w:szCs w:val="25"/>
        </w:rPr>
        <w:t>CAPÍTULO V</w:t>
      </w:r>
    </w:p>
    <w:p w14:paraId="566AE534" w14:textId="77777777" w:rsidR="0065761F" w:rsidRPr="00B459F5" w:rsidRDefault="0065761F" w:rsidP="00B459F5">
      <w:pPr>
        <w:pStyle w:val="NormalWeb"/>
        <w:shd w:val="clear" w:color="auto" w:fill="FFFFFF"/>
        <w:spacing w:before="0" w:beforeAutospacing="0" w:line="360" w:lineRule="auto"/>
        <w:jc w:val="both"/>
        <w:rPr>
          <w:color w:val="333333"/>
          <w:sz w:val="25"/>
          <w:szCs w:val="25"/>
        </w:rPr>
      </w:pPr>
      <w:r w:rsidRPr="00B459F5">
        <w:rPr>
          <w:b/>
          <w:bCs/>
          <w:color w:val="333333"/>
          <w:sz w:val="25"/>
          <w:szCs w:val="25"/>
        </w:rPr>
        <w:t>Del desarrollo y promoción de la gestión eficiente de la energía</w:t>
      </w:r>
    </w:p>
    <w:p w14:paraId="5DE7D893" w14:textId="77777777" w:rsidR="0065761F" w:rsidRPr="00B459F5" w:rsidRDefault="0065761F" w:rsidP="00B459F5">
      <w:pPr>
        <w:pStyle w:val="NormalWeb"/>
        <w:shd w:val="clear" w:color="auto" w:fill="FFFFFF"/>
        <w:spacing w:before="0" w:beforeAutospacing="0" w:line="360" w:lineRule="auto"/>
        <w:jc w:val="both"/>
        <w:rPr>
          <w:color w:val="333333"/>
          <w:sz w:val="25"/>
          <w:szCs w:val="25"/>
        </w:rPr>
      </w:pPr>
      <w:r w:rsidRPr="00B459F5">
        <w:rPr>
          <w:b/>
          <w:bCs/>
          <w:color w:val="333333"/>
          <w:sz w:val="25"/>
          <w:szCs w:val="25"/>
        </w:rPr>
        <w:t>ARTÍCULO</w:t>
      </w:r>
      <w:bookmarkStart w:id="30" w:name="26"/>
      <w:r w:rsidRPr="00B459F5">
        <w:rPr>
          <w:b/>
          <w:bCs/>
          <w:color w:val="333333"/>
          <w:sz w:val="25"/>
          <w:szCs w:val="25"/>
        </w:rPr>
        <w:t> </w:t>
      </w:r>
      <w:bookmarkEnd w:id="30"/>
      <w:r w:rsidRPr="00B459F5">
        <w:rPr>
          <w:b/>
          <w:bCs/>
          <w:color w:val="333333"/>
          <w:sz w:val="25"/>
          <w:szCs w:val="25"/>
        </w:rPr>
        <w:t> 26. Promoción de la eficiencia energética.</w:t>
      </w:r>
      <w:r w:rsidRPr="00B459F5">
        <w:rPr>
          <w:color w:val="333333"/>
          <w:sz w:val="25"/>
          <w:szCs w:val="25"/>
        </w:rPr>
        <w:t xml:space="preserve"> En desarrollo del Programa de Uso Racional y eficiente de la energía y demás formas de energía no convencionales, </w:t>
      </w:r>
      <w:proofErr w:type="spellStart"/>
      <w:r w:rsidRPr="00B459F5">
        <w:rPr>
          <w:color w:val="333333"/>
          <w:sz w:val="25"/>
          <w:szCs w:val="25"/>
        </w:rPr>
        <w:t>PROURE</w:t>
      </w:r>
      <w:proofErr w:type="spellEnd"/>
      <w:r w:rsidRPr="00B459F5">
        <w:rPr>
          <w:color w:val="333333"/>
          <w:sz w:val="25"/>
          <w:szCs w:val="25"/>
        </w:rPr>
        <w:t xml:space="preserve">, diseñado por el Ministerio de Minas y Energía, según lo dispuesto en la Ley 697 de 2001, el Plan de Acción Indicativo 2010-2015 para desarrollar el </w:t>
      </w:r>
      <w:proofErr w:type="spellStart"/>
      <w:r w:rsidRPr="00B459F5">
        <w:rPr>
          <w:color w:val="333333"/>
          <w:sz w:val="25"/>
          <w:szCs w:val="25"/>
        </w:rPr>
        <w:t>PROURE</w:t>
      </w:r>
      <w:proofErr w:type="spellEnd"/>
      <w:r w:rsidRPr="00B459F5">
        <w:rPr>
          <w:color w:val="333333"/>
          <w:sz w:val="25"/>
          <w:szCs w:val="25"/>
        </w:rPr>
        <w:t xml:space="preserve"> adoptado por el Ministerio de Minas y Energía a través de la Resolución 18-0919 de 2010, y en cumplimiento de las finalidades y principios establecidos en la presente ley, el Ministerio de Minas y Energía, conjuntamente con el Ministerio de Ambiente y Desarrollo Sostenible y el Ministerio de Hacienda y Crédito Público deberán desarrollar una serie de instrumentos técnicos, jurídicos, económico-financieros, de planificación y de información, entre los que deberán contemplarse:</w:t>
      </w:r>
    </w:p>
    <w:p w14:paraId="226C73B1" w14:textId="77777777" w:rsidR="0065761F" w:rsidRPr="00B459F5" w:rsidRDefault="0065761F" w:rsidP="00B459F5">
      <w:pPr>
        <w:pStyle w:val="NormalWeb"/>
        <w:shd w:val="clear" w:color="auto" w:fill="FFFFFF"/>
        <w:spacing w:before="0" w:beforeAutospacing="0" w:line="360" w:lineRule="auto"/>
        <w:jc w:val="both"/>
        <w:rPr>
          <w:color w:val="333333"/>
          <w:sz w:val="25"/>
          <w:szCs w:val="25"/>
        </w:rPr>
      </w:pPr>
      <w:r w:rsidRPr="00B459F5">
        <w:rPr>
          <w:color w:val="333333"/>
          <w:sz w:val="25"/>
          <w:szCs w:val="25"/>
        </w:rPr>
        <w:lastRenderedPageBreak/>
        <w:t xml:space="preserve">a) Plan de acción indicativo para el desarrollo del </w:t>
      </w:r>
      <w:proofErr w:type="spellStart"/>
      <w:r w:rsidRPr="00B459F5">
        <w:rPr>
          <w:color w:val="333333"/>
          <w:sz w:val="25"/>
          <w:szCs w:val="25"/>
        </w:rPr>
        <w:t>PROURE</w:t>
      </w:r>
      <w:proofErr w:type="spellEnd"/>
      <w:r w:rsidRPr="00B459F5">
        <w:rPr>
          <w:color w:val="333333"/>
          <w:sz w:val="25"/>
          <w:szCs w:val="25"/>
        </w:rPr>
        <w:t>;</w:t>
      </w:r>
    </w:p>
    <w:p w14:paraId="359F238B" w14:textId="77777777" w:rsidR="0065761F" w:rsidRPr="00B459F5" w:rsidRDefault="0065761F" w:rsidP="00B459F5">
      <w:pPr>
        <w:pStyle w:val="NormalWeb"/>
        <w:shd w:val="clear" w:color="auto" w:fill="FFFFFF"/>
        <w:spacing w:before="0" w:beforeAutospacing="0" w:line="360" w:lineRule="auto"/>
        <w:jc w:val="both"/>
        <w:rPr>
          <w:color w:val="333333"/>
          <w:sz w:val="25"/>
          <w:szCs w:val="25"/>
        </w:rPr>
      </w:pPr>
      <w:r w:rsidRPr="00B459F5">
        <w:rPr>
          <w:color w:val="333333"/>
          <w:sz w:val="25"/>
          <w:szCs w:val="25"/>
        </w:rPr>
        <w:t>b) Reglamentaciones técnicas;</w:t>
      </w:r>
    </w:p>
    <w:p w14:paraId="352367F5" w14:textId="77777777" w:rsidR="0065761F" w:rsidRPr="00B459F5" w:rsidRDefault="0065761F" w:rsidP="00B459F5">
      <w:pPr>
        <w:pStyle w:val="NormalWeb"/>
        <w:shd w:val="clear" w:color="auto" w:fill="FFFFFF"/>
        <w:spacing w:before="0" w:beforeAutospacing="0" w:line="360" w:lineRule="auto"/>
        <w:jc w:val="both"/>
        <w:rPr>
          <w:color w:val="333333"/>
          <w:sz w:val="25"/>
          <w:szCs w:val="25"/>
        </w:rPr>
      </w:pPr>
      <w:r w:rsidRPr="00B459F5">
        <w:rPr>
          <w:color w:val="333333"/>
          <w:sz w:val="25"/>
          <w:szCs w:val="25"/>
        </w:rPr>
        <w:t>c) Sistemas de etiquetado e información al consumidor sobre la eficiencia energética de los procesos, instalaciones y productos y sobre el consumo energético de los productos manufacturados;</w:t>
      </w:r>
    </w:p>
    <w:p w14:paraId="2A580164" w14:textId="77777777" w:rsidR="0065761F" w:rsidRPr="00B459F5" w:rsidRDefault="0065761F" w:rsidP="00B459F5">
      <w:pPr>
        <w:pStyle w:val="NormalWeb"/>
        <w:shd w:val="clear" w:color="auto" w:fill="FFFFFF"/>
        <w:spacing w:before="0" w:beforeAutospacing="0" w:line="360" w:lineRule="auto"/>
        <w:jc w:val="both"/>
        <w:rPr>
          <w:color w:val="333333"/>
          <w:sz w:val="25"/>
          <w:szCs w:val="25"/>
        </w:rPr>
      </w:pPr>
      <w:r w:rsidRPr="00B459F5">
        <w:rPr>
          <w:color w:val="333333"/>
          <w:sz w:val="25"/>
          <w:szCs w:val="25"/>
        </w:rPr>
        <w:t>d) Campañas de información y concientización.</w:t>
      </w:r>
    </w:p>
    <w:p w14:paraId="0D3A1593" w14:textId="77777777" w:rsidR="0065761F" w:rsidRPr="00B459F5" w:rsidRDefault="0065761F" w:rsidP="00B459F5">
      <w:pPr>
        <w:pStyle w:val="NormalWeb"/>
        <w:shd w:val="clear" w:color="auto" w:fill="FFFFFF"/>
        <w:spacing w:before="0" w:beforeAutospacing="0" w:line="360" w:lineRule="auto"/>
        <w:jc w:val="both"/>
        <w:rPr>
          <w:color w:val="333333"/>
          <w:sz w:val="25"/>
          <w:szCs w:val="25"/>
        </w:rPr>
      </w:pPr>
      <w:r w:rsidRPr="00B459F5">
        <w:rPr>
          <w:b/>
          <w:bCs/>
          <w:color w:val="333333"/>
          <w:sz w:val="25"/>
          <w:szCs w:val="25"/>
        </w:rPr>
        <w:t>ARTÍCULO</w:t>
      </w:r>
      <w:bookmarkStart w:id="31" w:name="27"/>
      <w:r w:rsidRPr="00B459F5">
        <w:rPr>
          <w:b/>
          <w:bCs/>
          <w:color w:val="333333"/>
          <w:sz w:val="25"/>
          <w:szCs w:val="25"/>
        </w:rPr>
        <w:t> </w:t>
      </w:r>
      <w:bookmarkEnd w:id="31"/>
      <w:r w:rsidRPr="00B459F5">
        <w:rPr>
          <w:b/>
          <w:bCs/>
          <w:color w:val="333333"/>
          <w:sz w:val="25"/>
          <w:szCs w:val="25"/>
        </w:rPr>
        <w:t xml:space="preserve"> 27. Objeto y finalidad del plan de acción indicativo para el desarrollo del </w:t>
      </w:r>
      <w:proofErr w:type="spellStart"/>
      <w:r w:rsidRPr="00B459F5">
        <w:rPr>
          <w:b/>
          <w:bCs/>
          <w:color w:val="333333"/>
          <w:sz w:val="25"/>
          <w:szCs w:val="25"/>
        </w:rPr>
        <w:t>PROURE</w:t>
      </w:r>
      <w:proofErr w:type="spellEnd"/>
      <w:r w:rsidRPr="00B459F5">
        <w:rPr>
          <w:b/>
          <w:bCs/>
          <w:color w:val="333333"/>
          <w:sz w:val="25"/>
          <w:szCs w:val="25"/>
        </w:rPr>
        <w:t>.</w:t>
      </w:r>
      <w:r w:rsidRPr="00B459F5">
        <w:rPr>
          <w:color w:val="333333"/>
          <w:sz w:val="25"/>
          <w:szCs w:val="25"/>
        </w:rPr>
        <w:t xml:space="preserve"> El plan de acción indicativo para el desarrollo del </w:t>
      </w:r>
      <w:proofErr w:type="spellStart"/>
      <w:r w:rsidRPr="00B459F5">
        <w:rPr>
          <w:color w:val="333333"/>
          <w:sz w:val="25"/>
          <w:szCs w:val="25"/>
        </w:rPr>
        <w:t>PROURE</w:t>
      </w:r>
      <w:proofErr w:type="spellEnd"/>
      <w:r w:rsidRPr="00B459F5">
        <w:rPr>
          <w:color w:val="333333"/>
          <w:sz w:val="25"/>
          <w:szCs w:val="25"/>
        </w:rPr>
        <w:t xml:space="preserve"> es el instrumento que el Gobierno utilizará para promocionar la eficiencia energética.</w:t>
      </w:r>
    </w:p>
    <w:p w14:paraId="085A5D61" w14:textId="77777777" w:rsidR="0065761F" w:rsidRPr="00B459F5" w:rsidRDefault="0065761F" w:rsidP="00B459F5">
      <w:pPr>
        <w:pStyle w:val="NormalWeb"/>
        <w:shd w:val="clear" w:color="auto" w:fill="FFFFFF"/>
        <w:spacing w:before="0" w:beforeAutospacing="0" w:line="360" w:lineRule="auto"/>
        <w:jc w:val="both"/>
        <w:rPr>
          <w:color w:val="333333"/>
          <w:sz w:val="25"/>
          <w:szCs w:val="25"/>
        </w:rPr>
      </w:pPr>
      <w:r w:rsidRPr="00B459F5">
        <w:rPr>
          <w:color w:val="333333"/>
          <w:sz w:val="25"/>
          <w:szCs w:val="25"/>
        </w:rPr>
        <w:t xml:space="preserve">El plan de acción indicativo para el desarrollo del </w:t>
      </w:r>
      <w:proofErr w:type="spellStart"/>
      <w:r w:rsidRPr="00B459F5">
        <w:rPr>
          <w:color w:val="333333"/>
          <w:sz w:val="25"/>
          <w:szCs w:val="25"/>
        </w:rPr>
        <w:t>PROURE</w:t>
      </w:r>
      <w:proofErr w:type="spellEnd"/>
      <w:r w:rsidRPr="00B459F5">
        <w:rPr>
          <w:color w:val="333333"/>
          <w:sz w:val="25"/>
          <w:szCs w:val="25"/>
        </w:rPr>
        <w:t xml:space="preserve"> servirá para la concreción de las actuaciones en esta materia, el establecimiento de plazos para la ejecución de las mismas, la atribución de responsabilidades en el ámbito de las Entidades Públicas y la identificación de las diferentes formas de financiación y necesidades presupuestarias.</w:t>
      </w:r>
    </w:p>
    <w:p w14:paraId="0DBD15D4" w14:textId="77777777" w:rsidR="0065761F" w:rsidRPr="00B459F5" w:rsidRDefault="0065761F" w:rsidP="00B459F5">
      <w:pPr>
        <w:pStyle w:val="NormalWeb"/>
        <w:shd w:val="clear" w:color="auto" w:fill="FFFFFF"/>
        <w:spacing w:before="0" w:beforeAutospacing="0" w:line="360" w:lineRule="auto"/>
        <w:jc w:val="both"/>
        <w:rPr>
          <w:color w:val="333333"/>
          <w:sz w:val="25"/>
          <w:szCs w:val="25"/>
        </w:rPr>
      </w:pPr>
      <w:r w:rsidRPr="00B459F5">
        <w:rPr>
          <w:b/>
          <w:bCs/>
          <w:color w:val="333333"/>
          <w:sz w:val="25"/>
          <w:szCs w:val="25"/>
        </w:rPr>
        <w:t>ARTÍCULO</w:t>
      </w:r>
      <w:bookmarkStart w:id="32" w:name="28"/>
      <w:r w:rsidRPr="00B459F5">
        <w:rPr>
          <w:b/>
          <w:bCs/>
          <w:color w:val="333333"/>
          <w:sz w:val="25"/>
          <w:szCs w:val="25"/>
        </w:rPr>
        <w:t> </w:t>
      </w:r>
      <w:bookmarkEnd w:id="32"/>
      <w:r w:rsidRPr="00B459F5">
        <w:rPr>
          <w:b/>
          <w:bCs/>
          <w:color w:val="333333"/>
          <w:sz w:val="25"/>
          <w:szCs w:val="25"/>
        </w:rPr>
        <w:t xml:space="preserve"> 28. Contenido del plan de acción indicativo para el desarrollo del </w:t>
      </w:r>
      <w:proofErr w:type="spellStart"/>
      <w:r w:rsidRPr="00B459F5">
        <w:rPr>
          <w:b/>
          <w:bCs/>
          <w:color w:val="333333"/>
          <w:sz w:val="25"/>
          <w:szCs w:val="25"/>
        </w:rPr>
        <w:t>PROURE</w:t>
      </w:r>
      <w:proofErr w:type="spellEnd"/>
      <w:r w:rsidRPr="00B459F5">
        <w:rPr>
          <w:b/>
          <w:bCs/>
          <w:color w:val="333333"/>
          <w:sz w:val="25"/>
          <w:szCs w:val="25"/>
        </w:rPr>
        <w:t>.</w:t>
      </w:r>
      <w:r w:rsidRPr="00B459F5">
        <w:rPr>
          <w:color w:val="333333"/>
          <w:sz w:val="25"/>
          <w:szCs w:val="25"/>
        </w:rPr>
        <w:t xml:space="preserve"> Como mínimo, el plan de acción indicativo para el desarrollo del </w:t>
      </w:r>
      <w:proofErr w:type="spellStart"/>
      <w:r w:rsidRPr="00B459F5">
        <w:rPr>
          <w:color w:val="333333"/>
          <w:sz w:val="25"/>
          <w:szCs w:val="25"/>
        </w:rPr>
        <w:t>PROURE</w:t>
      </w:r>
      <w:proofErr w:type="spellEnd"/>
      <w:r w:rsidRPr="00B459F5">
        <w:rPr>
          <w:color w:val="333333"/>
          <w:sz w:val="25"/>
          <w:szCs w:val="25"/>
        </w:rPr>
        <w:t xml:space="preserve"> deberá desarrollar el siguiente contenido:</w:t>
      </w:r>
    </w:p>
    <w:p w14:paraId="29FB1359" w14:textId="77777777" w:rsidR="0065761F" w:rsidRPr="00B459F5" w:rsidRDefault="0065761F" w:rsidP="00B459F5">
      <w:pPr>
        <w:pStyle w:val="NormalWeb"/>
        <w:shd w:val="clear" w:color="auto" w:fill="FFFFFF"/>
        <w:spacing w:before="0" w:beforeAutospacing="0" w:line="360" w:lineRule="auto"/>
        <w:jc w:val="both"/>
        <w:rPr>
          <w:color w:val="333333"/>
          <w:sz w:val="25"/>
          <w:szCs w:val="25"/>
        </w:rPr>
      </w:pPr>
      <w:r w:rsidRPr="00B459F5">
        <w:rPr>
          <w:color w:val="333333"/>
          <w:sz w:val="25"/>
          <w:szCs w:val="25"/>
        </w:rPr>
        <w:t>a) Responderá a una estructura sectorial que permita fijar objetivos específicos para los diferentes sectores o consumidores finales y contendrá una relación de medidas e instrumentos para su ejecución en cada uno de los sectores identificados. Dicho plan establecerá programas de renovación de equipos por otros de alto rendimiento energético, que se llevarán a cabo de manera periódica en todos los sectores consumidores finales, definiendo el alcance de los mismos y atribuyendo las responsabilidades y competencias para su puesta en marcha a los Departamentos u organismos correspondientes del Gobierno Nacional;</w:t>
      </w:r>
    </w:p>
    <w:p w14:paraId="2022130D" w14:textId="77777777" w:rsidR="0065761F" w:rsidRPr="00B459F5" w:rsidRDefault="0065761F" w:rsidP="00B459F5">
      <w:pPr>
        <w:pStyle w:val="NormalWeb"/>
        <w:shd w:val="clear" w:color="auto" w:fill="FFFFFF"/>
        <w:spacing w:before="0" w:beforeAutospacing="0" w:line="360" w:lineRule="auto"/>
        <w:jc w:val="both"/>
        <w:rPr>
          <w:color w:val="333333"/>
          <w:sz w:val="25"/>
          <w:szCs w:val="25"/>
        </w:rPr>
      </w:pPr>
      <w:r w:rsidRPr="00B459F5">
        <w:rPr>
          <w:color w:val="333333"/>
          <w:sz w:val="25"/>
          <w:szCs w:val="25"/>
        </w:rPr>
        <w:t>b) Podrá contemplar, como mecanismo de apoyo necesario para el cumplimiento de los objetivos propuestos, la suscripción de acuerdos voluntarios con los diferentes agentes intervinientes en el mercado energético. Estos acuerdos deberán incorporar compromisos medibles, verificables y vinculantes en materia de puesta en marcha de medidas de mejora de la eficiencia energética y respuesta de la demanda, y estarán sujetos a requisitos de control e información por parte de los organismos de control. Para garantizar la transparencia, los acuerdos voluntarios se pondrán a disposición del público y se publicarán antes de su aplicación, en la medida en que lo permitan las disposiciones relativas a la confidencialidad.</w:t>
      </w:r>
    </w:p>
    <w:p w14:paraId="5641ABC5" w14:textId="77777777" w:rsidR="0065761F" w:rsidRPr="00B459F5" w:rsidRDefault="0065761F" w:rsidP="00B459F5">
      <w:pPr>
        <w:pStyle w:val="NormalWeb"/>
        <w:shd w:val="clear" w:color="auto" w:fill="FFFFFF"/>
        <w:spacing w:before="0" w:beforeAutospacing="0" w:line="360" w:lineRule="auto"/>
        <w:jc w:val="both"/>
        <w:rPr>
          <w:color w:val="333333"/>
          <w:sz w:val="25"/>
          <w:szCs w:val="25"/>
        </w:rPr>
      </w:pPr>
      <w:r w:rsidRPr="00B459F5">
        <w:rPr>
          <w:b/>
          <w:bCs/>
          <w:color w:val="333333"/>
          <w:sz w:val="25"/>
          <w:szCs w:val="25"/>
        </w:rPr>
        <w:t>ARTÍCULO</w:t>
      </w:r>
      <w:bookmarkStart w:id="33" w:name="29"/>
      <w:r w:rsidRPr="00B459F5">
        <w:rPr>
          <w:b/>
          <w:bCs/>
          <w:color w:val="333333"/>
          <w:sz w:val="25"/>
          <w:szCs w:val="25"/>
        </w:rPr>
        <w:t> </w:t>
      </w:r>
      <w:bookmarkEnd w:id="33"/>
      <w:r w:rsidRPr="00B459F5">
        <w:rPr>
          <w:b/>
          <w:bCs/>
          <w:color w:val="333333"/>
          <w:sz w:val="25"/>
          <w:szCs w:val="25"/>
        </w:rPr>
        <w:t> 29. Buenas prácticas. </w:t>
      </w:r>
      <w:r w:rsidRPr="00B459F5">
        <w:rPr>
          <w:color w:val="333333"/>
          <w:sz w:val="25"/>
          <w:szCs w:val="25"/>
        </w:rPr>
        <w:t xml:space="preserve">El Ministerio de Minas y Energía y sus entidades adscritas, con la colaboración de otros Ministerios y de las Entidades Territoriales, posibilitarán y facilitarán un </w:t>
      </w:r>
      <w:r w:rsidRPr="00B459F5">
        <w:rPr>
          <w:color w:val="333333"/>
          <w:sz w:val="25"/>
          <w:szCs w:val="25"/>
        </w:rPr>
        <w:lastRenderedPageBreak/>
        <w:t>intercambio de conocimiento sobre buenas prácticas de eficiencia energética entre los organismos del sector público, incluyendo criterios y consideraciones a ser tenidas en cuenta en procesos de contratación pública, y pondrá a disposición de todas las administraciones las experiencias de que tenga conocimiento sobre buenas prácticas a nivel internacional.</w:t>
      </w:r>
    </w:p>
    <w:p w14:paraId="30677A6F" w14:textId="77777777" w:rsidR="0065761F" w:rsidRPr="00B459F5" w:rsidRDefault="0065761F" w:rsidP="00B459F5">
      <w:pPr>
        <w:pStyle w:val="NormalWeb"/>
        <w:shd w:val="clear" w:color="auto" w:fill="FFFFFF"/>
        <w:spacing w:before="0" w:beforeAutospacing="0" w:line="360" w:lineRule="auto"/>
        <w:jc w:val="both"/>
        <w:rPr>
          <w:color w:val="333333"/>
          <w:sz w:val="25"/>
          <w:szCs w:val="25"/>
        </w:rPr>
      </w:pPr>
      <w:r w:rsidRPr="00B459F5">
        <w:rPr>
          <w:b/>
          <w:bCs/>
          <w:color w:val="333333"/>
          <w:sz w:val="25"/>
          <w:szCs w:val="25"/>
        </w:rPr>
        <w:t>ARTÍCULO</w:t>
      </w:r>
      <w:bookmarkStart w:id="34" w:name="30"/>
      <w:r w:rsidRPr="00B459F5">
        <w:rPr>
          <w:b/>
          <w:bCs/>
          <w:color w:val="333333"/>
          <w:sz w:val="25"/>
          <w:szCs w:val="25"/>
        </w:rPr>
        <w:t> </w:t>
      </w:r>
      <w:bookmarkEnd w:id="34"/>
      <w:r w:rsidRPr="00B459F5">
        <w:rPr>
          <w:b/>
          <w:bCs/>
          <w:color w:val="333333"/>
          <w:sz w:val="25"/>
          <w:szCs w:val="25"/>
        </w:rPr>
        <w:t> 30. Edificios pertenecientes a las administraciones públicas.</w:t>
      </w:r>
      <w:r w:rsidRPr="00B459F5">
        <w:rPr>
          <w:color w:val="333333"/>
          <w:sz w:val="25"/>
          <w:szCs w:val="25"/>
        </w:rPr>
        <w:t> El Gobierno Nacional, y el resto de administraciones públicas, establecerán objetivos de eficiencia energética para todos los edificios de las administraciones públicas, a ser alcanzadas a través de medidas de gestión eficiente de la energía. Tales objetivos deberán ser fijados como metas escalonadas a ser alcanzados en períodos fijos de tiempo, con horizontes de hasta 10 años tras su entrada en vigencia. Para tal efecto, cada entidad deberá destinar los recursos (presupuesto) necesarios para acometer el desarrollo de tales medidas de gestión eficiente de la energía.</w:t>
      </w:r>
    </w:p>
    <w:p w14:paraId="0CD0D450" w14:textId="77777777" w:rsidR="0065761F" w:rsidRPr="00B459F5" w:rsidRDefault="0065761F" w:rsidP="00B459F5">
      <w:pPr>
        <w:pStyle w:val="NormalWeb"/>
        <w:shd w:val="clear" w:color="auto" w:fill="FFFFFF"/>
        <w:spacing w:before="0" w:beforeAutospacing="0" w:line="360" w:lineRule="auto"/>
        <w:jc w:val="both"/>
        <w:rPr>
          <w:color w:val="333333"/>
          <w:sz w:val="25"/>
          <w:szCs w:val="25"/>
        </w:rPr>
      </w:pPr>
      <w:r w:rsidRPr="00B459F5">
        <w:rPr>
          <w:b/>
          <w:bCs/>
          <w:color w:val="333333"/>
          <w:sz w:val="25"/>
          <w:szCs w:val="25"/>
        </w:rPr>
        <w:t>ARTÍCULO</w:t>
      </w:r>
      <w:bookmarkStart w:id="35" w:name="31"/>
      <w:r w:rsidRPr="00B459F5">
        <w:rPr>
          <w:b/>
          <w:bCs/>
          <w:color w:val="333333"/>
          <w:sz w:val="25"/>
          <w:szCs w:val="25"/>
        </w:rPr>
        <w:t> </w:t>
      </w:r>
      <w:bookmarkEnd w:id="35"/>
      <w:r w:rsidRPr="00B459F5">
        <w:rPr>
          <w:b/>
          <w:bCs/>
          <w:color w:val="333333"/>
          <w:sz w:val="25"/>
          <w:szCs w:val="25"/>
        </w:rPr>
        <w:t> 31. Respuesta de la demanda.</w:t>
      </w:r>
      <w:r w:rsidRPr="00B459F5">
        <w:rPr>
          <w:color w:val="333333"/>
          <w:sz w:val="25"/>
          <w:szCs w:val="25"/>
        </w:rPr>
        <w:t xml:space="preserve"> El Ministerio de minas y Energía delegará a la </w:t>
      </w:r>
      <w:proofErr w:type="spellStart"/>
      <w:r w:rsidRPr="00B459F5">
        <w:rPr>
          <w:color w:val="333333"/>
          <w:sz w:val="25"/>
          <w:szCs w:val="25"/>
        </w:rPr>
        <w:t>CREG</w:t>
      </w:r>
      <w:proofErr w:type="spellEnd"/>
      <w:r w:rsidRPr="00B459F5">
        <w:rPr>
          <w:color w:val="333333"/>
          <w:sz w:val="25"/>
          <w:szCs w:val="25"/>
        </w:rPr>
        <w:t xml:space="preserve"> para que establezca mecanismos regulatorios para incentivar la respuesta de la demanda con el objeto de desplazar los consumos en períodos punta y procurar el aplanamiento de la curva de demanda; así como también para responder a requerimientos de confiabilidad establecidos por el Ministerio de Minas y Energía o por la misma </w:t>
      </w:r>
      <w:proofErr w:type="spellStart"/>
      <w:r w:rsidRPr="00B459F5">
        <w:rPr>
          <w:color w:val="333333"/>
          <w:sz w:val="25"/>
          <w:szCs w:val="25"/>
        </w:rPr>
        <w:t>CREG</w:t>
      </w:r>
      <w:proofErr w:type="spellEnd"/>
      <w:r w:rsidRPr="00B459F5">
        <w:rPr>
          <w:color w:val="333333"/>
          <w:sz w:val="25"/>
          <w:szCs w:val="25"/>
        </w:rPr>
        <w:t>.</w:t>
      </w:r>
    </w:p>
    <w:p w14:paraId="426DA853" w14:textId="77777777" w:rsidR="0065761F" w:rsidRPr="00B459F5" w:rsidRDefault="0065761F" w:rsidP="00B459F5">
      <w:pPr>
        <w:pStyle w:val="NormalWeb"/>
        <w:shd w:val="clear" w:color="auto" w:fill="FFFFFF"/>
        <w:spacing w:before="0" w:beforeAutospacing="0" w:line="360" w:lineRule="auto"/>
        <w:jc w:val="both"/>
        <w:rPr>
          <w:color w:val="333333"/>
          <w:sz w:val="25"/>
          <w:szCs w:val="25"/>
        </w:rPr>
      </w:pPr>
      <w:r w:rsidRPr="00B459F5">
        <w:rPr>
          <w:b/>
          <w:bCs/>
          <w:color w:val="333333"/>
          <w:sz w:val="25"/>
          <w:szCs w:val="25"/>
        </w:rPr>
        <w:t>ARTÍCULO</w:t>
      </w:r>
      <w:bookmarkStart w:id="36" w:name="32"/>
      <w:r w:rsidRPr="00B459F5">
        <w:rPr>
          <w:b/>
          <w:bCs/>
          <w:color w:val="333333"/>
          <w:sz w:val="25"/>
          <w:szCs w:val="25"/>
        </w:rPr>
        <w:t> </w:t>
      </w:r>
      <w:bookmarkEnd w:id="36"/>
      <w:r w:rsidRPr="00B459F5">
        <w:rPr>
          <w:b/>
          <w:bCs/>
          <w:color w:val="333333"/>
          <w:sz w:val="25"/>
          <w:szCs w:val="25"/>
        </w:rPr>
        <w:t> 32. Planes de gestión eficiente de la energía.</w:t>
      </w:r>
      <w:r w:rsidRPr="00B459F5">
        <w:rPr>
          <w:color w:val="333333"/>
          <w:sz w:val="25"/>
          <w:szCs w:val="25"/>
        </w:rPr>
        <w:t xml:space="preserve"> El Gobierno Nacional, y el resto de administraciones públicas, en el ámbito de sus respectivas competencias adoptarán planes de gestión eficiente de la energía, que incluirán acciones en eficiencia energética y mecanismos de respuesta de la demanda. Las administraciones públicas, en sus ámbitos territoriales, adoptarán planes de gestión eficiente de la energía así como de la utilización de </w:t>
      </w:r>
      <w:proofErr w:type="spellStart"/>
      <w:r w:rsidRPr="00B459F5">
        <w:rPr>
          <w:color w:val="333333"/>
          <w:sz w:val="25"/>
          <w:szCs w:val="25"/>
        </w:rPr>
        <w:t>FNCE</w:t>
      </w:r>
      <w:proofErr w:type="spellEnd"/>
      <w:r w:rsidRPr="00B459F5">
        <w:rPr>
          <w:color w:val="333333"/>
          <w:sz w:val="25"/>
          <w:szCs w:val="25"/>
        </w:rPr>
        <w:t xml:space="preserve"> para los edificios y equipos consumidores de energía de titularidad pública con análogos objetivos al del Gobierno Nacional.</w:t>
      </w:r>
    </w:p>
    <w:p w14:paraId="03DF58E4" w14:textId="77777777" w:rsidR="0065761F" w:rsidRPr="00B459F5" w:rsidRDefault="0065761F" w:rsidP="00B459F5">
      <w:pPr>
        <w:pStyle w:val="NormalWeb"/>
        <w:shd w:val="clear" w:color="auto" w:fill="FFFFFF"/>
        <w:spacing w:before="0" w:beforeAutospacing="0" w:line="360" w:lineRule="auto"/>
        <w:jc w:val="both"/>
        <w:rPr>
          <w:color w:val="333333"/>
          <w:sz w:val="25"/>
          <w:szCs w:val="25"/>
        </w:rPr>
      </w:pPr>
      <w:r w:rsidRPr="00B459F5">
        <w:rPr>
          <w:b/>
          <w:bCs/>
          <w:color w:val="333333"/>
          <w:sz w:val="25"/>
          <w:szCs w:val="25"/>
        </w:rPr>
        <w:t>ARTÍCULO</w:t>
      </w:r>
      <w:bookmarkStart w:id="37" w:name="33"/>
      <w:r w:rsidRPr="00B459F5">
        <w:rPr>
          <w:b/>
          <w:bCs/>
          <w:color w:val="333333"/>
          <w:sz w:val="25"/>
          <w:szCs w:val="25"/>
        </w:rPr>
        <w:t> </w:t>
      </w:r>
      <w:bookmarkEnd w:id="37"/>
      <w:r w:rsidRPr="00B459F5">
        <w:rPr>
          <w:b/>
          <w:bCs/>
          <w:color w:val="333333"/>
          <w:sz w:val="25"/>
          <w:szCs w:val="25"/>
        </w:rPr>
        <w:t xml:space="preserve"> 33. Financiación del plan de acción indicativo para el desarrollo del </w:t>
      </w:r>
      <w:proofErr w:type="spellStart"/>
      <w:r w:rsidRPr="00B459F5">
        <w:rPr>
          <w:b/>
          <w:bCs/>
          <w:color w:val="333333"/>
          <w:sz w:val="25"/>
          <w:szCs w:val="25"/>
        </w:rPr>
        <w:t>PROURE</w:t>
      </w:r>
      <w:proofErr w:type="spellEnd"/>
      <w:r w:rsidRPr="00B459F5">
        <w:rPr>
          <w:b/>
          <w:bCs/>
          <w:color w:val="333333"/>
          <w:sz w:val="25"/>
          <w:szCs w:val="25"/>
        </w:rPr>
        <w:t xml:space="preserve"> y otras acciones relacionadas con respuesta de la demanda.</w:t>
      </w:r>
      <w:r w:rsidRPr="00B459F5">
        <w:rPr>
          <w:color w:val="333333"/>
          <w:sz w:val="25"/>
          <w:szCs w:val="25"/>
        </w:rPr>
        <w:t xml:space="preserve"> El plan de acción indicativo para el desarrollo del </w:t>
      </w:r>
      <w:proofErr w:type="spellStart"/>
      <w:r w:rsidRPr="00B459F5">
        <w:rPr>
          <w:color w:val="333333"/>
          <w:sz w:val="25"/>
          <w:szCs w:val="25"/>
        </w:rPr>
        <w:t>PROURE</w:t>
      </w:r>
      <w:proofErr w:type="spellEnd"/>
      <w:r w:rsidRPr="00B459F5">
        <w:rPr>
          <w:color w:val="333333"/>
          <w:sz w:val="25"/>
          <w:szCs w:val="25"/>
        </w:rPr>
        <w:t xml:space="preserve"> se dotará adecuadamente de los medios financieros necesarios para la consecución de los objetivos aprobados, ya sea con cargo a impuestos, asignación de partidas dentro de los presupuestos públicos y/o a través de mecanismos fiscales que permitan estimular las actividades de eficiencia energética y las de apoyo a la respuesta de la demanda, sin exclusión de otros posibles mecanismos de financiación.</w:t>
      </w:r>
    </w:p>
    <w:p w14:paraId="2A61C30D" w14:textId="77777777" w:rsidR="0065761F" w:rsidRPr="00B459F5" w:rsidRDefault="0065761F" w:rsidP="00B459F5">
      <w:pPr>
        <w:pStyle w:val="NormalWeb"/>
        <w:shd w:val="clear" w:color="auto" w:fill="FFFFFF"/>
        <w:spacing w:before="0" w:beforeAutospacing="0" w:line="360" w:lineRule="auto"/>
        <w:jc w:val="both"/>
        <w:rPr>
          <w:color w:val="333333"/>
          <w:sz w:val="25"/>
          <w:szCs w:val="25"/>
        </w:rPr>
      </w:pPr>
      <w:r w:rsidRPr="00B459F5">
        <w:rPr>
          <w:color w:val="333333"/>
          <w:sz w:val="25"/>
          <w:szCs w:val="25"/>
        </w:rPr>
        <w:t xml:space="preserve">El Gobierno se asegurará, en todo caso, de que la financiación aprobada para el plan de acción indicativo para el desarrollo del </w:t>
      </w:r>
      <w:proofErr w:type="spellStart"/>
      <w:r w:rsidRPr="00B459F5">
        <w:rPr>
          <w:color w:val="333333"/>
          <w:sz w:val="25"/>
          <w:szCs w:val="25"/>
        </w:rPr>
        <w:t>PROURE</w:t>
      </w:r>
      <w:proofErr w:type="spellEnd"/>
      <w:r w:rsidRPr="00B459F5">
        <w:rPr>
          <w:color w:val="333333"/>
          <w:sz w:val="25"/>
          <w:szCs w:val="25"/>
        </w:rPr>
        <w:t xml:space="preserve"> y las acciones de promoción de respuesta de la demanda sea adecuada y sufi</w:t>
      </w:r>
      <w:r w:rsidRPr="00B459F5">
        <w:rPr>
          <w:color w:val="333333"/>
          <w:sz w:val="25"/>
          <w:szCs w:val="25"/>
        </w:rPr>
        <w:softHyphen/>
        <w:t>ciente para alcanzar los objetivos concretos contenidos en la presente ley.</w:t>
      </w:r>
    </w:p>
    <w:p w14:paraId="03848140" w14:textId="77777777" w:rsidR="0065761F" w:rsidRPr="00B459F5" w:rsidRDefault="0065761F" w:rsidP="00B459F5">
      <w:pPr>
        <w:pStyle w:val="NormalWeb"/>
        <w:shd w:val="clear" w:color="auto" w:fill="FFFFFF"/>
        <w:spacing w:before="0" w:beforeAutospacing="0" w:line="360" w:lineRule="auto"/>
        <w:jc w:val="both"/>
        <w:rPr>
          <w:color w:val="333333"/>
          <w:sz w:val="25"/>
          <w:szCs w:val="25"/>
        </w:rPr>
      </w:pPr>
      <w:r w:rsidRPr="00B459F5">
        <w:rPr>
          <w:b/>
          <w:bCs/>
          <w:color w:val="333333"/>
          <w:sz w:val="25"/>
          <w:szCs w:val="25"/>
        </w:rPr>
        <w:t>CAPÍTULO VI</w:t>
      </w:r>
    </w:p>
    <w:p w14:paraId="0D5F1838" w14:textId="77777777" w:rsidR="0065761F" w:rsidRPr="00B459F5" w:rsidRDefault="0065761F" w:rsidP="00B459F5">
      <w:pPr>
        <w:pStyle w:val="NormalWeb"/>
        <w:shd w:val="clear" w:color="auto" w:fill="FFFFFF"/>
        <w:spacing w:before="0" w:beforeAutospacing="0" w:line="360" w:lineRule="auto"/>
        <w:jc w:val="both"/>
        <w:rPr>
          <w:color w:val="333333"/>
          <w:sz w:val="25"/>
          <w:szCs w:val="25"/>
        </w:rPr>
      </w:pPr>
      <w:r w:rsidRPr="00B459F5">
        <w:rPr>
          <w:b/>
          <w:bCs/>
          <w:color w:val="333333"/>
          <w:sz w:val="25"/>
          <w:szCs w:val="25"/>
        </w:rPr>
        <w:t xml:space="preserve">Del desarrollo y promoción de las </w:t>
      </w:r>
      <w:proofErr w:type="spellStart"/>
      <w:r w:rsidRPr="00B459F5">
        <w:rPr>
          <w:b/>
          <w:bCs/>
          <w:color w:val="333333"/>
          <w:sz w:val="25"/>
          <w:szCs w:val="25"/>
        </w:rPr>
        <w:t>FNCE</w:t>
      </w:r>
      <w:proofErr w:type="spellEnd"/>
      <w:r w:rsidRPr="00B459F5">
        <w:rPr>
          <w:b/>
          <w:bCs/>
          <w:color w:val="333333"/>
          <w:sz w:val="25"/>
          <w:szCs w:val="25"/>
        </w:rPr>
        <w:t xml:space="preserve"> y la gestión eficiente de la energía en las </w:t>
      </w:r>
      <w:proofErr w:type="spellStart"/>
      <w:r w:rsidRPr="00B459F5">
        <w:rPr>
          <w:b/>
          <w:bCs/>
          <w:color w:val="333333"/>
          <w:sz w:val="25"/>
          <w:szCs w:val="25"/>
        </w:rPr>
        <w:t>ZNI</w:t>
      </w:r>
      <w:proofErr w:type="spellEnd"/>
    </w:p>
    <w:p w14:paraId="1430D704" w14:textId="77777777" w:rsidR="0065761F" w:rsidRPr="00B459F5" w:rsidRDefault="0065761F" w:rsidP="00B459F5">
      <w:pPr>
        <w:pStyle w:val="NormalWeb"/>
        <w:shd w:val="clear" w:color="auto" w:fill="FFFFFF"/>
        <w:spacing w:before="0" w:beforeAutospacing="0" w:line="360" w:lineRule="auto"/>
        <w:jc w:val="both"/>
        <w:rPr>
          <w:color w:val="333333"/>
          <w:sz w:val="25"/>
          <w:szCs w:val="25"/>
        </w:rPr>
      </w:pPr>
      <w:r w:rsidRPr="00B459F5">
        <w:rPr>
          <w:b/>
          <w:bCs/>
          <w:color w:val="333333"/>
          <w:sz w:val="25"/>
          <w:szCs w:val="25"/>
        </w:rPr>
        <w:lastRenderedPageBreak/>
        <w:t>ARTÍCULO</w:t>
      </w:r>
      <w:bookmarkStart w:id="38" w:name="34"/>
      <w:r w:rsidRPr="00B459F5">
        <w:rPr>
          <w:b/>
          <w:bCs/>
          <w:color w:val="333333"/>
          <w:sz w:val="25"/>
          <w:szCs w:val="25"/>
        </w:rPr>
        <w:t> </w:t>
      </w:r>
      <w:bookmarkEnd w:id="38"/>
      <w:r w:rsidRPr="00B459F5">
        <w:rPr>
          <w:b/>
          <w:bCs/>
          <w:color w:val="333333"/>
          <w:sz w:val="25"/>
          <w:szCs w:val="25"/>
        </w:rPr>
        <w:t> 34. Soluciones híbridas.</w:t>
      </w:r>
      <w:r w:rsidRPr="00B459F5">
        <w:rPr>
          <w:color w:val="333333"/>
          <w:sz w:val="25"/>
          <w:szCs w:val="25"/>
        </w:rPr>
        <w:t> El Ministerio de Minas y Energía promoverá el desarrollo de soluciones hibridas que combinen fuentes locales de generación eléctrica, especialmente, las que provengan cie Fuentes No Convencionales de Energía (</w:t>
      </w:r>
      <w:proofErr w:type="spellStart"/>
      <w:r w:rsidRPr="00B459F5">
        <w:rPr>
          <w:color w:val="333333"/>
          <w:sz w:val="25"/>
          <w:szCs w:val="25"/>
        </w:rPr>
        <w:t>FNCE</w:t>
      </w:r>
      <w:proofErr w:type="spellEnd"/>
      <w:r w:rsidRPr="00B459F5">
        <w:rPr>
          <w:color w:val="333333"/>
          <w:sz w:val="25"/>
          <w:szCs w:val="25"/>
        </w:rPr>
        <w:t xml:space="preserve">) para la prestación del servicio de energía para las </w:t>
      </w:r>
      <w:proofErr w:type="spellStart"/>
      <w:r w:rsidRPr="00B459F5">
        <w:rPr>
          <w:color w:val="333333"/>
          <w:sz w:val="25"/>
          <w:szCs w:val="25"/>
        </w:rPr>
        <w:t>ZNI</w:t>
      </w:r>
      <w:proofErr w:type="spellEnd"/>
      <w:r w:rsidRPr="00B459F5">
        <w:rPr>
          <w:color w:val="333333"/>
          <w:sz w:val="25"/>
          <w:szCs w:val="25"/>
        </w:rPr>
        <w:t>. Para esto se podrán aplicar apoyos de los fondos financieros establecidos, así como del creado por medio de esta ley, según criterios definidos por el Ministerio de Minas y Energía para tal fin.</w:t>
      </w:r>
    </w:p>
    <w:p w14:paraId="30B5708C" w14:textId="77777777" w:rsidR="0065761F" w:rsidRPr="00B459F5" w:rsidRDefault="0065761F" w:rsidP="00B459F5">
      <w:pPr>
        <w:pStyle w:val="NormalWeb"/>
        <w:shd w:val="clear" w:color="auto" w:fill="FFFFFF"/>
        <w:spacing w:before="0" w:beforeAutospacing="0" w:line="360" w:lineRule="auto"/>
        <w:jc w:val="both"/>
        <w:rPr>
          <w:color w:val="333333"/>
          <w:sz w:val="25"/>
          <w:szCs w:val="25"/>
        </w:rPr>
      </w:pPr>
      <w:r w:rsidRPr="00B459F5">
        <w:rPr>
          <w:b/>
          <w:bCs/>
          <w:color w:val="333333"/>
          <w:sz w:val="25"/>
          <w:szCs w:val="25"/>
        </w:rPr>
        <w:t>Parágrafo Primero</w:t>
      </w:r>
      <w:r w:rsidRPr="00B459F5">
        <w:rPr>
          <w:color w:val="333333"/>
          <w:sz w:val="25"/>
          <w:szCs w:val="25"/>
        </w:rPr>
        <w:t>. Se dará prioridad a los proyectos Fuentes No Convencionales de Energía (</w:t>
      </w:r>
      <w:proofErr w:type="spellStart"/>
      <w:r w:rsidRPr="00B459F5">
        <w:rPr>
          <w:color w:val="333333"/>
          <w:sz w:val="25"/>
          <w:szCs w:val="25"/>
        </w:rPr>
        <w:t>FNCE</w:t>
      </w:r>
      <w:proofErr w:type="spellEnd"/>
      <w:r w:rsidRPr="00B459F5">
        <w:rPr>
          <w:color w:val="333333"/>
          <w:sz w:val="25"/>
          <w:szCs w:val="25"/>
        </w:rPr>
        <w:t>) o que estén incorporados dentro de Nos Planes de Energización Rural Sostenible u nivel departamental y/c regional a fin de incentivar la metodología elaborada para este fin.</w:t>
      </w:r>
    </w:p>
    <w:p w14:paraId="3BAB7843" w14:textId="77777777" w:rsidR="0065761F" w:rsidRPr="00B459F5" w:rsidRDefault="0065761F" w:rsidP="00B459F5">
      <w:pPr>
        <w:pStyle w:val="NormalWeb"/>
        <w:shd w:val="clear" w:color="auto" w:fill="FFFFFF"/>
        <w:spacing w:before="0" w:beforeAutospacing="0" w:line="360" w:lineRule="auto"/>
        <w:jc w:val="both"/>
        <w:rPr>
          <w:color w:val="333333"/>
          <w:sz w:val="25"/>
          <w:szCs w:val="25"/>
        </w:rPr>
      </w:pPr>
      <w:r w:rsidRPr="00B459F5">
        <w:rPr>
          <w:b/>
          <w:bCs/>
          <w:color w:val="333333"/>
          <w:sz w:val="25"/>
          <w:szCs w:val="25"/>
        </w:rPr>
        <w:t>Parágrafo Segundo</w:t>
      </w:r>
      <w:r w:rsidRPr="00B459F5">
        <w:rPr>
          <w:color w:val="333333"/>
          <w:sz w:val="25"/>
          <w:szCs w:val="25"/>
        </w:rPr>
        <w:t>. Manteniendo los criterios tarifarios en la ley </w:t>
      </w:r>
      <w:hyperlink r:id="rId26" w:anchor="143" w:history="1">
        <w:r w:rsidRPr="00B459F5">
          <w:rPr>
            <w:rStyle w:val="Hipervnculo"/>
            <w:color w:val="007BFF"/>
            <w:sz w:val="25"/>
            <w:szCs w:val="25"/>
          </w:rPr>
          <w:t>143</w:t>
        </w:r>
      </w:hyperlink>
      <w:r w:rsidRPr="00B459F5">
        <w:rPr>
          <w:color w:val="333333"/>
          <w:sz w:val="25"/>
          <w:szCs w:val="25"/>
        </w:rPr>
        <w:t xml:space="preserve"> de 1994, se dará prioridad en la entrega de energía a la que provenga de fuentes locales de generación eléctrica con Fuentes No Convencionales de Energía </w:t>
      </w:r>
      <w:proofErr w:type="spellStart"/>
      <w:r w:rsidRPr="00B459F5">
        <w:rPr>
          <w:color w:val="333333"/>
          <w:sz w:val="25"/>
          <w:szCs w:val="25"/>
        </w:rPr>
        <w:t>FNCE</w:t>
      </w:r>
      <w:proofErr w:type="spellEnd"/>
      <w:r w:rsidRPr="00B459F5">
        <w:rPr>
          <w:color w:val="333333"/>
          <w:sz w:val="25"/>
          <w:szCs w:val="25"/>
        </w:rPr>
        <w:t>.</w:t>
      </w:r>
    </w:p>
    <w:p w14:paraId="3C316E2B" w14:textId="77777777" w:rsidR="0065761F" w:rsidRPr="00B459F5" w:rsidRDefault="0065761F" w:rsidP="00B459F5">
      <w:pPr>
        <w:pStyle w:val="NormalWeb"/>
        <w:shd w:val="clear" w:color="auto" w:fill="FFFFFF"/>
        <w:spacing w:before="0" w:beforeAutospacing="0" w:line="360" w:lineRule="auto"/>
        <w:jc w:val="both"/>
        <w:rPr>
          <w:color w:val="333333"/>
          <w:sz w:val="25"/>
          <w:szCs w:val="25"/>
        </w:rPr>
      </w:pPr>
      <w:r w:rsidRPr="00B459F5">
        <w:rPr>
          <w:color w:val="333333"/>
          <w:sz w:val="25"/>
          <w:szCs w:val="25"/>
        </w:rPr>
        <w:t>(Modificado por el Art. </w:t>
      </w:r>
      <w:hyperlink r:id="rId27" w:anchor="333" w:history="1">
        <w:r w:rsidRPr="00B459F5">
          <w:rPr>
            <w:rStyle w:val="Hipervnculo"/>
            <w:color w:val="007BFF"/>
            <w:sz w:val="25"/>
            <w:szCs w:val="25"/>
          </w:rPr>
          <w:t>33</w:t>
        </w:r>
      </w:hyperlink>
      <w:r w:rsidRPr="00B459F5">
        <w:rPr>
          <w:color w:val="333333"/>
          <w:sz w:val="25"/>
          <w:szCs w:val="25"/>
        </w:rPr>
        <w:t> de la Ley 2099 de 2021)</w:t>
      </w:r>
    </w:p>
    <w:p w14:paraId="4F5C3A91" w14:textId="77777777" w:rsidR="0065761F" w:rsidRPr="00B459F5" w:rsidRDefault="0065761F" w:rsidP="00B459F5">
      <w:pPr>
        <w:pStyle w:val="NormalWeb"/>
        <w:shd w:val="clear" w:color="auto" w:fill="FFFFFF"/>
        <w:spacing w:before="0" w:beforeAutospacing="0" w:line="360" w:lineRule="auto"/>
        <w:jc w:val="both"/>
        <w:rPr>
          <w:color w:val="333333"/>
          <w:sz w:val="25"/>
          <w:szCs w:val="25"/>
        </w:rPr>
      </w:pPr>
      <w:r w:rsidRPr="00B459F5">
        <w:rPr>
          <w:b/>
          <w:bCs/>
          <w:color w:val="333333"/>
          <w:sz w:val="25"/>
          <w:szCs w:val="25"/>
        </w:rPr>
        <w:t>ARTÍCULO</w:t>
      </w:r>
      <w:bookmarkStart w:id="39" w:name="35"/>
      <w:r w:rsidRPr="00B459F5">
        <w:rPr>
          <w:b/>
          <w:bCs/>
          <w:color w:val="333333"/>
          <w:sz w:val="25"/>
          <w:szCs w:val="25"/>
        </w:rPr>
        <w:t> </w:t>
      </w:r>
      <w:bookmarkEnd w:id="39"/>
      <w:r w:rsidRPr="00B459F5">
        <w:rPr>
          <w:b/>
          <w:bCs/>
          <w:color w:val="333333"/>
          <w:sz w:val="25"/>
          <w:szCs w:val="25"/>
        </w:rPr>
        <w:t> 35. Uso de GLP. </w:t>
      </w:r>
      <w:r w:rsidRPr="00B459F5">
        <w:rPr>
          <w:color w:val="333333"/>
          <w:sz w:val="25"/>
          <w:szCs w:val="25"/>
        </w:rPr>
        <w:t xml:space="preserve">Cuando sea más eficiente emplear GLP para la generación eléctrica, a cambio de diésel </w:t>
      </w:r>
      <w:proofErr w:type="spellStart"/>
      <w:r w:rsidRPr="00B459F5">
        <w:rPr>
          <w:color w:val="333333"/>
          <w:sz w:val="25"/>
          <w:szCs w:val="25"/>
        </w:rPr>
        <w:t>oil</w:t>
      </w:r>
      <w:proofErr w:type="spellEnd"/>
      <w:r w:rsidRPr="00B459F5">
        <w:rPr>
          <w:color w:val="333333"/>
          <w:sz w:val="25"/>
          <w:szCs w:val="25"/>
        </w:rPr>
        <w:t>, este combustible recibirá el subsidio que determine el Ministerio de Minas y Energía con cargo al Presupuesto Nacional en condiciones similares al del diésel.</w:t>
      </w:r>
    </w:p>
    <w:p w14:paraId="203FA970" w14:textId="77777777" w:rsidR="0065761F" w:rsidRPr="00B459F5" w:rsidRDefault="0065761F" w:rsidP="00B459F5">
      <w:pPr>
        <w:pStyle w:val="NormalWeb"/>
        <w:shd w:val="clear" w:color="auto" w:fill="FFFFFF"/>
        <w:spacing w:before="0" w:beforeAutospacing="0" w:line="360" w:lineRule="auto"/>
        <w:jc w:val="both"/>
        <w:rPr>
          <w:color w:val="333333"/>
          <w:sz w:val="25"/>
          <w:szCs w:val="25"/>
        </w:rPr>
      </w:pPr>
      <w:r w:rsidRPr="00B459F5">
        <w:rPr>
          <w:b/>
          <w:bCs/>
          <w:color w:val="333333"/>
          <w:sz w:val="25"/>
          <w:szCs w:val="25"/>
        </w:rPr>
        <w:t>ARTÍCULO</w:t>
      </w:r>
      <w:bookmarkStart w:id="40" w:name="36"/>
      <w:r w:rsidRPr="00B459F5">
        <w:rPr>
          <w:b/>
          <w:bCs/>
          <w:color w:val="333333"/>
          <w:sz w:val="25"/>
          <w:szCs w:val="25"/>
        </w:rPr>
        <w:t> </w:t>
      </w:r>
      <w:bookmarkEnd w:id="40"/>
      <w:r w:rsidRPr="00B459F5">
        <w:rPr>
          <w:b/>
          <w:bCs/>
          <w:color w:val="333333"/>
          <w:sz w:val="25"/>
          <w:szCs w:val="25"/>
        </w:rPr>
        <w:t> 36. Esquemas empresariales. </w:t>
      </w:r>
      <w:r w:rsidRPr="00B459F5">
        <w:rPr>
          <w:color w:val="333333"/>
          <w:sz w:val="25"/>
          <w:szCs w:val="25"/>
        </w:rPr>
        <w:t xml:space="preserve">El Ministerio de Minas y Energía destinará recursos del Fondo </w:t>
      </w:r>
      <w:proofErr w:type="spellStart"/>
      <w:r w:rsidRPr="00B459F5">
        <w:rPr>
          <w:color w:val="333333"/>
          <w:sz w:val="25"/>
          <w:szCs w:val="25"/>
        </w:rPr>
        <w:t>Fenoge</w:t>
      </w:r>
      <w:proofErr w:type="spellEnd"/>
      <w:r w:rsidRPr="00B459F5">
        <w:rPr>
          <w:color w:val="333333"/>
          <w:sz w:val="25"/>
          <w:szCs w:val="25"/>
        </w:rPr>
        <w:t>, creado por esta ley, para otorgar créditos blandos para la estructuración e implementación de esquemas empresariales, exclusivamente para los procesos productivos y su acompañamiento correspondiente, como mínimo por un período de dos años. El Ministerio de Minas y Energía establecerá los criterios para optar por estos recursos.</w:t>
      </w:r>
    </w:p>
    <w:p w14:paraId="45540295" w14:textId="77777777" w:rsidR="0065761F" w:rsidRPr="00B459F5" w:rsidRDefault="0065761F" w:rsidP="00B459F5">
      <w:pPr>
        <w:pStyle w:val="NormalWeb"/>
        <w:shd w:val="clear" w:color="auto" w:fill="FFFFFF"/>
        <w:spacing w:before="0" w:beforeAutospacing="0" w:line="360" w:lineRule="auto"/>
        <w:jc w:val="both"/>
        <w:rPr>
          <w:color w:val="333333"/>
          <w:sz w:val="25"/>
          <w:szCs w:val="25"/>
        </w:rPr>
      </w:pPr>
      <w:r w:rsidRPr="00B459F5">
        <w:rPr>
          <w:b/>
          <w:bCs/>
          <w:color w:val="333333"/>
          <w:sz w:val="25"/>
          <w:szCs w:val="25"/>
        </w:rPr>
        <w:t>ARTÍCULO</w:t>
      </w:r>
      <w:bookmarkStart w:id="41" w:name="37"/>
      <w:r w:rsidRPr="00B459F5">
        <w:rPr>
          <w:b/>
          <w:bCs/>
          <w:color w:val="333333"/>
          <w:sz w:val="25"/>
          <w:szCs w:val="25"/>
        </w:rPr>
        <w:t> </w:t>
      </w:r>
      <w:bookmarkEnd w:id="41"/>
      <w:r w:rsidRPr="00B459F5">
        <w:rPr>
          <w:b/>
          <w:bCs/>
          <w:color w:val="333333"/>
          <w:sz w:val="25"/>
          <w:szCs w:val="25"/>
        </w:rPr>
        <w:t> 37. Utilización de fuentes locales para la producción de energía diferente a la electricidad. </w:t>
      </w:r>
      <w:r w:rsidRPr="00B459F5">
        <w:rPr>
          <w:color w:val="333333"/>
          <w:sz w:val="25"/>
          <w:szCs w:val="25"/>
        </w:rPr>
        <w:t xml:space="preserve">Se apoyará el uso de fuentes de energía local, de carácter renovable principalmente, para atender necesidades energéticas diferentes a la generación de electricidad. Estas soluciones podrán contar con recursos del Fondo </w:t>
      </w:r>
      <w:proofErr w:type="spellStart"/>
      <w:r w:rsidRPr="00B459F5">
        <w:rPr>
          <w:color w:val="333333"/>
          <w:sz w:val="25"/>
          <w:szCs w:val="25"/>
        </w:rPr>
        <w:t>Fenoge</w:t>
      </w:r>
      <w:proofErr w:type="spellEnd"/>
      <w:r w:rsidRPr="00B459F5">
        <w:rPr>
          <w:color w:val="333333"/>
          <w:sz w:val="25"/>
          <w:szCs w:val="25"/>
        </w:rPr>
        <w:t>, creado en esta ley, según los criterios establecidos por el Ministerio de Minas y Energía.</w:t>
      </w:r>
    </w:p>
    <w:p w14:paraId="42F3E040" w14:textId="77777777" w:rsidR="0065761F" w:rsidRPr="00B459F5" w:rsidRDefault="0065761F" w:rsidP="00B459F5">
      <w:pPr>
        <w:pStyle w:val="NormalWeb"/>
        <w:shd w:val="clear" w:color="auto" w:fill="FFFFFF"/>
        <w:spacing w:before="0" w:beforeAutospacing="0" w:line="360" w:lineRule="auto"/>
        <w:jc w:val="both"/>
        <w:rPr>
          <w:color w:val="333333"/>
          <w:sz w:val="25"/>
          <w:szCs w:val="25"/>
        </w:rPr>
      </w:pPr>
      <w:r w:rsidRPr="00B459F5">
        <w:rPr>
          <w:b/>
          <w:bCs/>
          <w:color w:val="333333"/>
          <w:sz w:val="25"/>
          <w:szCs w:val="25"/>
        </w:rPr>
        <w:t>ARTÍCULO</w:t>
      </w:r>
      <w:bookmarkStart w:id="42" w:name="38"/>
      <w:r w:rsidRPr="00B459F5">
        <w:rPr>
          <w:b/>
          <w:bCs/>
          <w:color w:val="333333"/>
          <w:sz w:val="25"/>
          <w:szCs w:val="25"/>
        </w:rPr>
        <w:t> </w:t>
      </w:r>
      <w:bookmarkEnd w:id="42"/>
      <w:r w:rsidRPr="00B459F5">
        <w:rPr>
          <w:b/>
          <w:bCs/>
          <w:color w:val="333333"/>
          <w:sz w:val="25"/>
          <w:szCs w:val="25"/>
        </w:rPr>
        <w:t> 38. Eficiencia energética y respuesta de la demanda.</w:t>
      </w:r>
      <w:r w:rsidRPr="00B459F5">
        <w:rPr>
          <w:color w:val="333333"/>
          <w:sz w:val="25"/>
          <w:szCs w:val="25"/>
        </w:rPr>
        <w:t xml:space="preserve"> Se apoyarán iniciativas que mejoren la gestión eficiente de la energía en las </w:t>
      </w:r>
      <w:proofErr w:type="spellStart"/>
      <w:r w:rsidRPr="00B459F5">
        <w:rPr>
          <w:color w:val="333333"/>
          <w:sz w:val="25"/>
          <w:szCs w:val="25"/>
        </w:rPr>
        <w:t>ZNI</w:t>
      </w:r>
      <w:proofErr w:type="spellEnd"/>
      <w:r w:rsidRPr="00B459F5">
        <w:rPr>
          <w:color w:val="333333"/>
          <w:sz w:val="25"/>
          <w:szCs w:val="25"/>
        </w:rPr>
        <w:t xml:space="preserve">. Su financiamiento podrá hacerse con cargo al Fondo </w:t>
      </w:r>
      <w:proofErr w:type="spellStart"/>
      <w:r w:rsidRPr="00B459F5">
        <w:rPr>
          <w:color w:val="333333"/>
          <w:sz w:val="25"/>
          <w:szCs w:val="25"/>
        </w:rPr>
        <w:t>Fenoge</w:t>
      </w:r>
      <w:proofErr w:type="spellEnd"/>
      <w:r w:rsidRPr="00B459F5">
        <w:rPr>
          <w:color w:val="333333"/>
          <w:sz w:val="25"/>
          <w:szCs w:val="25"/>
        </w:rPr>
        <w:t>, creado en esta ley. Igualmente, se fomentarán esquemas de respuesta de la demanda, según lo establecido en el Capítulo V de esta ley.</w:t>
      </w:r>
    </w:p>
    <w:p w14:paraId="20EED417" w14:textId="77777777" w:rsidR="0065761F" w:rsidRPr="00B459F5" w:rsidRDefault="0065761F" w:rsidP="00B459F5">
      <w:pPr>
        <w:pStyle w:val="NormalWeb"/>
        <w:shd w:val="clear" w:color="auto" w:fill="FFFFFF"/>
        <w:spacing w:before="0" w:beforeAutospacing="0" w:line="360" w:lineRule="auto"/>
        <w:jc w:val="both"/>
        <w:rPr>
          <w:color w:val="333333"/>
          <w:sz w:val="25"/>
          <w:szCs w:val="25"/>
        </w:rPr>
      </w:pPr>
      <w:r w:rsidRPr="00B459F5">
        <w:rPr>
          <w:b/>
          <w:bCs/>
          <w:color w:val="333333"/>
          <w:sz w:val="25"/>
          <w:szCs w:val="25"/>
        </w:rPr>
        <w:t>ARTÍCULO</w:t>
      </w:r>
      <w:bookmarkStart w:id="43" w:name="39"/>
      <w:r w:rsidRPr="00B459F5">
        <w:rPr>
          <w:b/>
          <w:bCs/>
          <w:color w:val="333333"/>
          <w:sz w:val="25"/>
          <w:szCs w:val="25"/>
        </w:rPr>
        <w:t> </w:t>
      </w:r>
      <w:bookmarkEnd w:id="43"/>
      <w:r w:rsidRPr="00B459F5">
        <w:rPr>
          <w:b/>
          <w:bCs/>
          <w:color w:val="333333"/>
          <w:sz w:val="25"/>
          <w:szCs w:val="25"/>
        </w:rPr>
        <w:t> 39. Información, transferencia de tecnología y capacitación. </w:t>
      </w:r>
      <w:r w:rsidRPr="00B459F5">
        <w:rPr>
          <w:color w:val="333333"/>
          <w:sz w:val="25"/>
          <w:szCs w:val="25"/>
        </w:rPr>
        <w:t xml:space="preserve">Se podrán destinar recursos del Fondo </w:t>
      </w:r>
      <w:proofErr w:type="spellStart"/>
      <w:r w:rsidRPr="00B459F5">
        <w:rPr>
          <w:color w:val="333333"/>
          <w:sz w:val="25"/>
          <w:szCs w:val="25"/>
        </w:rPr>
        <w:t>Fenoge</w:t>
      </w:r>
      <w:proofErr w:type="spellEnd"/>
      <w:r w:rsidRPr="00B459F5">
        <w:rPr>
          <w:color w:val="333333"/>
          <w:sz w:val="25"/>
          <w:szCs w:val="25"/>
        </w:rPr>
        <w:t xml:space="preserve">, creado por esta ley, para el monitoreo de las soluciones instaladas en las </w:t>
      </w:r>
      <w:proofErr w:type="spellStart"/>
      <w:r w:rsidRPr="00B459F5">
        <w:rPr>
          <w:color w:val="333333"/>
          <w:sz w:val="25"/>
          <w:szCs w:val="25"/>
        </w:rPr>
        <w:t>ZNI</w:t>
      </w:r>
      <w:proofErr w:type="spellEnd"/>
      <w:r w:rsidRPr="00B459F5">
        <w:rPr>
          <w:color w:val="333333"/>
          <w:sz w:val="25"/>
          <w:szCs w:val="25"/>
        </w:rPr>
        <w:t xml:space="preserve">, así como también para la actividad de transferencia de tecnología y capacitación, que garanticen </w:t>
      </w:r>
      <w:r w:rsidRPr="00B459F5">
        <w:rPr>
          <w:color w:val="333333"/>
          <w:sz w:val="25"/>
          <w:szCs w:val="25"/>
        </w:rPr>
        <w:lastRenderedPageBreak/>
        <w:t>el funcionamiento continuo de los sistemas de suministro de energía desarrollados. El Ministerio de Minas y Energía establecerá los criterios para optar por estos recursos.</w:t>
      </w:r>
    </w:p>
    <w:p w14:paraId="054B2BDC" w14:textId="77777777" w:rsidR="0065761F" w:rsidRPr="00B459F5" w:rsidRDefault="0065761F" w:rsidP="00B459F5">
      <w:pPr>
        <w:pStyle w:val="NormalWeb"/>
        <w:shd w:val="clear" w:color="auto" w:fill="FFFFFF"/>
        <w:spacing w:before="0" w:beforeAutospacing="0" w:line="360" w:lineRule="auto"/>
        <w:jc w:val="both"/>
        <w:rPr>
          <w:color w:val="333333"/>
          <w:sz w:val="25"/>
          <w:szCs w:val="25"/>
        </w:rPr>
      </w:pPr>
      <w:r w:rsidRPr="00B459F5">
        <w:rPr>
          <w:b/>
          <w:bCs/>
          <w:color w:val="333333"/>
          <w:sz w:val="25"/>
          <w:szCs w:val="25"/>
        </w:rPr>
        <w:t>ARTÍCULO</w:t>
      </w:r>
      <w:bookmarkStart w:id="44" w:name="40"/>
      <w:r w:rsidRPr="00B459F5">
        <w:rPr>
          <w:b/>
          <w:bCs/>
          <w:color w:val="333333"/>
          <w:sz w:val="25"/>
          <w:szCs w:val="25"/>
        </w:rPr>
        <w:t> </w:t>
      </w:r>
      <w:bookmarkEnd w:id="44"/>
      <w:r w:rsidRPr="00B459F5">
        <w:rPr>
          <w:b/>
          <w:bCs/>
          <w:color w:val="333333"/>
          <w:sz w:val="25"/>
          <w:szCs w:val="25"/>
        </w:rPr>
        <w:t> 40. Instrumentos para la financiación de programas. </w:t>
      </w:r>
      <w:hyperlink r:id="rId28" w:anchor="1" w:history="1">
        <w:r w:rsidRPr="00B459F5">
          <w:rPr>
            <w:rStyle w:val="Hipervnculo"/>
            <w:color w:val="007BFF"/>
            <w:sz w:val="25"/>
            <w:szCs w:val="25"/>
          </w:rPr>
          <w:t>Corregido por el art. 1, Decreto Nacional 142 de 2015</w:t>
        </w:r>
      </w:hyperlink>
      <w:r w:rsidRPr="00B459F5">
        <w:rPr>
          <w:color w:val="333333"/>
          <w:sz w:val="25"/>
          <w:szCs w:val="25"/>
        </w:rPr>
        <w:t>. Fondo de Apoyo Financiero para la Energización de las Zonas No Interconectadas (</w:t>
      </w:r>
      <w:proofErr w:type="spellStart"/>
      <w:r w:rsidRPr="00B459F5">
        <w:rPr>
          <w:color w:val="333333"/>
          <w:sz w:val="25"/>
          <w:szCs w:val="25"/>
        </w:rPr>
        <w:t>FAZNI</w:t>
      </w:r>
      <w:proofErr w:type="spellEnd"/>
      <w:r w:rsidRPr="00B459F5">
        <w:rPr>
          <w:color w:val="333333"/>
          <w:sz w:val="25"/>
          <w:szCs w:val="25"/>
        </w:rPr>
        <w:t>). Con el objetivo de continuar la financiación de planes, programas y proyectos priorizados de inversión para la construcción de la nueva infraestructura eléctrica y para la reposición y rehabilitación de la existente, con el propósito de ampliar la cobertura y procurar la satisfacción de la demanda de energía en las Zonas No Interconectadas, se prorroga la vigencia del artículo 10 de la Ley 1099 de 2006.</w:t>
      </w:r>
    </w:p>
    <w:p w14:paraId="2FDE3E8F" w14:textId="77777777" w:rsidR="0065761F" w:rsidRPr="00B459F5" w:rsidRDefault="0065761F" w:rsidP="00B459F5">
      <w:pPr>
        <w:pStyle w:val="NormalWeb"/>
        <w:shd w:val="clear" w:color="auto" w:fill="FFFFFF"/>
        <w:spacing w:before="0" w:beforeAutospacing="0" w:line="360" w:lineRule="auto"/>
        <w:jc w:val="both"/>
        <w:rPr>
          <w:color w:val="333333"/>
          <w:sz w:val="25"/>
          <w:szCs w:val="25"/>
        </w:rPr>
      </w:pPr>
      <w:r w:rsidRPr="00B459F5">
        <w:rPr>
          <w:color w:val="333333"/>
          <w:sz w:val="25"/>
          <w:szCs w:val="25"/>
        </w:rPr>
        <w:t>Por cada kilovatio-hora despachado en la Bolsa de Energía Mayoris</w:t>
      </w:r>
      <w:r w:rsidRPr="00B459F5">
        <w:rPr>
          <w:color w:val="333333"/>
          <w:sz w:val="25"/>
          <w:szCs w:val="25"/>
        </w:rPr>
        <w:softHyphen/>
        <w:t xml:space="preserve">ta, el Administrador del Sistema de Intercambios Comerciales, </w:t>
      </w:r>
      <w:proofErr w:type="spellStart"/>
      <w:r w:rsidRPr="00B459F5">
        <w:rPr>
          <w:color w:val="333333"/>
          <w:sz w:val="25"/>
          <w:szCs w:val="25"/>
        </w:rPr>
        <w:t>ASIC</w:t>
      </w:r>
      <w:proofErr w:type="spellEnd"/>
      <w:r w:rsidRPr="00B459F5">
        <w:rPr>
          <w:color w:val="333333"/>
          <w:sz w:val="25"/>
          <w:szCs w:val="25"/>
        </w:rPr>
        <w:t>, recaudará un peso ($1.00) moneda corriente, con destino al Fondo de Apoyo Financiero para la Energización de las Zonas No Interconec</w:t>
      </w:r>
      <w:r w:rsidRPr="00B459F5">
        <w:rPr>
          <w:color w:val="333333"/>
          <w:sz w:val="25"/>
          <w:szCs w:val="25"/>
        </w:rPr>
        <w:softHyphen/>
        <w:t xml:space="preserve">tadas, </w:t>
      </w:r>
      <w:proofErr w:type="spellStart"/>
      <w:r w:rsidRPr="00B459F5">
        <w:rPr>
          <w:color w:val="333333"/>
          <w:sz w:val="25"/>
          <w:szCs w:val="25"/>
        </w:rPr>
        <w:t>FAZNI</w:t>
      </w:r>
      <w:proofErr w:type="spellEnd"/>
      <w:r w:rsidRPr="00B459F5">
        <w:rPr>
          <w:color w:val="333333"/>
          <w:sz w:val="25"/>
          <w:szCs w:val="25"/>
        </w:rPr>
        <w:t>. Este valor será pagado por los agentes generadores de energía y tendrá vigencia hasta el 31 de diciembre de 2021 y se indexará anualmente con el Índice de Precios al Productor (</w:t>
      </w:r>
      <w:proofErr w:type="spellStart"/>
      <w:r w:rsidRPr="00B459F5">
        <w:rPr>
          <w:color w:val="333333"/>
          <w:sz w:val="25"/>
          <w:szCs w:val="25"/>
        </w:rPr>
        <w:t>IPP</w:t>
      </w:r>
      <w:proofErr w:type="spellEnd"/>
      <w:r w:rsidRPr="00B459F5">
        <w:rPr>
          <w:color w:val="333333"/>
          <w:sz w:val="25"/>
          <w:szCs w:val="25"/>
        </w:rPr>
        <w:t xml:space="preserve">) calculado por el Banco de la República. La Comisión de Regulación de Energía y Gas, </w:t>
      </w:r>
      <w:proofErr w:type="spellStart"/>
      <w:r w:rsidRPr="00B459F5">
        <w:rPr>
          <w:color w:val="333333"/>
          <w:sz w:val="25"/>
          <w:szCs w:val="25"/>
        </w:rPr>
        <w:t>CREG</w:t>
      </w:r>
      <w:proofErr w:type="spellEnd"/>
      <w:r w:rsidRPr="00B459F5">
        <w:rPr>
          <w:color w:val="333333"/>
          <w:sz w:val="25"/>
          <w:szCs w:val="25"/>
        </w:rPr>
        <w:t>, adoptará los ajustes necesarios a la regulación vigente para hacer cumplir este artículo.</w:t>
      </w:r>
    </w:p>
    <w:p w14:paraId="7C12D128" w14:textId="77777777" w:rsidR="0065761F" w:rsidRPr="00B459F5" w:rsidRDefault="0065761F" w:rsidP="00B459F5">
      <w:pPr>
        <w:pStyle w:val="NormalWeb"/>
        <w:shd w:val="clear" w:color="auto" w:fill="FFFFFF"/>
        <w:spacing w:before="0" w:beforeAutospacing="0" w:line="360" w:lineRule="auto"/>
        <w:jc w:val="both"/>
        <w:rPr>
          <w:color w:val="333333"/>
          <w:sz w:val="25"/>
          <w:szCs w:val="25"/>
        </w:rPr>
      </w:pPr>
      <w:r w:rsidRPr="00B459F5">
        <w:rPr>
          <w:b/>
          <w:bCs/>
          <w:color w:val="333333"/>
          <w:sz w:val="25"/>
          <w:szCs w:val="25"/>
        </w:rPr>
        <w:t>CAPÍTULO VII</w:t>
      </w:r>
    </w:p>
    <w:p w14:paraId="78EEEA3B" w14:textId="77777777" w:rsidR="0065761F" w:rsidRPr="00B459F5" w:rsidRDefault="0065761F" w:rsidP="00B459F5">
      <w:pPr>
        <w:pStyle w:val="NormalWeb"/>
        <w:shd w:val="clear" w:color="auto" w:fill="FFFFFF"/>
        <w:spacing w:before="0" w:beforeAutospacing="0" w:line="360" w:lineRule="auto"/>
        <w:jc w:val="both"/>
        <w:rPr>
          <w:color w:val="333333"/>
          <w:sz w:val="25"/>
          <w:szCs w:val="25"/>
        </w:rPr>
      </w:pPr>
      <w:r w:rsidRPr="00B459F5">
        <w:rPr>
          <w:b/>
          <w:bCs/>
          <w:color w:val="333333"/>
          <w:sz w:val="25"/>
          <w:szCs w:val="25"/>
        </w:rPr>
        <w:t>Acciones ejemplares del Gobierno Nacional y la Administración Pública</w:t>
      </w:r>
    </w:p>
    <w:p w14:paraId="009CDFA2" w14:textId="77777777" w:rsidR="0065761F" w:rsidRPr="00B459F5" w:rsidRDefault="0065761F" w:rsidP="00B459F5">
      <w:pPr>
        <w:pStyle w:val="NormalWeb"/>
        <w:shd w:val="clear" w:color="auto" w:fill="FFFFFF"/>
        <w:spacing w:before="0" w:beforeAutospacing="0" w:line="360" w:lineRule="auto"/>
        <w:jc w:val="both"/>
        <w:rPr>
          <w:color w:val="333333"/>
          <w:sz w:val="25"/>
          <w:szCs w:val="25"/>
        </w:rPr>
      </w:pPr>
      <w:r w:rsidRPr="00B459F5">
        <w:rPr>
          <w:rStyle w:val="Textoennegrita"/>
          <w:color w:val="333333"/>
          <w:sz w:val="25"/>
          <w:szCs w:val="25"/>
        </w:rPr>
        <w:t>ARTÍCULO</w:t>
      </w:r>
      <w:bookmarkStart w:id="45" w:name="41"/>
      <w:r w:rsidRPr="00B459F5">
        <w:rPr>
          <w:rStyle w:val="Textoennegrita"/>
          <w:color w:val="333333"/>
          <w:sz w:val="25"/>
          <w:szCs w:val="25"/>
        </w:rPr>
        <w:t> </w:t>
      </w:r>
      <w:bookmarkEnd w:id="45"/>
      <w:r w:rsidRPr="00B459F5">
        <w:rPr>
          <w:rStyle w:val="Textoennegrita"/>
          <w:color w:val="333333"/>
          <w:sz w:val="25"/>
          <w:szCs w:val="25"/>
        </w:rPr>
        <w:t> 41. Acciones ejemplares.</w:t>
      </w:r>
      <w:r w:rsidRPr="00B459F5">
        <w:rPr>
          <w:color w:val="333333"/>
          <w:sz w:val="25"/>
          <w:szCs w:val="25"/>
        </w:rPr>
        <w:t xml:space="preserve"> El Gobierno Nacional y el resto de administraciones públicas, en el ámbito de sus respectivas competencias, adoptarán acciones ejemplares tendientes a la supresión de barreras técnicas, administrativas y de mercado para el desarrollo de las </w:t>
      </w:r>
      <w:proofErr w:type="spellStart"/>
      <w:r w:rsidRPr="00B459F5">
        <w:rPr>
          <w:color w:val="333333"/>
          <w:sz w:val="25"/>
          <w:szCs w:val="25"/>
        </w:rPr>
        <w:t>FNCE</w:t>
      </w:r>
      <w:proofErr w:type="spellEnd"/>
      <w:r w:rsidRPr="00B459F5">
        <w:rPr>
          <w:color w:val="333333"/>
          <w:sz w:val="25"/>
          <w:szCs w:val="25"/>
        </w:rPr>
        <w:t xml:space="preserve"> y la promoción de la gestión eficiente de la energía. En particular, las medidas tendrán por objeto la consecución del ahorro de energía y la introducción de </w:t>
      </w:r>
      <w:proofErr w:type="spellStart"/>
      <w:r w:rsidRPr="00B459F5">
        <w:rPr>
          <w:color w:val="333333"/>
          <w:sz w:val="25"/>
          <w:szCs w:val="25"/>
        </w:rPr>
        <w:t>FNCE</w:t>
      </w:r>
      <w:proofErr w:type="spellEnd"/>
      <w:r w:rsidRPr="00B459F5">
        <w:rPr>
          <w:color w:val="333333"/>
          <w:sz w:val="25"/>
          <w:szCs w:val="25"/>
        </w:rPr>
        <w:t xml:space="preserve"> en los distintos sectores, el establecimiento de requisitos mínimos de eficiencia para los equipos que consumen energía, la concientización de los consumidores de energía para un uso eficiente la mejora de la eficiencia en la producción, el transporte y la distribu</w:t>
      </w:r>
      <w:r w:rsidRPr="00B459F5">
        <w:rPr>
          <w:color w:val="333333"/>
          <w:sz w:val="25"/>
          <w:szCs w:val="25"/>
        </w:rPr>
        <w:softHyphen/>
        <w:t>ción de calor y de electricidad, así como el desarrollo de tecnologías energéticas y para la eficiencia energética de los edificios. Para ello, se prestará especial atención a la formación del personal al servicio de las Administraciones Públicas, especialmente en el ámbito local y regional, donde se encuentran los órganos competentes para la tramitación y autorización de instalaciones.</w:t>
      </w:r>
    </w:p>
    <w:p w14:paraId="1D3C099E" w14:textId="77777777" w:rsidR="0065761F" w:rsidRPr="00B459F5" w:rsidRDefault="0065761F" w:rsidP="00B459F5">
      <w:pPr>
        <w:pStyle w:val="NormalWeb"/>
        <w:shd w:val="clear" w:color="auto" w:fill="FFFFFF"/>
        <w:spacing w:before="0" w:beforeAutospacing="0" w:line="360" w:lineRule="auto"/>
        <w:jc w:val="both"/>
        <w:rPr>
          <w:color w:val="333333"/>
          <w:sz w:val="25"/>
          <w:szCs w:val="25"/>
        </w:rPr>
      </w:pPr>
      <w:r w:rsidRPr="00B459F5">
        <w:rPr>
          <w:b/>
          <w:bCs/>
          <w:color w:val="333333"/>
          <w:sz w:val="25"/>
          <w:szCs w:val="25"/>
        </w:rPr>
        <w:t>CAPÍTULO VIII</w:t>
      </w:r>
    </w:p>
    <w:p w14:paraId="2349BBFB" w14:textId="77777777" w:rsidR="0065761F" w:rsidRPr="00B459F5" w:rsidRDefault="0065761F" w:rsidP="00B459F5">
      <w:pPr>
        <w:pStyle w:val="NormalWeb"/>
        <w:shd w:val="clear" w:color="auto" w:fill="FFFFFF"/>
        <w:spacing w:before="0" w:beforeAutospacing="0" w:line="360" w:lineRule="auto"/>
        <w:jc w:val="both"/>
        <w:rPr>
          <w:color w:val="333333"/>
          <w:sz w:val="25"/>
          <w:szCs w:val="25"/>
        </w:rPr>
      </w:pPr>
      <w:r w:rsidRPr="00B459F5">
        <w:rPr>
          <w:b/>
          <w:bCs/>
          <w:color w:val="333333"/>
          <w:sz w:val="25"/>
          <w:szCs w:val="25"/>
        </w:rPr>
        <w:t>Ciencia y tecnología</w:t>
      </w:r>
    </w:p>
    <w:p w14:paraId="5EBD5965" w14:textId="77777777" w:rsidR="0065761F" w:rsidRPr="00B459F5" w:rsidRDefault="0065761F" w:rsidP="00B459F5">
      <w:pPr>
        <w:pStyle w:val="NormalWeb"/>
        <w:shd w:val="clear" w:color="auto" w:fill="FFFFFF"/>
        <w:spacing w:before="0" w:beforeAutospacing="0" w:line="360" w:lineRule="auto"/>
        <w:jc w:val="both"/>
        <w:rPr>
          <w:color w:val="333333"/>
          <w:sz w:val="25"/>
          <w:szCs w:val="25"/>
        </w:rPr>
      </w:pPr>
      <w:r w:rsidRPr="00B459F5">
        <w:rPr>
          <w:b/>
          <w:bCs/>
          <w:color w:val="333333"/>
          <w:sz w:val="25"/>
          <w:szCs w:val="25"/>
        </w:rPr>
        <w:lastRenderedPageBreak/>
        <w:t>ARTÍCULO</w:t>
      </w:r>
      <w:bookmarkStart w:id="46" w:name="42"/>
      <w:r w:rsidRPr="00B459F5">
        <w:rPr>
          <w:b/>
          <w:bCs/>
          <w:color w:val="333333"/>
          <w:sz w:val="25"/>
          <w:szCs w:val="25"/>
        </w:rPr>
        <w:t> </w:t>
      </w:r>
      <w:bookmarkEnd w:id="46"/>
      <w:r w:rsidRPr="00B459F5">
        <w:rPr>
          <w:b/>
          <w:bCs/>
          <w:color w:val="333333"/>
          <w:sz w:val="25"/>
          <w:szCs w:val="25"/>
        </w:rPr>
        <w:t xml:space="preserve"> 42. Fomento de la investigación en el ámbito de </w:t>
      </w:r>
      <w:proofErr w:type="spellStart"/>
      <w:r w:rsidRPr="00B459F5">
        <w:rPr>
          <w:b/>
          <w:bCs/>
          <w:color w:val="333333"/>
          <w:sz w:val="25"/>
          <w:szCs w:val="25"/>
        </w:rPr>
        <w:t>FNCE</w:t>
      </w:r>
      <w:proofErr w:type="spellEnd"/>
      <w:r w:rsidRPr="00B459F5">
        <w:rPr>
          <w:b/>
          <w:bCs/>
          <w:color w:val="333333"/>
          <w:sz w:val="25"/>
          <w:szCs w:val="25"/>
        </w:rPr>
        <w:t xml:space="preserve"> y la gestión eficiente de la energética.</w:t>
      </w:r>
    </w:p>
    <w:p w14:paraId="211B6BA5" w14:textId="77777777" w:rsidR="0065761F" w:rsidRPr="00B459F5" w:rsidRDefault="0065761F" w:rsidP="00B459F5">
      <w:pPr>
        <w:pStyle w:val="NormalWeb"/>
        <w:shd w:val="clear" w:color="auto" w:fill="FFFFFF"/>
        <w:spacing w:before="0" w:beforeAutospacing="0" w:line="360" w:lineRule="auto"/>
        <w:jc w:val="both"/>
        <w:rPr>
          <w:color w:val="333333"/>
          <w:sz w:val="25"/>
          <w:szCs w:val="25"/>
        </w:rPr>
      </w:pPr>
      <w:r w:rsidRPr="00B459F5">
        <w:rPr>
          <w:color w:val="333333"/>
          <w:sz w:val="25"/>
          <w:szCs w:val="25"/>
        </w:rPr>
        <w:t xml:space="preserve">1. Las administraciones públicas, cada una en el ámbito de sus competencias fomentarán las actividades de investigación científica, desarrollo tecnológico e innovación de interés en el campo de las </w:t>
      </w:r>
      <w:proofErr w:type="spellStart"/>
      <w:r w:rsidRPr="00B459F5">
        <w:rPr>
          <w:color w:val="333333"/>
          <w:sz w:val="25"/>
          <w:szCs w:val="25"/>
        </w:rPr>
        <w:t>FNCE</w:t>
      </w:r>
      <w:proofErr w:type="spellEnd"/>
      <w:r w:rsidRPr="00B459F5">
        <w:rPr>
          <w:color w:val="333333"/>
          <w:sz w:val="25"/>
          <w:szCs w:val="25"/>
        </w:rPr>
        <w:t xml:space="preserve"> y la gestión eficiente de la energía, potenciando el desarrollo e innovación industrial y la colaboración entre los diferentes agentes del Sistema Nacional de Ciencia, Tecnología e Innovación (</w:t>
      </w:r>
      <w:proofErr w:type="spellStart"/>
      <w:r w:rsidRPr="00B459F5">
        <w:rPr>
          <w:color w:val="333333"/>
          <w:sz w:val="25"/>
          <w:szCs w:val="25"/>
        </w:rPr>
        <w:t>SNCTI</w:t>
      </w:r>
      <w:proofErr w:type="spellEnd"/>
      <w:r w:rsidRPr="00B459F5">
        <w:rPr>
          <w:color w:val="333333"/>
          <w:sz w:val="25"/>
          <w:szCs w:val="25"/>
        </w:rPr>
        <w:t>).</w:t>
      </w:r>
    </w:p>
    <w:p w14:paraId="33FD62F9" w14:textId="77777777" w:rsidR="0065761F" w:rsidRPr="00B459F5" w:rsidRDefault="0065761F" w:rsidP="00B459F5">
      <w:pPr>
        <w:pStyle w:val="NormalWeb"/>
        <w:shd w:val="clear" w:color="auto" w:fill="FFFFFF"/>
        <w:spacing w:before="0" w:beforeAutospacing="0" w:line="360" w:lineRule="auto"/>
        <w:jc w:val="both"/>
        <w:rPr>
          <w:color w:val="333333"/>
          <w:sz w:val="25"/>
          <w:szCs w:val="25"/>
        </w:rPr>
      </w:pPr>
      <w:r w:rsidRPr="00B459F5">
        <w:rPr>
          <w:color w:val="333333"/>
          <w:sz w:val="25"/>
          <w:szCs w:val="25"/>
        </w:rPr>
        <w:t xml:space="preserve">2. El fomento al que hace referencia el apartado anterior, se llevará a cabo dentro del marco de referencia que constituyan los sucesivos Planes Nacionales de Desarrollo. Las Corporaciones Autónomas y entes locales, en el ámbito de sus respectivas competencias, podrán adoptar medidas de fomento de la innovación que, en el caso de estar relacionadas con energía, deberán incluir objetivos relacionados con </w:t>
      </w:r>
      <w:proofErr w:type="spellStart"/>
      <w:r w:rsidRPr="00B459F5">
        <w:rPr>
          <w:color w:val="333333"/>
          <w:sz w:val="25"/>
          <w:szCs w:val="25"/>
        </w:rPr>
        <w:t>ERNC</w:t>
      </w:r>
      <w:proofErr w:type="spellEnd"/>
      <w:r w:rsidRPr="00B459F5">
        <w:rPr>
          <w:color w:val="333333"/>
          <w:sz w:val="25"/>
          <w:szCs w:val="25"/>
        </w:rPr>
        <w:t xml:space="preserve"> y la gestión eficiente de la energía. Asimismo, los planes de fomento de la investigación, desarrollo e inversión elaborados por el Gobierno Nacional o de innovación elaborados por el resto de administraciones públicas, cuando afecten el ámbito de las </w:t>
      </w:r>
      <w:proofErr w:type="spellStart"/>
      <w:r w:rsidRPr="00B459F5">
        <w:rPr>
          <w:color w:val="333333"/>
          <w:sz w:val="25"/>
          <w:szCs w:val="25"/>
        </w:rPr>
        <w:t>FNCE</w:t>
      </w:r>
      <w:proofErr w:type="spellEnd"/>
      <w:r w:rsidRPr="00B459F5">
        <w:rPr>
          <w:color w:val="333333"/>
          <w:sz w:val="25"/>
          <w:szCs w:val="25"/>
        </w:rPr>
        <w:t xml:space="preserve"> o al de la gestión eficiente de la energía, deberán inscribirse dentro de los marcos vinculantes sobre política energética que se establezcan en planes o programas nacionales.</w:t>
      </w:r>
    </w:p>
    <w:p w14:paraId="1ACAAF9E" w14:textId="77777777" w:rsidR="0065761F" w:rsidRPr="00B459F5" w:rsidRDefault="0065761F" w:rsidP="00B459F5">
      <w:pPr>
        <w:pStyle w:val="NormalWeb"/>
        <w:shd w:val="clear" w:color="auto" w:fill="FFFFFF"/>
        <w:spacing w:before="0" w:beforeAutospacing="0" w:line="360" w:lineRule="auto"/>
        <w:jc w:val="both"/>
        <w:rPr>
          <w:color w:val="333333"/>
          <w:sz w:val="25"/>
          <w:szCs w:val="25"/>
        </w:rPr>
      </w:pPr>
      <w:r w:rsidRPr="00B459F5">
        <w:rPr>
          <w:color w:val="333333"/>
          <w:sz w:val="25"/>
          <w:szCs w:val="25"/>
        </w:rPr>
        <w:t xml:space="preserve">3. Los planes de fomento a los que hace referencia el apartado anterior, establecerán las medidas concretas que serán de aplicación para la promoción y apoyo de las </w:t>
      </w:r>
      <w:proofErr w:type="spellStart"/>
      <w:r w:rsidRPr="00B459F5">
        <w:rPr>
          <w:color w:val="333333"/>
          <w:sz w:val="25"/>
          <w:szCs w:val="25"/>
        </w:rPr>
        <w:t>FNCE</w:t>
      </w:r>
      <w:proofErr w:type="spellEnd"/>
      <w:r w:rsidRPr="00B459F5">
        <w:rPr>
          <w:color w:val="333333"/>
          <w:sz w:val="25"/>
          <w:szCs w:val="25"/>
        </w:rPr>
        <w:t xml:space="preserve"> y la gestión eficiente de la energía y los indicadores adecuados para su seguimiento.</w:t>
      </w:r>
    </w:p>
    <w:p w14:paraId="6CC00CF9" w14:textId="77777777" w:rsidR="0065761F" w:rsidRPr="00B459F5" w:rsidRDefault="0065761F" w:rsidP="00B459F5">
      <w:pPr>
        <w:pStyle w:val="NormalWeb"/>
        <w:shd w:val="clear" w:color="auto" w:fill="FFFFFF"/>
        <w:spacing w:before="0" w:beforeAutospacing="0" w:line="360" w:lineRule="auto"/>
        <w:jc w:val="both"/>
        <w:rPr>
          <w:color w:val="333333"/>
          <w:sz w:val="25"/>
          <w:szCs w:val="25"/>
        </w:rPr>
      </w:pPr>
      <w:r w:rsidRPr="00B459F5">
        <w:rPr>
          <w:color w:val="333333"/>
          <w:sz w:val="25"/>
          <w:szCs w:val="25"/>
        </w:rPr>
        <w:t xml:space="preserve">4. Los sistemas de fomento de la investigación, desarrollo e inversión en el campo de las </w:t>
      </w:r>
      <w:proofErr w:type="spellStart"/>
      <w:r w:rsidRPr="00B459F5">
        <w:rPr>
          <w:color w:val="333333"/>
          <w:sz w:val="25"/>
          <w:szCs w:val="25"/>
        </w:rPr>
        <w:t>FNCE</w:t>
      </w:r>
      <w:proofErr w:type="spellEnd"/>
      <w:r w:rsidRPr="00B459F5">
        <w:rPr>
          <w:color w:val="333333"/>
          <w:sz w:val="25"/>
          <w:szCs w:val="25"/>
        </w:rPr>
        <w:t xml:space="preserve"> o de gestión eficiente de la energía deberán orientarse a:</w:t>
      </w:r>
    </w:p>
    <w:p w14:paraId="1EBE9EBA" w14:textId="77777777" w:rsidR="0065761F" w:rsidRPr="00B459F5" w:rsidRDefault="0065761F" w:rsidP="00B459F5">
      <w:pPr>
        <w:pStyle w:val="NormalWeb"/>
        <w:shd w:val="clear" w:color="auto" w:fill="FFFFFF"/>
        <w:spacing w:before="0" w:beforeAutospacing="0" w:line="360" w:lineRule="auto"/>
        <w:jc w:val="both"/>
        <w:rPr>
          <w:color w:val="333333"/>
          <w:sz w:val="25"/>
          <w:szCs w:val="25"/>
        </w:rPr>
      </w:pPr>
      <w:r w:rsidRPr="00B459F5">
        <w:rPr>
          <w:color w:val="333333"/>
          <w:sz w:val="25"/>
          <w:szCs w:val="25"/>
        </w:rPr>
        <w:t>a) Potenciar la investigación, desarrollo e inversión en áreas clave para conseguir una alta penetración de tecnologías eficientes y limpias, y el empleo de recursos de origen renovable en el mediano y largo plazo;</w:t>
      </w:r>
    </w:p>
    <w:p w14:paraId="11DBF933" w14:textId="77777777" w:rsidR="0065761F" w:rsidRPr="00B459F5" w:rsidRDefault="0065761F" w:rsidP="00B459F5">
      <w:pPr>
        <w:pStyle w:val="NormalWeb"/>
        <w:shd w:val="clear" w:color="auto" w:fill="FFFFFF"/>
        <w:spacing w:before="0" w:beforeAutospacing="0" w:line="360" w:lineRule="auto"/>
        <w:jc w:val="both"/>
        <w:rPr>
          <w:color w:val="333333"/>
          <w:sz w:val="25"/>
          <w:szCs w:val="25"/>
        </w:rPr>
      </w:pPr>
      <w:r w:rsidRPr="00B459F5">
        <w:rPr>
          <w:color w:val="333333"/>
          <w:sz w:val="25"/>
          <w:szCs w:val="25"/>
        </w:rPr>
        <w:t xml:space="preserve">b) Facilitar y maximizar la penetración de </w:t>
      </w:r>
      <w:proofErr w:type="spellStart"/>
      <w:r w:rsidRPr="00B459F5">
        <w:rPr>
          <w:color w:val="333333"/>
          <w:sz w:val="25"/>
          <w:szCs w:val="25"/>
        </w:rPr>
        <w:t>FNCE</w:t>
      </w:r>
      <w:proofErr w:type="spellEnd"/>
      <w:r w:rsidRPr="00B459F5">
        <w:rPr>
          <w:color w:val="333333"/>
          <w:sz w:val="25"/>
          <w:szCs w:val="25"/>
        </w:rPr>
        <w:t xml:space="preserve"> en el sistema energético nacional, particularmente en lo que respecta a su contribución a la seguridad del suministro y estabilidad del sistema;</w:t>
      </w:r>
    </w:p>
    <w:p w14:paraId="3EF3D2C6" w14:textId="77777777" w:rsidR="0065761F" w:rsidRPr="00B459F5" w:rsidRDefault="0065761F" w:rsidP="00B459F5">
      <w:pPr>
        <w:pStyle w:val="NormalWeb"/>
        <w:shd w:val="clear" w:color="auto" w:fill="FFFFFF"/>
        <w:spacing w:before="0" w:beforeAutospacing="0" w:line="360" w:lineRule="auto"/>
        <w:jc w:val="both"/>
        <w:rPr>
          <w:color w:val="333333"/>
          <w:sz w:val="25"/>
          <w:szCs w:val="25"/>
        </w:rPr>
      </w:pPr>
      <w:r w:rsidRPr="00B459F5">
        <w:rPr>
          <w:color w:val="333333"/>
          <w:sz w:val="25"/>
          <w:szCs w:val="25"/>
        </w:rPr>
        <w:t>c) Impulsar el desarrollo de tecnologías promisorias que se encuentran en fase de demostración y/o comercial;</w:t>
      </w:r>
    </w:p>
    <w:p w14:paraId="2AE9C714" w14:textId="77777777" w:rsidR="0065761F" w:rsidRPr="00B459F5" w:rsidRDefault="0065761F" w:rsidP="00B459F5">
      <w:pPr>
        <w:pStyle w:val="NormalWeb"/>
        <w:shd w:val="clear" w:color="auto" w:fill="FFFFFF"/>
        <w:spacing w:before="0" w:beforeAutospacing="0" w:line="360" w:lineRule="auto"/>
        <w:jc w:val="both"/>
        <w:rPr>
          <w:color w:val="333333"/>
          <w:sz w:val="25"/>
          <w:szCs w:val="25"/>
        </w:rPr>
      </w:pPr>
      <w:r w:rsidRPr="00B459F5">
        <w:rPr>
          <w:color w:val="333333"/>
          <w:sz w:val="25"/>
          <w:szCs w:val="25"/>
        </w:rPr>
        <w:t xml:space="preserve">d) Explorar el potencial en el mediano y largo plazo de tecnologías limpias que se encuentran en fases de investigación y/o desarrollo; e) Reducir los costes asociados a la utilización de las </w:t>
      </w:r>
      <w:proofErr w:type="spellStart"/>
      <w:r w:rsidRPr="00B459F5">
        <w:rPr>
          <w:color w:val="333333"/>
          <w:sz w:val="25"/>
          <w:szCs w:val="25"/>
        </w:rPr>
        <w:t>FNCE</w:t>
      </w:r>
      <w:proofErr w:type="spellEnd"/>
      <w:r w:rsidRPr="00B459F5">
        <w:rPr>
          <w:color w:val="333333"/>
          <w:sz w:val="25"/>
          <w:szCs w:val="25"/>
        </w:rPr>
        <w:t>. Para ello, estos sistemas de fomento deberán establecer líneas prioritarias de acción en tecnologías o campos concretos.</w:t>
      </w:r>
    </w:p>
    <w:p w14:paraId="6587193D" w14:textId="77777777" w:rsidR="0065761F" w:rsidRPr="00B459F5" w:rsidRDefault="0065761F" w:rsidP="00B459F5">
      <w:pPr>
        <w:pStyle w:val="NormalWeb"/>
        <w:shd w:val="clear" w:color="auto" w:fill="FFFFFF"/>
        <w:spacing w:before="0" w:beforeAutospacing="0" w:line="360" w:lineRule="auto"/>
        <w:jc w:val="both"/>
        <w:rPr>
          <w:color w:val="333333"/>
          <w:sz w:val="25"/>
          <w:szCs w:val="25"/>
        </w:rPr>
      </w:pPr>
      <w:r w:rsidRPr="00B459F5">
        <w:rPr>
          <w:color w:val="333333"/>
          <w:sz w:val="25"/>
          <w:szCs w:val="25"/>
        </w:rPr>
        <w:lastRenderedPageBreak/>
        <w:t xml:space="preserve">5. Las medidas concretas para el fomento de la investigación, desarrollo e innovación en el ámbito de las </w:t>
      </w:r>
      <w:proofErr w:type="spellStart"/>
      <w:r w:rsidRPr="00B459F5">
        <w:rPr>
          <w:color w:val="333333"/>
          <w:sz w:val="25"/>
          <w:szCs w:val="25"/>
        </w:rPr>
        <w:t>FNCE</w:t>
      </w:r>
      <w:proofErr w:type="spellEnd"/>
      <w:r w:rsidRPr="00B459F5">
        <w:rPr>
          <w:color w:val="333333"/>
          <w:sz w:val="25"/>
          <w:szCs w:val="25"/>
        </w:rPr>
        <w:t xml:space="preserve"> y la gestión eficiente de la energía podrán ser de carácter económico-financiero, fiscal o tributario, así como de impulso a la cooperación y colaboración entre los agentes del </w:t>
      </w:r>
      <w:proofErr w:type="spellStart"/>
      <w:r w:rsidRPr="00B459F5">
        <w:rPr>
          <w:color w:val="333333"/>
          <w:sz w:val="25"/>
          <w:szCs w:val="25"/>
        </w:rPr>
        <w:t>SNCTI</w:t>
      </w:r>
      <w:proofErr w:type="spellEnd"/>
      <w:r w:rsidRPr="00B459F5">
        <w:rPr>
          <w:color w:val="333333"/>
          <w:sz w:val="25"/>
          <w:szCs w:val="25"/>
        </w:rPr>
        <w:t>. En el caso de las medidas de carácter económico-financiero, los mecanismos de apoyo modelarán las fuentes de financiación que se estimen necesarias para la consecución de los objetivos marcados, diferenciando entre fondos públicos y fondos privados.</w:t>
      </w:r>
    </w:p>
    <w:p w14:paraId="0AE0243C" w14:textId="77777777" w:rsidR="0065761F" w:rsidRPr="00B459F5" w:rsidRDefault="0065761F" w:rsidP="00B459F5">
      <w:pPr>
        <w:pStyle w:val="NormalWeb"/>
        <w:shd w:val="clear" w:color="auto" w:fill="FFFFFF"/>
        <w:spacing w:before="0" w:beforeAutospacing="0" w:line="360" w:lineRule="auto"/>
        <w:jc w:val="both"/>
        <w:rPr>
          <w:color w:val="333333"/>
          <w:sz w:val="25"/>
          <w:szCs w:val="25"/>
        </w:rPr>
      </w:pPr>
      <w:r w:rsidRPr="00B459F5">
        <w:rPr>
          <w:color w:val="333333"/>
          <w:sz w:val="25"/>
          <w:szCs w:val="25"/>
        </w:rPr>
        <w:t>6. Las medidas concretas a las que se refiere el apartado anterior, cuando estas sean aprobadas por una Administración Pública, se seleccionarán de entre aquellas alternativas más eficientes en la relación objetivo a conseguir/recursos empleados.</w:t>
      </w:r>
    </w:p>
    <w:p w14:paraId="53DADAED" w14:textId="77777777" w:rsidR="0065761F" w:rsidRPr="00B459F5" w:rsidRDefault="0065761F" w:rsidP="00B459F5">
      <w:pPr>
        <w:pStyle w:val="NormalWeb"/>
        <w:shd w:val="clear" w:color="auto" w:fill="FFFFFF"/>
        <w:spacing w:before="0" w:beforeAutospacing="0" w:line="360" w:lineRule="auto"/>
        <w:jc w:val="both"/>
        <w:rPr>
          <w:color w:val="333333"/>
          <w:sz w:val="25"/>
          <w:szCs w:val="25"/>
        </w:rPr>
      </w:pPr>
      <w:r w:rsidRPr="00B459F5">
        <w:rPr>
          <w:color w:val="333333"/>
          <w:sz w:val="25"/>
          <w:szCs w:val="25"/>
        </w:rPr>
        <w:t xml:space="preserve">7. Los Planes Nacionales de Desarrollo, en lo que se refiere a </w:t>
      </w:r>
      <w:proofErr w:type="spellStart"/>
      <w:r w:rsidRPr="00B459F5">
        <w:rPr>
          <w:color w:val="333333"/>
          <w:sz w:val="25"/>
          <w:szCs w:val="25"/>
        </w:rPr>
        <w:t>FNCE</w:t>
      </w:r>
      <w:proofErr w:type="spellEnd"/>
      <w:r w:rsidRPr="00B459F5">
        <w:rPr>
          <w:color w:val="333333"/>
          <w:sz w:val="25"/>
          <w:szCs w:val="25"/>
        </w:rPr>
        <w:t xml:space="preserve"> y gestión eficiente de la energía deberán tener en cuenta los resultados y la experiencia adquirida en planes anteriores, tomando como referencia, entre otros, los indicadores de seguimiento mencionados en el artículo 4º, motivando razonadamente la elección de objetivos, prioridades y medidas.</w:t>
      </w:r>
    </w:p>
    <w:p w14:paraId="0E0D9ABB" w14:textId="77777777" w:rsidR="0065761F" w:rsidRPr="00B459F5" w:rsidRDefault="0065761F" w:rsidP="00B459F5">
      <w:pPr>
        <w:pStyle w:val="NormalWeb"/>
        <w:shd w:val="clear" w:color="auto" w:fill="FFFFFF"/>
        <w:spacing w:before="0" w:beforeAutospacing="0" w:line="360" w:lineRule="auto"/>
        <w:jc w:val="both"/>
        <w:rPr>
          <w:color w:val="333333"/>
          <w:sz w:val="25"/>
          <w:szCs w:val="25"/>
        </w:rPr>
      </w:pPr>
      <w:r w:rsidRPr="00B459F5">
        <w:rPr>
          <w:color w:val="333333"/>
          <w:sz w:val="25"/>
          <w:szCs w:val="25"/>
        </w:rPr>
        <w:t xml:space="preserve">8. En cualquier caso, la política de investigación, desarrollo e inversión en el ámbito de las </w:t>
      </w:r>
      <w:proofErr w:type="spellStart"/>
      <w:r w:rsidRPr="00B459F5">
        <w:rPr>
          <w:color w:val="333333"/>
          <w:sz w:val="25"/>
          <w:szCs w:val="25"/>
        </w:rPr>
        <w:t>FNCE</w:t>
      </w:r>
      <w:proofErr w:type="spellEnd"/>
      <w:r w:rsidRPr="00B459F5">
        <w:rPr>
          <w:color w:val="333333"/>
          <w:sz w:val="25"/>
          <w:szCs w:val="25"/>
        </w:rPr>
        <w:t xml:space="preserve"> y la gestión eficiente de la energía, cuando sea llevada a cabo por alguna Administración Pública, deberá inspirarse e integrar las orientaciones que se deriven de la política energética mundial, y más concretamente en lo que se refiere a desarrollo de tecnologías energéticas.</w:t>
      </w:r>
    </w:p>
    <w:p w14:paraId="3AF5A93D" w14:textId="77777777" w:rsidR="0065761F" w:rsidRPr="00B459F5" w:rsidRDefault="0065761F" w:rsidP="00B459F5">
      <w:pPr>
        <w:pStyle w:val="NormalWeb"/>
        <w:shd w:val="clear" w:color="auto" w:fill="FFFFFF"/>
        <w:spacing w:before="0" w:beforeAutospacing="0" w:line="360" w:lineRule="auto"/>
        <w:jc w:val="both"/>
        <w:rPr>
          <w:color w:val="333333"/>
          <w:sz w:val="25"/>
          <w:szCs w:val="25"/>
        </w:rPr>
      </w:pPr>
      <w:r w:rsidRPr="00B459F5">
        <w:rPr>
          <w:b/>
          <w:bCs/>
          <w:color w:val="333333"/>
          <w:sz w:val="25"/>
          <w:szCs w:val="25"/>
        </w:rPr>
        <w:t>CAPÍTULO IX</w:t>
      </w:r>
    </w:p>
    <w:p w14:paraId="7D6A5090" w14:textId="77777777" w:rsidR="0065761F" w:rsidRPr="00B459F5" w:rsidRDefault="0065761F" w:rsidP="00B459F5">
      <w:pPr>
        <w:pStyle w:val="NormalWeb"/>
        <w:shd w:val="clear" w:color="auto" w:fill="FFFFFF"/>
        <w:spacing w:before="0" w:beforeAutospacing="0" w:line="360" w:lineRule="auto"/>
        <w:jc w:val="both"/>
        <w:rPr>
          <w:color w:val="333333"/>
          <w:sz w:val="25"/>
          <w:szCs w:val="25"/>
        </w:rPr>
      </w:pPr>
      <w:r w:rsidRPr="00B459F5">
        <w:rPr>
          <w:b/>
          <w:bCs/>
          <w:color w:val="333333"/>
          <w:sz w:val="25"/>
          <w:szCs w:val="25"/>
        </w:rPr>
        <w:t>Otras consideraciones relacionadas con aspectos medioambientales</w:t>
      </w:r>
    </w:p>
    <w:p w14:paraId="72A1A87C" w14:textId="77777777" w:rsidR="0065761F" w:rsidRPr="00B459F5" w:rsidRDefault="0065761F" w:rsidP="00B459F5">
      <w:pPr>
        <w:pStyle w:val="NormalWeb"/>
        <w:shd w:val="clear" w:color="auto" w:fill="FFFFFF"/>
        <w:spacing w:before="0" w:beforeAutospacing="0" w:line="360" w:lineRule="auto"/>
        <w:jc w:val="both"/>
        <w:rPr>
          <w:color w:val="333333"/>
          <w:sz w:val="25"/>
          <w:szCs w:val="25"/>
        </w:rPr>
      </w:pPr>
      <w:r w:rsidRPr="00B459F5">
        <w:rPr>
          <w:b/>
          <w:bCs/>
          <w:color w:val="333333"/>
          <w:sz w:val="25"/>
          <w:szCs w:val="25"/>
        </w:rPr>
        <w:t>ARTÍCULO</w:t>
      </w:r>
      <w:bookmarkStart w:id="47" w:name="43"/>
      <w:r w:rsidRPr="00B459F5">
        <w:rPr>
          <w:b/>
          <w:bCs/>
          <w:color w:val="333333"/>
          <w:sz w:val="25"/>
          <w:szCs w:val="25"/>
        </w:rPr>
        <w:t> </w:t>
      </w:r>
      <w:bookmarkEnd w:id="47"/>
      <w:r w:rsidRPr="00B459F5">
        <w:rPr>
          <w:b/>
          <w:bCs/>
          <w:color w:val="333333"/>
          <w:sz w:val="25"/>
          <w:szCs w:val="25"/>
        </w:rPr>
        <w:t xml:space="preserve"> 43. Armonización de requisitos ambientales para el desarrollo de las </w:t>
      </w:r>
      <w:proofErr w:type="spellStart"/>
      <w:r w:rsidRPr="00B459F5">
        <w:rPr>
          <w:b/>
          <w:bCs/>
          <w:color w:val="333333"/>
          <w:sz w:val="25"/>
          <w:szCs w:val="25"/>
        </w:rPr>
        <w:t>FNCE</w:t>
      </w:r>
      <w:proofErr w:type="spellEnd"/>
      <w:r w:rsidRPr="00B459F5">
        <w:rPr>
          <w:b/>
          <w:bCs/>
          <w:color w:val="333333"/>
          <w:sz w:val="25"/>
          <w:szCs w:val="25"/>
        </w:rPr>
        <w:t>.</w:t>
      </w:r>
    </w:p>
    <w:p w14:paraId="3EC986C5" w14:textId="77777777" w:rsidR="0065761F" w:rsidRPr="00B459F5" w:rsidRDefault="0065761F" w:rsidP="00B459F5">
      <w:pPr>
        <w:pStyle w:val="NormalWeb"/>
        <w:shd w:val="clear" w:color="auto" w:fill="FFFFFF"/>
        <w:spacing w:before="0" w:beforeAutospacing="0" w:line="360" w:lineRule="auto"/>
        <w:jc w:val="both"/>
        <w:rPr>
          <w:color w:val="333333"/>
          <w:sz w:val="25"/>
          <w:szCs w:val="25"/>
        </w:rPr>
      </w:pPr>
      <w:r w:rsidRPr="00B459F5">
        <w:rPr>
          <w:color w:val="333333"/>
          <w:sz w:val="25"/>
          <w:szCs w:val="25"/>
        </w:rPr>
        <w:t xml:space="preserve">1. El Gobierno Nacional, en cabeza del </w:t>
      </w:r>
      <w:proofErr w:type="spellStart"/>
      <w:r w:rsidRPr="00B459F5">
        <w:rPr>
          <w:color w:val="333333"/>
          <w:sz w:val="25"/>
          <w:szCs w:val="25"/>
        </w:rPr>
        <w:t>MADS</w:t>
      </w:r>
      <w:proofErr w:type="spellEnd"/>
      <w:r w:rsidRPr="00B459F5">
        <w:rPr>
          <w:color w:val="333333"/>
          <w:sz w:val="25"/>
          <w:szCs w:val="25"/>
        </w:rPr>
        <w:t xml:space="preserve">, con el apoyo de la Autoridad Nacional de Licencias Ambientales, </w:t>
      </w:r>
      <w:proofErr w:type="spellStart"/>
      <w:r w:rsidRPr="00B459F5">
        <w:rPr>
          <w:color w:val="333333"/>
          <w:sz w:val="25"/>
          <w:szCs w:val="25"/>
        </w:rPr>
        <w:t>ANLA</w:t>
      </w:r>
      <w:proofErr w:type="spellEnd"/>
      <w:r w:rsidRPr="00B459F5">
        <w:rPr>
          <w:color w:val="333333"/>
          <w:sz w:val="25"/>
          <w:szCs w:val="25"/>
        </w:rPr>
        <w:t xml:space="preserve">, y las Corporaciones Autónomas Regionales, formulará y adoptará los instrumentos y procedimientos para la realización y evaluación de los estudios de impacto ambiental de los proyectos de competencia de la </w:t>
      </w:r>
      <w:proofErr w:type="spellStart"/>
      <w:r w:rsidRPr="00B459F5">
        <w:rPr>
          <w:color w:val="333333"/>
          <w:sz w:val="25"/>
          <w:szCs w:val="25"/>
        </w:rPr>
        <w:t>ANLA</w:t>
      </w:r>
      <w:proofErr w:type="spellEnd"/>
      <w:r w:rsidRPr="00B459F5">
        <w:rPr>
          <w:color w:val="333333"/>
          <w:sz w:val="25"/>
          <w:szCs w:val="25"/>
        </w:rPr>
        <w:t xml:space="preserve"> y de las Corporaciones Autónomas Regionales; por su parte, en cabeza del </w:t>
      </w:r>
      <w:proofErr w:type="spellStart"/>
      <w:r w:rsidRPr="00B459F5">
        <w:rPr>
          <w:color w:val="333333"/>
          <w:sz w:val="25"/>
          <w:szCs w:val="25"/>
        </w:rPr>
        <w:t>MME</w:t>
      </w:r>
      <w:proofErr w:type="spellEnd"/>
      <w:r w:rsidRPr="00B459F5">
        <w:rPr>
          <w:color w:val="333333"/>
          <w:sz w:val="25"/>
          <w:szCs w:val="25"/>
        </w:rPr>
        <w:t xml:space="preserve"> formulará y adoptará los instrumentos y procedimientos para evaluar el impacto energético de las instalaciones a partir de </w:t>
      </w:r>
      <w:proofErr w:type="spellStart"/>
      <w:r w:rsidRPr="00B459F5">
        <w:rPr>
          <w:color w:val="333333"/>
          <w:sz w:val="25"/>
          <w:szCs w:val="25"/>
        </w:rPr>
        <w:t>FNCE</w:t>
      </w:r>
      <w:proofErr w:type="spellEnd"/>
      <w:r w:rsidRPr="00B459F5">
        <w:rPr>
          <w:color w:val="333333"/>
          <w:sz w:val="25"/>
          <w:szCs w:val="25"/>
        </w:rPr>
        <w:t>, para su aplicación a aquellos proyectos sometidos a autorización por parte del Gobierno Nacional.</w:t>
      </w:r>
    </w:p>
    <w:p w14:paraId="544418CB" w14:textId="77777777" w:rsidR="0065761F" w:rsidRPr="00B459F5" w:rsidRDefault="0065761F" w:rsidP="00B459F5">
      <w:pPr>
        <w:pStyle w:val="NormalWeb"/>
        <w:shd w:val="clear" w:color="auto" w:fill="FFFFFF"/>
        <w:spacing w:before="0" w:beforeAutospacing="0" w:line="360" w:lineRule="auto"/>
        <w:jc w:val="both"/>
        <w:rPr>
          <w:color w:val="333333"/>
          <w:sz w:val="25"/>
          <w:szCs w:val="25"/>
        </w:rPr>
      </w:pPr>
      <w:r w:rsidRPr="00B459F5">
        <w:rPr>
          <w:color w:val="333333"/>
          <w:sz w:val="25"/>
          <w:szCs w:val="25"/>
        </w:rPr>
        <w:t>2. El procedimiento al que se refiere el literal 1) diferenciará entre distintas tipologías de instalaciones, definiendo las características generales que debe cumplir cada una de ellas.</w:t>
      </w:r>
    </w:p>
    <w:p w14:paraId="53780CCB" w14:textId="77777777" w:rsidR="0065761F" w:rsidRPr="00B459F5" w:rsidRDefault="0065761F" w:rsidP="00B459F5">
      <w:pPr>
        <w:pStyle w:val="NormalWeb"/>
        <w:shd w:val="clear" w:color="auto" w:fill="FFFFFF"/>
        <w:spacing w:before="0" w:beforeAutospacing="0" w:line="360" w:lineRule="auto"/>
        <w:jc w:val="both"/>
        <w:rPr>
          <w:color w:val="333333"/>
          <w:sz w:val="25"/>
          <w:szCs w:val="25"/>
        </w:rPr>
      </w:pPr>
      <w:r w:rsidRPr="00B459F5">
        <w:rPr>
          <w:b/>
          <w:bCs/>
          <w:color w:val="333333"/>
          <w:sz w:val="25"/>
          <w:szCs w:val="25"/>
        </w:rPr>
        <w:t>ARTÍCULO</w:t>
      </w:r>
      <w:bookmarkStart w:id="48" w:name="44"/>
      <w:r w:rsidRPr="00B459F5">
        <w:rPr>
          <w:b/>
          <w:bCs/>
          <w:color w:val="333333"/>
          <w:sz w:val="25"/>
          <w:szCs w:val="25"/>
        </w:rPr>
        <w:t> </w:t>
      </w:r>
      <w:bookmarkEnd w:id="48"/>
      <w:r w:rsidRPr="00B459F5">
        <w:rPr>
          <w:b/>
          <w:bCs/>
          <w:color w:val="333333"/>
          <w:sz w:val="25"/>
          <w:szCs w:val="25"/>
        </w:rPr>
        <w:t xml:space="preserve"> 44. Emisiones y vertidos de las instalaciones de </w:t>
      </w:r>
      <w:proofErr w:type="spellStart"/>
      <w:r w:rsidRPr="00B459F5">
        <w:rPr>
          <w:b/>
          <w:bCs/>
          <w:color w:val="333333"/>
          <w:sz w:val="25"/>
          <w:szCs w:val="25"/>
        </w:rPr>
        <w:t>FNCE</w:t>
      </w:r>
      <w:proofErr w:type="spellEnd"/>
      <w:r w:rsidRPr="00B459F5">
        <w:rPr>
          <w:b/>
          <w:bCs/>
          <w:color w:val="333333"/>
          <w:sz w:val="25"/>
          <w:szCs w:val="25"/>
        </w:rPr>
        <w:t>.</w:t>
      </w:r>
      <w:r w:rsidRPr="00B459F5">
        <w:rPr>
          <w:color w:val="333333"/>
          <w:sz w:val="25"/>
          <w:szCs w:val="25"/>
        </w:rPr>
        <w:t xml:space="preserve"> Los límites de emisiones o vertimientos establecidos para las instalaciones de </w:t>
      </w:r>
      <w:proofErr w:type="spellStart"/>
      <w:r w:rsidRPr="00B459F5">
        <w:rPr>
          <w:color w:val="333333"/>
          <w:sz w:val="25"/>
          <w:szCs w:val="25"/>
        </w:rPr>
        <w:t>FNCE</w:t>
      </w:r>
      <w:proofErr w:type="spellEnd"/>
      <w:r w:rsidRPr="00B459F5">
        <w:rPr>
          <w:color w:val="333333"/>
          <w:sz w:val="25"/>
          <w:szCs w:val="25"/>
        </w:rPr>
        <w:t>, en ningún caso podrán ser más rigurosos que los límites establecidos en el caso menos exigente aplicado a fuentes de energía convencionales.</w:t>
      </w:r>
    </w:p>
    <w:p w14:paraId="3F8FBAE9" w14:textId="77777777" w:rsidR="0065761F" w:rsidRPr="00B459F5" w:rsidRDefault="0065761F" w:rsidP="00B459F5">
      <w:pPr>
        <w:pStyle w:val="NormalWeb"/>
        <w:shd w:val="clear" w:color="auto" w:fill="FFFFFF"/>
        <w:spacing w:before="0" w:beforeAutospacing="0" w:line="360" w:lineRule="auto"/>
        <w:jc w:val="both"/>
        <w:rPr>
          <w:color w:val="333333"/>
          <w:sz w:val="25"/>
          <w:szCs w:val="25"/>
        </w:rPr>
      </w:pPr>
      <w:r w:rsidRPr="00B459F5">
        <w:rPr>
          <w:color w:val="333333"/>
          <w:sz w:val="25"/>
          <w:szCs w:val="25"/>
        </w:rPr>
        <w:lastRenderedPageBreak/>
        <w:t>En particular, el Gobierno Nacional desarrollará una normativa espe</w:t>
      </w:r>
      <w:r w:rsidRPr="00B459F5">
        <w:rPr>
          <w:color w:val="333333"/>
          <w:sz w:val="25"/>
          <w:szCs w:val="25"/>
        </w:rPr>
        <w:softHyphen/>
        <w:t>cífica que regule las emisiones y los vertimientos de las instalaciones que utilicen recursos renovables de acuerdo a sus características específicas.</w:t>
      </w:r>
    </w:p>
    <w:p w14:paraId="08025D75" w14:textId="77777777" w:rsidR="0065761F" w:rsidRPr="00B459F5" w:rsidRDefault="0065761F" w:rsidP="00B459F5">
      <w:pPr>
        <w:pStyle w:val="NormalWeb"/>
        <w:shd w:val="clear" w:color="auto" w:fill="FFFFFF"/>
        <w:spacing w:before="0" w:beforeAutospacing="0" w:line="360" w:lineRule="auto"/>
        <w:jc w:val="both"/>
        <w:rPr>
          <w:color w:val="333333"/>
          <w:sz w:val="25"/>
          <w:szCs w:val="25"/>
        </w:rPr>
      </w:pPr>
      <w:r w:rsidRPr="00B459F5">
        <w:rPr>
          <w:b/>
          <w:bCs/>
          <w:color w:val="333333"/>
          <w:sz w:val="25"/>
          <w:szCs w:val="25"/>
        </w:rPr>
        <w:t>CAPÍTULO X</w:t>
      </w:r>
    </w:p>
    <w:p w14:paraId="5DC7F8B1" w14:textId="77777777" w:rsidR="0065761F" w:rsidRPr="00B459F5" w:rsidRDefault="0065761F" w:rsidP="00B459F5">
      <w:pPr>
        <w:pStyle w:val="NormalWeb"/>
        <w:shd w:val="clear" w:color="auto" w:fill="FFFFFF"/>
        <w:spacing w:before="0" w:beforeAutospacing="0" w:line="360" w:lineRule="auto"/>
        <w:jc w:val="both"/>
        <w:rPr>
          <w:color w:val="333333"/>
          <w:sz w:val="25"/>
          <w:szCs w:val="25"/>
        </w:rPr>
      </w:pPr>
      <w:r w:rsidRPr="00B459F5">
        <w:rPr>
          <w:b/>
          <w:bCs/>
          <w:color w:val="333333"/>
          <w:sz w:val="25"/>
          <w:szCs w:val="25"/>
        </w:rPr>
        <w:t>Seguimiento y cumplimiento</w:t>
      </w:r>
    </w:p>
    <w:p w14:paraId="5B9C7810" w14:textId="77777777" w:rsidR="0065761F" w:rsidRPr="00B459F5" w:rsidRDefault="0065761F" w:rsidP="00B459F5">
      <w:pPr>
        <w:pStyle w:val="NormalWeb"/>
        <w:shd w:val="clear" w:color="auto" w:fill="FFFFFF"/>
        <w:spacing w:before="0" w:beforeAutospacing="0" w:line="360" w:lineRule="auto"/>
        <w:jc w:val="both"/>
        <w:rPr>
          <w:color w:val="333333"/>
          <w:sz w:val="25"/>
          <w:szCs w:val="25"/>
        </w:rPr>
      </w:pPr>
      <w:r w:rsidRPr="00B459F5">
        <w:rPr>
          <w:b/>
          <w:bCs/>
          <w:color w:val="333333"/>
          <w:sz w:val="25"/>
          <w:szCs w:val="25"/>
        </w:rPr>
        <w:t>ARTÍCULO</w:t>
      </w:r>
      <w:bookmarkStart w:id="49" w:name="45"/>
      <w:r w:rsidRPr="00B459F5">
        <w:rPr>
          <w:b/>
          <w:bCs/>
          <w:color w:val="333333"/>
          <w:sz w:val="25"/>
          <w:szCs w:val="25"/>
        </w:rPr>
        <w:t> </w:t>
      </w:r>
      <w:bookmarkEnd w:id="49"/>
      <w:r w:rsidRPr="00B459F5">
        <w:rPr>
          <w:b/>
          <w:bCs/>
          <w:color w:val="333333"/>
          <w:sz w:val="25"/>
          <w:szCs w:val="25"/>
        </w:rPr>
        <w:t xml:space="preserve"> 45. Seguimiento estadístico y evaluación conjunta del </w:t>
      </w:r>
      <w:proofErr w:type="spellStart"/>
      <w:r w:rsidRPr="00B459F5">
        <w:rPr>
          <w:b/>
          <w:bCs/>
          <w:color w:val="333333"/>
          <w:sz w:val="25"/>
          <w:szCs w:val="25"/>
        </w:rPr>
        <w:t>cu</w:t>
      </w:r>
      <w:r w:rsidRPr="00B459F5">
        <w:rPr>
          <w:b/>
          <w:bCs/>
          <w:color w:val="333333"/>
          <w:sz w:val="25"/>
          <w:szCs w:val="25"/>
        </w:rPr>
        <w:softHyphen/>
        <w:t>plimiento</w:t>
      </w:r>
      <w:proofErr w:type="spellEnd"/>
      <w:r w:rsidRPr="00B459F5">
        <w:rPr>
          <w:b/>
          <w:bCs/>
          <w:color w:val="333333"/>
          <w:sz w:val="25"/>
          <w:szCs w:val="25"/>
        </w:rPr>
        <w:t xml:space="preserve"> de los objetivos.</w:t>
      </w:r>
    </w:p>
    <w:p w14:paraId="1CB6EEE2" w14:textId="77777777" w:rsidR="0065761F" w:rsidRPr="00B459F5" w:rsidRDefault="0065761F" w:rsidP="00B459F5">
      <w:pPr>
        <w:pStyle w:val="NormalWeb"/>
        <w:shd w:val="clear" w:color="auto" w:fill="FFFFFF"/>
        <w:spacing w:before="0" w:beforeAutospacing="0" w:line="360" w:lineRule="auto"/>
        <w:jc w:val="both"/>
        <w:rPr>
          <w:color w:val="333333"/>
          <w:sz w:val="25"/>
          <w:szCs w:val="25"/>
        </w:rPr>
      </w:pPr>
      <w:r w:rsidRPr="00B459F5">
        <w:rPr>
          <w:color w:val="333333"/>
          <w:sz w:val="25"/>
          <w:szCs w:val="25"/>
        </w:rPr>
        <w:t>1. Para el adecuado seguimiento y evaluación del cumplimiento de los objetivos de la presente ley, además de los informes periódicos de seguimiento de los diferentes planes y programas, cada cuatro años se realizará una evaluación de:</w:t>
      </w:r>
    </w:p>
    <w:p w14:paraId="30F70B40" w14:textId="77777777" w:rsidR="0065761F" w:rsidRPr="00B459F5" w:rsidRDefault="0065761F" w:rsidP="00B459F5">
      <w:pPr>
        <w:pStyle w:val="NormalWeb"/>
        <w:shd w:val="clear" w:color="auto" w:fill="FFFFFF"/>
        <w:spacing w:before="0" w:beforeAutospacing="0" w:line="360" w:lineRule="auto"/>
        <w:jc w:val="both"/>
        <w:rPr>
          <w:color w:val="333333"/>
          <w:sz w:val="25"/>
          <w:szCs w:val="25"/>
        </w:rPr>
      </w:pPr>
      <w:r w:rsidRPr="00B459F5">
        <w:rPr>
          <w:color w:val="333333"/>
          <w:sz w:val="25"/>
          <w:szCs w:val="25"/>
        </w:rPr>
        <w:t>a) Los planes y programas de ahorro para la gestión eficiente de la energía;</w:t>
      </w:r>
    </w:p>
    <w:p w14:paraId="1077641B" w14:textId="77777777" w:rsidR="0065761F" w:rsidRPr="00B459F5" w:rsidRDefault="0065761F" w:rsidP="00B459F5">
      <w:pPr>
        <w:pStyle w:val="NormalWeb"/>
        <w:shd w:val="clear" w:color="auto" w:fill="FFFFFF"/>
        <w:spacing w:before="0" w:beforeAutospacing="0" w:line="360" w:lineRule="auto"/>
        <w:jc w:val="both"/>
        <w:rPr>
          <w:color w:val="333333"/>
          <w:sz w:val="25"/>
          <w:szCs w:val="25"/>
        </w:rPr>
      </w:pPr>
      <w:r w:rsidRPr="00B459F5">
        <w:rPr>
          <w:color w:val="333333"/>
          <w:sz w:val="25"/>
          <w:szCs w:val="25"/>
        </w:rPr>
        <w:t xml:space="preserve">b) El Plan de </w:t>
      </w:r>
      <w:proofErr w:type="spellStart"/>
      <w:r w:rsidRPr="00B459F5">
        <w:rPr>
          <w:color w:val="333333"/>
          <w:sz w:val="25"/>
          <w:szCs w:val="25"/>
        </w:rPr>
        <w:t>FNCE</w:t>
      </w:r>
      <w:proofErr w:type="spellEnd"/>
      <w:r w:rsidRPr="00B459F5">
        <w:rPr>
          <w:color w:val="333333"/>
          <w:sz w:val="25"/>
          <w:szCs w:val="25"/>
        </w:rPr>
        <w:t>;</w:t>
      </w:r>
    </w:p>
    <w:p w14:paraId="4F4808B8" w14:textId="77777777" w:rsidR="0065761F" w:rsidRPr="00B459F5" w:rsidRDefault="0065761F" w:rsidP="00B459F5">
      <w:pPr>
        <w:pStyle w:val="NormalWeb"/>
        <w:shd w:val="clear" w:color="auto" w:fill="FFFFFF"/>
        <w:spacing w:before="0" w:beforeAutospacing="0" w:line="360" w:lineRule="auto"/>
        <w:jc w:val="both"/>
        <w:rPr>
          <w:color w:val="333333"/>
          <w:sz w:val="25"/>
          <w:szCs w:val="25"/>
        </w:rPr>
      </w:pPr>
      <w:r w:rsidRPr="00B459F5">
        <w:rPr>
          <w:color w:val="333333"/>
          <w:sz w:val="25"/>
          <w:szCs w:val="25"/>
        </w:rPr>
        <w:t>c) Los escenarios de evolución del escenario energético general;</w:t>
      </w:r>
    </w:p>
    <w:p w14:paraId="19835B6E" w14:textId="77777777" w:rsidR="0065761F" w:rsidRPr="00B459F5" w:rsidRDefault="0065761F" w:rsidP="00B459F5">
      <w:pPr>
        <w:pStyle w:val="western"/>
        <w:shd w:val="clear" w:color="auto" w:fill="FFFFFF"/>
        <w:spacing w:before="0" w:beforeAutospacing="0" w:line="360" w:lineRule="auto"/>
        <w:jc w:val="both"/>
        <w:rPr>
          <w:color w:val="333333"/>
          <w:sz w:val="25"/>
          <w:szCs w:val="25"/>
        </w:rPr>
      </w:pPr>
      <w:r w:rsidRPr="00B459F5">
        <w:rPr>
          <w:color w:val="333333"/>
          <w:sz w:val="25"/>
          <w:szCs w:val="25"/>
        </w:rPr>
        <w:t>d) La planificación de redes de transporte de electricidad y gas natural.</w:t>
      </w:r>
    </w:p>
    <w:p w14:paraId="5F57439B" w14:textId="77777777" w:rsidR="0065761F" w:rsidRPr="00B459F5" w:rsidRDefault="0065761F" w:rsidP="00B459F5">
      <w:pPr>
        <w:pStyle w:val="western"/>
        <w:shd w:val="clear" w:color="auto" w:fill="FFFFFF"/>
        <w:spacing w:before="0" w:beforeAutospacing="0" w:line="360" w:lineRule="auto"/>
        <w:jc w:val="both"/>
        <w:rPr>
          <w:color w:val="333333"/>
          <w:sz w:val="25"/>
          <w:szCs w:val="25"/>
        </w:rPr>
      </w:pPr>
      <w:r w:rsidRPr="00B459F5">
        <w:rPr>
          <w:color w:val="333333"/>
          <w:sz w:val="25"/>
          <w:szCs w:val="25"/>
        </w:rPr>
        <w:t xml:space="preserve">2. Las evaluaciones tendrán en cuenta las posibles desviaciones de la trayectoria prevista, el desarrollo de las distintas tecnologías de aprovechamiento de las </w:t>
      </w:r>
      <w:proofErr w:type="spellStart"/>
      <w:r w:rsidRPr="00B459F5">
        <w:rPr>
          <w:color w:val="333333"/>
          <w:sz w:val="25"/>
          <w:szCs w:val="25"/>
        </w:rPr>
        <w:t>FNCE</w:t>
      </w:r>
      <w:proofErr w:type="spellEnd"/>
      <w:r w:rsidRPr="00B459F5">
        <w:rPr>
          <w:color w:val="333333"/>
          <w:sz w:val="25"/>
          <w:szCs w:val="25"/>
        </w:rPr>
        <w:t xml:space="preserve">, así como la evolución del marco socioeconómico experimentado y previsible, e incorporará las medidas apropiadas para el cumplimiento de los objetivos globales del Plan y para una utilización eficiente de las distintas tecnologías y de los instrumentos para la promoción de las </w:t>
      </w:r>
      <w:proofErr w:type="spellStart"/>
      <w:r w:rsidRPr="00B459F5">
        <w:rPr>
          <w:color w:val="333333"/>
          <w:sz w:val="25"/>
          <w:szCs w:val="25"/>
        </w:rPr>
        <w:t>FNCE</w:t>
      </w:r>
      <w:proofErr w:type="spellEnd"/>
      <w:r w:rsidRPr="00B459F5">
        <w:rPr>
          <w:color w:val="333333"/>
          <w:sz w:val="25"/>
          <w:szCs w:val="25"/>
        </w:rPr>
        <w:t>.</w:t>
      </w:r>
    </w:p>
    <w:p w14:paraId="31C97770" w14:textId="77777777" w:rsidR="0065761F" w:rsidRPr="00B459F5" w:rsidRDefault="0065761F" w:rsidP="00B459F5">
      <w:pPr>
        <w:pStyle w:val="western"/>
        <w:shd w:val="clear" w:color="auto" w:fill="FFFFFF"/>
        <w:spacing w:before="0" w:beforeAutospacing="0" w:line="360" w:lineRule="auto"/>
        <w:jc w:val="both"/>
        <w:rPr>
          <w:color w:val="333333"/>
          <w:sz w:val="25"/>
          <w:szCs w:val="25"/>
        </w:rPr>
      </w:pPr>
      <w:r w:rsidRPr="00B459F5">
        <w:rPr>
          <w:color w:val="333333"/>
          <w:sz w:val="25"/>
          <w:szCs w:val="25"/>
        </w:rPr>
        <w:t>3. El Gobierno Nacional, asegurará y articulará los mecanismos de colaboración necesarios con entidades públicas y privadas, para la captación y provisión de la información estadística requerida.</w:t>
      </w:r>
    </w:p>
    <w:p w14:paraId="18F7CD45" w14:textId="77777777" w:rsidR="0065761F" w:rsidRPr="00B459F5" w:rsidRDefault="0065761F" w:rsidP="00B459F5">
      <w:pPr>
        <w:pStyle w:val="western"/>
        <w:shd w:val="clear" w:color="auto" w:fill="FFFFFF"/>
        <w:spacing w:before="0" w:beforeAutospacing="0" w:line="360" w:lineRule="auto"/>
        <w:jc w:val="both"/>
        <w:rPr>
          <w:color w:val="333333"/>
          <w:sz w:val="25"/>
          <w:szCs w:val="25"/>
        </w:rPr>
      </w:pPr>
      <w:r w:rsidRPr="00B459F5">
        <w:rPr>
          <w:color w:val="333333"/>
          <w:sz w:val="25"/>
          <w:szCs w:val="25"/>
        </w:rPr>
        <w:t>4. El Gobierno Nacional, a través de los Ministerios y los organismos responsables de la elaboración de estadísticas de consumo de energía por fuentes y sectores, garantizará la calidad de las mismas.</w:t>
      </w:r>
    </w:p>
    <w:p w14:paraId="758A91C7" w14:textId="77777777" w:rsidR="0065761F" w:rsidRPr="00B459F5" w:rsidRDefault="0065761F" w:rsidP="00B459F5">
      <w:pPr>
        <w:pStyle w:val="western"/>
        <w:shd w:val="clear" w:color="auto" w:fill="FFFFFF"/>
        <w:spacing w:before="0" w:beforeAutospacing="0" w:line="360" w:lineRule="auto"/>
        <w:jc w:val="both"/>
        <w:rPr>
          <w:color w:val="333333"/>
          <w:sz w:val="25"/>
          <w:szCs w:val="25"/>
        </w:rPr>
      </w:pPr>
      <w:r w:rsidRPr="00B459F5">
        <w:rPr>
          <w:b/>
          <w:bCs/>
          <w:color w:val="333333"/>
          <w:sz w:val="25"/>
          <w:szCs w:val="25"/>
        </w:rPr>
        <w:t>ARTÍCULO</w:t>
      </w:r>
      <w:bookmarkStart w:id="50" w:name="46"/>
      <w:r w:rsidRPr="00B459F5">
        <w:rPr>
          <w:b/>
          <w:bCs/>
          <w:color w:val="333333"/>
          <w:sz w:val="25"/>
          <w:szCs w:val="25"/>
        </w:rPr>
        <w:t> </w:t>
      </w:r>
      <w:bookmarkEnd w:id="50"/>
      <w:r w:rsidRPr="00B459F5">
        <w:rPr>
          <w:b/>
          <w:bCs/>
          <w:color w:val="333333"/>
          <w:sz w:val="25"/>
          <w:szCs w:val="25"/>
        </w:rPr>
        <w:t> 46. Vigencia.</w:t>
      </w:r>
      <w:r w:rsidRPr="00B459F5">
        <w:rPr>
          <w:color w:val="333333"/>
          <w:sz w:val="25"/>
          <w:szCs w:val="25"/>
        </w:rPr>
        <w:t> La presente ley rige a partir de la fecha de su promulgación y deroga todas las disposiciones que le sean contrarias.</w:t>
      </w:r>
    </w:p>
    <w:p w14:paraId="60076498" w14:textId="77777777" w:rsidR="0065761F" w:rsidRPr="00B459F5" w:rsidRDefault="0065761F" w:rsidP="00B459F5">
      <w:pPr>
        <w:pStyle w:val="western"/>
        <w:shd w:val="clear" w:color="auto" w:fill="FFFFFF"/>
        <w:spacing w:before="0" w:beforeAutospacing="0" w:line="360" w:lineRule="auto"/>
        <w:jc w:val="both"/>
        <w:rPr>
          <w:color w:val="333333"/>
          <w:sz w:val="25"/>
          <w:szCs w:val="25"/>
        </w:rPr>
      </w:pPr>
      <w:r w:rsidRPr="00B459F5">
        <w:rPr>
          <w:b/>
          <w:bCs/>
          <w:color w:val="333333"/>
          <w:sz w:val="25"/>
          <w:szCs w:val="25"/>
        </w:rPr>
        <w:t>El Presidente del honorable Senado de la República,</w:t>
      </w:r>
    </w:p>
    <w:p w14:paraId="16AB0B3D" w14:textId="77777777" w:rsidR="0065761F" w:rsidRPr="00B459F5" w:rsidRDefault="0065761F" w:rsidP="00B459F5">
      <w:pPr>
        <w:pStyle w:val="western"/>
        <w:shd w:val="clear" w:color="auto" w:fill="FFFFFF"/>
        <w:spacing w:before="0" w:beforeAutospacing="0" w:line="360" w:lineRule="auto"/>
        <w:jc w:val="both"/>
        <w:rPr>
          <w:color w:val="333333"/>
          <w:sz w:val="25"/>
          <w:szCs w:val="25"/>
        </w:rPr>
      </w:pPr>
      <w:r w:rsidRPr="00B459F5">
        <w:rPr>
          <w:b/>
          <w:bCs/>
          <w:color w:val="333333"/>
          <w:sz w:val="25"/>
          <w:szCs w:val="25"/>
        </w:rPr>
        <w:t>Juan Fernando Cristo Bustos.</w:t>
      </w:r>
    </w:p>
    <w:p w14:paraId="48B66267" w14:textId="77777777" w:rsidR="002F3F02" w:rsidRPr="00B459F5" w:rsidRDefault="002F3F02" w:rsidP="00B459F5">
      <w:pPr>
        <w:rPr>
          <w:rFonts w:ascii="Times New Roman" w:hAnsi="Times New Roman" w:cs="Times New Roman"/>
        </w:rPr>
      </w:pPr>
    </w:p>
    <w:sectPr w:rsidR="002F3F02" w:rsidRPr="00B459F5" w:rsidSect="00A613E5">
      <w:pgSz w:w="12189" w:h="18709" w:code="10000"/>
      <w:pgMar w:top="1077" w:right="1077" w:bottom="107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160C40"/>
    <w:multiLevelType w:val="multilevel"/>
    <w:tmpl w:val="580A001D"/>
    <w:styleLink w:val="DEMANDAS"/>
    <w:lvl w:ilvl="0">
      <w:start w:val="1"/>
      <w:numFmt w:val="decimal"/>
      <w:lvlText w:val="%1)"/>
      <w:lvlJc w:val="left"/>
      <w:pPr>
        <w:ind w:left="360" w:hanging="360"/>
      </w:pPr>
      <w:rPr>
        <w:rFonts w:ascii="Century Gothic" w:hAnsi="Century Gothic"/>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7806843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61F"/>
    <w:rsid w:val="002F3F02"/>
    <w:rsid w:val="004A489D"/>
    <w:rsid w:val="004F1D2E"/>
    <w:rsid w:val="005173B2"/>
    <w:rsid w:val="0065761F"/>
    <w:rsid w:val="00840411"/>
    <w:rsid w:val="00885E73"/>
    <w:rsid w:val="009705EC"/>
    <w:rsid w:val="00A613E5"/>
    <w:rsid w:val="00A91F78"/>
    <w:rsid w:val="00AE7AD8"/>
    <w:rsid w:val="00B21583"/>
    <w:rsid w:val="00B459F5"/>
    <w:rsid w:val="00B76269"/>
    <w:rsid w:val="00BE074B"/>
    <w:rsid w:val="00CA1F22"/>
    <w:rsid w:val="00CC19F3"/>
    <w:rsid w:val="00CC2D9A"/>
    <w:rsid w:val="00D6502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C499F"/>
  <w15:chartTrackingRefBased/>
  <w15:docId w15:val="{37C100BE-792A-4C45-9231-263512C10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Theme="minorHAnsi" w:hAnsi="Century Gothic" w:cs="Arial"/>
        <w:sz w:val="24"/>
        <w:szCs w:val="24"/>
        <w:lang w:val="es-419"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5024"/>
  </w:style>
  <w:style w:type="paragraph" w:styleId="Ttulo1">
    <w:name w:val="heading 1"/>
    <w:basedOn w:val="Normal"/>
    <w:next w:val="Normal"/>
    <w:link w:val="Ttulo1Car"/>
    <w:uiPriority w:val="9"/>
    <w:qFormat/>
    <w:rsid w:val="00CC2D9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CC2D9A"/>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DEMANDAS">
    <w:name w:val="DEMANDAS"/>
    <w:uiPriority w:val="99"/>
    <w:rsid w:val="00885E73"/>
    <w:pPr>
      <w:numPr>
        <w:numId w:val="1"/>
      </w:numPr>
    </w:pPr>
  </w:style>
  <w:style w:type="character" w:customStyle="1" w:styleId="Ttulo1Car">
    <w:name w:val="Título 1 Car"/>
    <w:basedOn w:val="Fuentedeprrafopredeter"/>
    <w:link w:val="Ttulo1"/>
    <w:uiPriority w:val="9"/>
    <w:rsid w:val="00CC2D9A"/>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semiHidden/>
    <w:rsid w:val="00CC2D9A"/>
    <w:rPr>
      <w:rFonts w:asciiTheme="majorHAnsi" w:eastAsiaTheme="majorEastAsia" w:hAnsiTheme="majorHAnsi" w:cstheme="majorBidi"/>
      <w:color w:val="2F5496" w:themeColor="accent1" w:themeShade="BF"/>
      <w:sz w:val="26"/>
      <w:szCs w:val="26"/>
    </w:rPr>
  </w:style>
  <w:style w:type="character" w:styleId="Textoennegrita">
    <w:name w:val="Strong"/>
    <w:basedOn w:val="Fuentedeprrafopredeter"/>
    <w:uiPriority w:val="22"/>
    <w:qFormat/>
    <w:rsid w:val="00CC2D9A"/>
    <w:rPr>
      <w:b/>
      <w:bCs/>
    </w:rPr>
  </w:style>
  <w:style w:type="paragraph" w:styleId="Prrafodelista">
    <w:name w:val="List Paragraph"/>
    <w:basedOn w:val="Normal"/>
    <w:uiPriority w:val="34"/>
    <w:qFormat/>
    <w:rsid w:val="00CC2D9A"/>
    <w:pPr>
      <w:ind w:left="720"/>
      <w:contextualSpacing/>
    </w:pPr>
  </w:style>
  <w:style w:type="paragraph" w:styleId="NormalWeb">
    <w:name w:val="Normal (Web)"/>
    <w:basedOn w:val="Normal"/>
    <w:uiPriority w:val="99"/>
    <w:semiHidden/>
    <w:unhideWhenUsed/>
    <w:rsid w:val="0065761F"/>
    <w:pPr>
      <w:spacing w:before="100" w:beforeAutospacing="1" w:after="100" w:afterAutospacing="1" w:line="240" w:lineRule="auto"/>
      <w:jc w:val="left"/>
    </w:pPr>
    <w:rPr>
      <w:rFonts w:ascii="Times New Roman" w:eastAsia="Times New Roman" w:hAnsi="Times New Roman" w:cs="Times New Roman"/>
      <w:lang w:eastAsia="es-419"/>
    </w:rPr>
  </w:style>
  <w:style w:type="paragraph" w:customStyle="1" w:styleId="western">
    <w:name w:val="western"/>
    <w:basedOn w:val="Normal"/>
    <w:rsid w:val="0065761F"/>
    <w:pPr>
      <w:spacing w:before="100" w:beforeAutospacing="1" w:after="100" w:afterAutospacing="1" w:line="240" w:lineRule="auto"/>
      <w:jc w:val="left"/>
    </w:pPr>
    <w:rPr>
      <w:rFonts w:ascii="Times New Roman" w:eastAsia="Times New Roman" w:hAnsi="Times New Roman" w:cs="Times New Roman"/>
      <w:lang w:eastAsia="es-419"/>
    </w:rPr>
  </w:style>
  <w:style w:type="character" w:styleId="Hipervnculo">
    <w:name w:val="Hyperlink"/>
    <w:basedOn w:val="Fuentedeprrafopredeter"/>
    <w:uiPriority w:val="99"/>
    <w:semiHidden/>
    <w:unhideWhenUsed/>
    <w:rsid w:val="0065761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766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uncionpublica.gov.co/eva/gestornormativo/norma.php?i=166326" TargetMode="External"/><Relationship Id="rId13" Type="http://schemas.openxmlformats.org/officeDocument/2006/relationships/hyperlink" Target="https://www.funcionpublica.gov.co/eva/gestornormativo/norma.php?i=166326" TargetMode="External"/><Relationship Id="rId18" Type="http://schemas.openxmlformats.org/officeDocument/2006/relationships/hyperlink" Target="https://www.funcionpublica.gov.co/eva/gestornormativo/norma.php?i=166326" TargetMode="External"/><Relationship Id="rId26" Type="http://schemas.openxmlformats.org/officeDocument/2006/relationships/hyperlink" Target="https://www.funcionpublica.gov.co/eva/gestornormativo/norma.php?i=4631" TargetMode="External"/><Relationship Id="rId3" Type="http://schemas.openxmlformats.org/officeDocument/2006/relationships/settings" Target="settings.xml"/><Relationship Id="rId21" Type="http://schemas.openxmlformats.org/officeDocument/2006/relationships/hyperlink" Target="https://www.funcionpublica.gov.co/eva/gestornormativo/norma.php?i=166326" TargetMode="External"/><Relationship Id="rId7" Type="http://schemas.openxmlformats.org/officeDocument/2006/relationships/hyperlink" Target="https://www.funcionpublica.gov.co/eva/gestornormativo/norma.php?i=166326" TargetMode="External"/><Relationship Id="rId12" Type="http://schemas.openxmlformats.org/officeDocument/2006/relationships/hyperlink" Target="https://www.funcionpublica.gov.co/eva/gestornormativo/norma.php?i=304" TargetMode="External"/><Relationship Id="rId17" Type="http://schemas.openxmlformats.org/officeDocument/2006/relationships/hyperlink" Target="https://www.funcionpublica.gov.co/eva/gestornormativo/norma.php?i=166326" TargetMode="External"/><Relationship Id="rId25" Type="http://schemas.openxmlformats.org/officeDocument/2006/relationships/hyperlink" Target="https://www.funcionpublica.gov.co/eva/gestornormativo/norma.php?i=166326" TargetMode="External"/><Relationship Id="rId2" Type="http://schemas.openxmlformats.org/officeDocument/2006/relationships/styles" Target="styles.xml"/><Relationship Id="rId16" Type="http://schemas.openxmlformats.org/officeDocument/2006/relationships/hyperlink" Target="https://www.funcionpublica.gov.co/eva/gestornormativo/norma.php?i=166326" TargetMode="External"/><Relationship Id="rId20" Type="http://schemas.openxmlformats.org/officeDocument/2006/relationships/hyperlink" Target="https://www.funcionpublica.gov.co/eva/gestornormativo/norma.php?i=87764"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funcionpublica.gov.co/eva/gestornormativo/norma.php?i=166326" TargetMode="External"/><Relationship Id="rId11" Type="http://schemas.openxmlformats.org/officeDocument/2006/relationships/hyperlink" Target="https://www.funcionpublica.gov.co/eva/gestornormativo/norma.php?i=103352" TargetMode="External"/><Relationship Id="rId24" Type="http://schemas.openxmlformats.org/officeDocument/2006/relationships/hyperlink" Target="https://www.funcionpublica.gov.co/eva/gestornormativo/norma.php?i=166326" TargetMode="External"/><Relationship Id="rId5" Type="http://schemas.openxmlformats.org/officeDocument/2006/relationships/hyperlink" Target="https://www.funcionpublica.gov.co/eva/gestornormativo/norma.php?i=166326" TargetMode="External"/><Relationship Id="rId15" Type="http://schemas.openxmlformats.org/officeDocument/2006/relationships/hyperlink" Target="https://www.funcionpublica.gov.co/eva/gestornormativo/norma.php?i=166326" TargetMode="External"/><Relationship Id="rId23" Type="http://schemas.openxmlformats.org/officeDocument/2006/relationships/hyperlink" Target="https://www.funcionpublica.gov.co/eva/gestornormativo/norma.php?i=41249" TargetMode="External"/><Relationship Id="rId28" Type="http://schemas.openxmlformats.org/officeDocument/2006/relationships/hyperlink" Target="https://www.funcionpublica.gov.co/eva/gestornormativo/norma.php?i=60594" TargetMode="External"/><Relationship Id="rId10" Type="http://schemas.openxmlformats.org/officeDocument/2006/relationships/hyperlink" Target="https://www.funcionpublica.gov.co/eva/gestornormativo/norma.php?i=103352" TargetMode="External"/><Relationship Id="rId19" Type="http://schemas.openxmlformats.org/officeDocument/2006/relationships/hyperlink" Target="https://www.funcionpublica.gov.co/eva/gestornormativo/norma.php?i=166326" TargetMode="External"/><Relationship Id="rId4" Type="http://schemas.openxmlformats.org/officeDocument/2006/relationships/webSettings" Target="webSettings.xml"/><Relationship Id="rId9" Type="http://schemas.openxmlformats.org/officeDocument/2006/relationships/hyperlink" Target="https://www.funcionpublica.gov.co/eva/gestornormativo/norma.php?i=166326" TargetMode="External"/><Relationship Id="rId14" Type="http://schemas.openxmlformats.org/officeDocument/2006/relationships/hyperlink" Target="https://www.funcionpublica.gov.co/eva/gestornormativo/norma.php?i=166326" TargetMode="External"/><Relationship Id="rId22" Type="http://schemas.openxmlformats.org/officeDocument/2006/relationships/hyperlink" Target="https://www.funcionpublica.gov.co/eva/gestornormativo/norma.php?i=166326" TargetMode="External"/><Relationship Id="rId27" Type="http://schemas.openxmlformats.org/officeDocument/2006/relationships/hyperlink" Target="https://www.funcionpublica.gov.co/eva/gestornormativo/norma.php?i=166326" TargetMode="External"/><Relationship Id="rId30"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29</Pages>
  <Words>12114</Words>
  <Characters>66632</Characters>
  <Application>Microsoft Office Word</Application>
  <DocSecurity>0</DocSecurity>
  <Lines>555</Lines>
  <Paragraphs>157</Paragraphs>
  <ScaleCrop>false</ScaleCrop>
  <Company/>
  <LinksUpToDate>false</LinksUpToDate>
  <CharactersWithSpaces>78589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Alexandra Orozco López</dc:creator>
  <cp:keywords/>
  <dc:description/>
  <cp:lastModifiedBy>Diana Alexandra Orozco López</cp:lastModifiedBy>
  <cp:revision>2</cp:revision>
  <dcterms:created xsi:type="dcterms:W3CDTF">2023-03-10T19:56:00Z</dcterms:created>
  <dcterms:modified xsi:type="dcterms:W3CDTF">2023-03-10T20:02:00Z</dcterms:modified>
</cp:coreProperties>
</file>