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265D8" w14:textId="77777777" w:rsidR="002F3F02" w:rsidRDefault="002F3F02" w:rsidP="0071421D"/>
    <w:p w14:paraId="750AD677" w14:textId="77777777" w:rsidR="0071421D" w:rsidRDefault="0071421D" w:rsidP="0071421D"/>
    <w:p w14:paraId="6AC2E163" w14:textId="77777777" w:rsidR="00ED23B6" w:rsidRPr="00ED23B6" w:rsidRDefault="00ED23B6" w:rsidP="00ED23B6">
      <w:pPr>
        <w:spacing w:line="240" w:lineRule="auto"/>
        <w:jc w:val="center"/>
        <w:rPr>
          <w:rFonts w:ascii="Segoe UI" w:eastAsia="Times New Roman" w:hAnsi="Segoe UI" w:cs="Segoe UI"/>
          <w:color w:val="000000"/>
          <w:kern w:val="0"/>
          <w:sz w:val="21"/>
          <w:szCs w:val="21"/>
          <w:lang w:eastAsia="es-419"/>
          <w14:ligatures w14:val="none"/>
        </w:rPr>
      </w:pPr>
      <w:r w:rsidRPr="00ED23B6">
        <w:rPr>
          <w:rFonts w:ascii="Segoe UI" w:eastAsia="Times New Roman" w:hAnsi="Segoe UI" w:cs="Segoe UI"/>
          <w:b/>
          <w:bCs/>
          <w:color w:val="000000"/>
          <w:kern w:val="0"/>
          <w:sz w:val="21"/>
          <w:szCs w:val="21"/>
          <w:lang w:eastAsia="es-419"/>
          <w14:ligatures w14:val="none"/>
        </w:rPr>
        <w:t xml:space="preserve">Concepto </w:t>
      </w:r>
      <w:proofErr w:type="spellStart"/>
      <w:r w:rsidRPr="00ED23B6">
        <w:rPr>
          <w:rFonts w:ascii="Segoe UI" w:eastAsia="Times New Roman" w:hAnsi="Segoe UI" w:cs="Segoe UI"/>
          <w:b/>
          <w:bCs/>
          <w:color w:val="000000"/>
          <w:kern w:val="0"/>
          <w:sz w:val="21"/>
          <w:szCs w:val="21"/>
          <w:lang w:eastAsia="es-419"/>
          <w14:ligatures w14:val="none"/>
        </w:rPr>
        <w:t>Nº</w:t>
      </w:r>
      <w:proofErr w:type="spellEnd"/>
      <w:r w:rsidRPr="00ED23B6">
        <w:rPr>
          <w:rFonts w:ascii="Segoe UI" w:eastAsia="Times New Roman" w:hAnsi="Segoe UI" w:cs="Segoe UI"/>
          <w:b/>
          <w:bCs/>
          <w:color w:val="000000"/>
          <w:kern w:val="0"/>
          <w:sz w:val="21"/>
          <w:szCs w:val="21"/>
          <w:lang w:eastAsia="es-419"/>
          <w14:ligatures w14:val="none"/>
        </w:rPr>
        <w:t xml:space="preserve"> 0435</w:t>
      </w:r>
    </w:p>
    <w:p w14:paraId="514D8F0C" w14:textId="77777777" w:rsidR="00ED23B6" w:rsidRPr="00ED23B6" w:rsidRDefault="00ED23B6" w:rsidP="00ED23B6">
      <w:pPr>
        <w:spacing w:line="240" w:lineRule="auto"/>
        <w:jc w:val="center"/>
        <w:rPr>
          <w:rFonts w:ascii="Segoe UI" w:eastAsia="Times New Roman" w:hAnsi="Segoe UI" w:cs="Segoe UI"/>
          <w:color w:val="000000"/>
          <w:kern w:val="0"/>
          <w:sz w:val="21"/>
          <w:szCs w:val="21"/>
          <w:lang w:eastAsia="es-419"/>
          <w14:ligatures w14:val="none"/>
        </w:rPr>
      </w:pPr>
      <w:r w:rsidRPr="00ED23B6">
        <w:rPr>
          <w:rFonts w:ascii="Segoe UI" w:eastAsia="Times New Roman" w:hAnsi="Segoe UI" w:cs="Segoe UI"/>
          <w:b/>
          <w:bCs/>
          <w:color w:val="000000"/>
          <w:kern w:val="0"/>
          <w:sz w:val="21"/>
          <w:szCs w:val="21"/>
          <w:lang w:eastAsia="es-419"/>
          <w14:ligatures w14:val="none"/>
        </w:rPr>
        <w:t>07-11-2023</w:t>
      </w:r>
    </w:p>
    <w:p w14:paraId="27759168" w14:textId="77777777" w:rsidR="00ED23B6" w:rsidRPr="00ED23B6" w:rsidRDefault="00ED23B6" w:rsidP="00ED23B6">
      <w:pPr>
        <w:spacing w:line="240" w:lineRule="auto"/>
        <w:jc w:val="center"/>
        <w:rPr>
          <w:rFonts w:ascii="Segoe UI" w:eastAsia="Times New Roman" w:hAnsi="Segoe UI" w:cs="Segoe UI"/>
          <w:color w:val="000000"/>
          <w:kern w:val="0"/>
          <w:sz w:val="21"/>
          <w:szCs w:val="21"/>
          <w:lang w:eastAsia="es-419"/>
          <w14:ligatures w14:val="none"/>
        </w:rPr>
      </w:pPr>
      <w:r w:rsidRPr="00ED23B6">
        <w:rPr>
          <w:rFonts w:ascii="Segoe UI" w:eastAsia="Times New Roman" w:hAnsi="Segoe UI" w:cs="Segoe UI"/>
          <w:b/>
          <w:bCs/>
          <w:color w:val="000000"/>
          <w:kern w:val="0"/>
          <w:sz w:val="21"/>
          <w:szCs w:val="21"/>
          <w:lang w:eastAsia="es-419"/>
          <w14:ligatures w14:val="none"/>
        </w:rPr>
        <w:t>Consejo Técnico de la Contaduría Pública</w:t>
      </w:r>
    </w:p>
    <w:p w14:paraId="645818A6" w14:textId="5C52FFA7" w:rsidR="00ED23B6" w:rsidRPr="00ED23B6" w:rsidRDefault="00ED23B6" w:rsidP="00ED23B6">
      <w:pPr>
        <w:spacing w:line="240" w:lineRule="auto"/>
        <w:jc w:val="center"/>
        <w:rPr>
          <w:rFonts w:ascii="Segoe UI" w:eastAsia="Times New Roman" w:hAnsi="Segoe UI" w:cs="Segoe UI"/>
          <w:color w:val="000000"/>
          <w:kern w:val="0"/>
          <w:sz w:val="21"/>
          <w:szCs w:val="21"/>
          <w:lang w:eastAsia="es-419"/>
          <w14:ligatures w14:val="none"/>
        </w:rPr>
      </w:pPr>
    </w:p>
    <w:p w14:paraId="22B6784A" w14:textId="77777777" w:rsidR="00ED23B6" w:rsidRPr="00ED23B6" w:rsidRDefault="00ED23B6" w:rsidP="00ED23B6">
      <w:pPr>
        <w:spacing w:line="240" w:lineRule="auto"/>
        <w:rPr>
          <w:rFonts w:ascii="Segoe UI" w:eastAsia="Times New Roman" w:hAnsi="Segoe UI" w:cs="Segoe UI"/>
          <w:color w:val="000000"/>
          <w:kern w:val="0"/>
          <w:sz w:val="21"/>
          <w:szCs w:val="21"/>
          <w:lang w:eastAsia="es-419"/>
          <w14:ligatures w14:val="none"/>
        </w:rPr>
      </w:pPr>
      <w:r w:rsidRPr="00ED23B6">
        <w:rPr>
          <w:rFonts w:ascii="Segoe UI" w:eastAsia="Times New Roman" w:hAnsi="Segoe UI" w:cs="Segoe UI"/>
          <w:color w:val="000000"/>
          <w:kern w:val="0"/>
          <w:sz w:val="21"/>
          <w:szCs w:val="21"/>
          <w:lang w:eastAsia="es-419"/>
          <w14:ligatures w14:val="none"/>
        </w:rPr>
        <w:t> </w:t>
      </w:r>
    </w:p>
    <w:p w14:paraId="4D317C82" w14:textId="77777777" w:rsidR="00ED23B6" w:rsidRPr="00ED23B6" w:rsidRDefault="00ED23B6" w:rsidP="00ED23B6">
      <w:pPr>
        <w:spacing w:line="240" w:lineRule="auto"/>
        <w:rPr>
          <w:rFonts w:ascii="Segoe UI" w:eastAsia="Times New Roman" w:hAnsi="Segoe UI" w:cs="Segoe UI"/>
          <w:color w:val="000000"/>
          <w:kern w:val="0"/>
          <w:sz w:val="21"/>
          <w:szCs w:val="21"/>
          <w:lang w:eastAsia="es-419"/>
          <w14:ligatures w14:val="none"/>
        </w:rPr>
      </w:pPr>
      <w:r w:rsidRPr="00ED23B6">
        <w:rPr>
          <w:rFonts w:ascii="Segoe UI" w:eastAsia="Times New Roman" w:hAnsi="Segoe UI" w:cs="Segoe UI"/>
          <w:b/>
          <w:bCs/>
          <w:color w:val="000000"/>
          <w:kern w:val="0"/>
          <w:sz w:val="21"/>
          <w:szCs w:val="21"/>
          <w:lang w:eastAsia="es-419"/>
          <w14:ligatures w14:val="none"/>
        </w:rPr>
        <w:t>Bogotá, D.C.,</w:t>
      </w:r>
    </w:p>
    <w:p w14:paraId="7E8267F5" w14:textId="77777777" w:rsidR="00ED23B6" w:rsidRPr="00ED23B6" w:rsidRDefault="00ED23B6" w:rsidP="00ED23B6">
      <w:pPr>
        <w:spacing w:line="240" w:lineRule="auto"/>
        <w:rPr>
          <w:rFonts w:ascii="Segoe UI" w:eastAsia="Times New Roman" w:hAnsi="Segoe UI" w:cs="Segoe UI"/>
          <w:color w:val="000000"/>
          <w:kern w:val="0"/>
          <w:sz w:val="21"/>
          <w:szCs w:val="21"/>
          <w:lang w:eastAsia="es-419"/>
          <w14:ligatures w14:val="none"/>
        </w:rPr>
      </w:pPr>
      <w:r w:rsidRPr="00ED23B6">
        <w:rPr>
          <w:rFonts w:ascii="Segoe UI" w:eastAsia="Times New Roman" w:hAnsi="Segoe UI" w:cs="Segoe UI"/>
          <w:color w:val="000000"/>
          <w:kern w:val="0"/>
          <w:sz w:val="21"/>
          <w:szCs w:val="21"/>
          <w:lang w:eastAsia="es-419"/>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751"/>
        <w:gridCol w:w="3780"/>
      </w:tblGrid>
      <w:tr w:rsidR="00ED23B6" w:rsidRPr="00ED23B6" w14:paraId="2703FB68" w14:textId="77777777" w:rsidTr="00ED23B6">
        <w:tc>
          <w:tcPr>
            <w:tcW w:w="2751" w:type="dxa"/>
            <w:tcBorders>
              <w:top w:val="nil"/>
              <w:left w:val="nil"/>
              <w:bottom w:val="nil"/>
              <w:right w:val="nil"/>
            </w:tcBorders>
            <w:shd w:val="clear" w:color="auto" w:fill="BFBFBF"/>
            <w:tcMar>
              <w:top w:w="0" w:type="dxa"/>
              <w:left w:w="105" w:type="dxa"/>
              <w:bottom w:w="0" w:type="dxa"/>
              <w:right w:w="105" w:type="dxa"/>
            </w:tcMar>
            <w:hideMark/>
          </w:tcPr>
          <w:p w14:paraId="6BDB0EF3" w14:textId="77777777" w:rsidR="00ED23B6" w:rsidRPr="00ED23B6" w:rsidRDefault="00ED23B6" w:rsidP="00ED23B6">
            <w:pPr>
              <w:spacing w:line="240" w:lineRule="auto"/>
              <w:rPr>
                <w:rFonts w:ascii="Segoe UI" w:eastAsia="Times New Roman" w:hAnsi="Segoe UI" w:cs="Segoe UI"/>
                <w:kern w:val="0"/>
                <w:sz w:val="21"/>
                <w:szCs w:val="21"/>
                <w:lang w:eastAsia="es-419"/>
                <w14:ligatures w14:val="none"/>
              </w:rPr>
            </w:pPr>
            <w:r w:rsidRPr="00ED23B6">
              <w:rPr>
                <w:rFonts w:ascii="Segoe UI" w:eastAsia="Times New Roman" w:hAnsi="Segoe UI" w:cs="Segoe UI"/>
                <w:kern w:val="0"/>
                <w:sz w:val="21"/>
                <w:szCs w:val="21"/>
                <w:lang w:eastAsia="es-419"/>
                <w14:ligatures w14:val="none"/>
              </w:rPr>
              <w:t>REFERENCIA:</w:t>
            </w:r>
          </w:p>
        </w:tc>
        <w:tc>
          <w:tcPr>
            <w:tcW w:w="3780" w:type="dxa"/>
            <w:tcBorders>
              <w:top w:val="nil"/>
              <w:left w:val="nil"/>
              <w:bottom w:val="nil"/>
              <w:right w:val="nil"/>
            </w:tcBorders>
            <w:shd w:val="clear" w:color="auto" w:fill="BFBFBF"/>
            <w:tcMar>
              <w:top w:w="0" w:type="dxa"/>
              <w:left w:w="105" w:type="dxa"/>
              <w:bottom w:w="0" w:type="dxa"/>
              <w:right w:w="105" w:type="dxa"/>
            </w:tcMar>
            <w:hideMark/>
          </w:tcPr>
          <w:p w14:paraId="4DD95E50" w14:textId="77777777" w:rsidR="00ED23B6" w:rsidRPr="00ED23B6" w:rsidRDefault="00ED23B6" w:rsidP="00ED23B6">
            <w:pPr>
              <w:spacing w:line="240" w:lineRule="auto"/>
              <w:rPr>
                <w:rFonts w:ascii="Segoe UI" w:eastAsia="Times New Roman" w:hAnsi="Segoe UI" w:cs="Segoe UI"/>
                <w:kern w:val="0"/>
                <w:sz w:val="21"/>
                <w:szCs w:val="21"/>
                <w:lang w:eastAsia="es-419"/>
                <w14:ligatures w14:val="none"/>
              </w:rPr>
            </w:pPr>
            <w:r w:rsidRPr="00ED23B6">
              <w:rPr>
                <w:rFonts w:ascii="Segoe UI" w:eastAsia="Times New Roman" w:hAnsi="Segoe UI" w:cs="Segoe UI"/>
                <w:kern w:val="0"/>
                <w:sz w:val="21"/>
                <w:szCs w:val="21"/>
                <w:lang w:eastAsia="es-419"/>
                <w14:ligatures w14:val="none"/>
              </w:rPr>
              <w:t> </w:t>
            </w:r>
          </w:p>
        </w:tc>
      </w:tr>
      <w:tr w:rsidR="00ED23B6" w:rsidRPr="00ED23B6" w14:paraId="3B44600F" w14:textId="77777777" w:rsidTr="00ED23B6">
        <w:tc>
          <w:tcPr>
            <w:tcW w:w="2751" w:type="dxa"/>
            <w:tcBorders>
              <w:top w:val="nil"/>
              <w:left w:val="nil"/>
              <w:bottom w:val="nil"/>
              <w:right w:val="nil"/>
            </w:tcBorders>
            <w:tcMar>
              <w:top w:w="0" w:type="dxa"/>
              <w:left w:w="105" w:type="dxa"/>
              <w:bottom w:w="0" w:type="dxa"/>
              <w:right w:w="105" w:type="dxa"/>
            </w:tcMar>
            <w:hideMark/>
          </w:tcPr>
          <w:p w14:paraId="1D7E4DA8" w14:textId="77777777" w:rsidR="00ED23B6" w:rsidRDefault="00ED23B6" w:rsidP="00ED23B6">
            <w:pPr>
              <w:spacing w:line="240" w:lineRule="auto"/>
              <w:rPr>
                <w:rFonts w:ascii="Segoe UI" w:eastAsia="Times New Roman" w:hAnsi="Segoe UI" w:cs="Segoe UI"/>
                <w:kern w:val="0"/>
                <w:sz w:val="21"/>
                <w:szCs w:val="21"/>
                <w:lang w:eastAsia="es-419"/>
                <w14:ligatures w14:val="none"/>
              </w:rPr>
            </w:pPr>
          </w:p>
          <w:p w14:paraId="741CFFC1" w14:textId="77777777" w:rsidR="00ED23B6" w:rsidRDefault="00ED23B6" w:rsidP="00ED23B6">
            <w:pPr>
              <w:spacing w:line="240" w:lineRule="auto"/>
              <w:rPr>
                <w:rFonts w:ascii="Segoe UI" w:eastAsia="Times New Roman" w:hAnsi="Segoe UI" w:cs="Segoe UI"/>
                <w:kern w:val="0"/>
                <w:sz w:val="21"/>
                <w:szCs w:val="21"/>
                <w:lang w:eastAsia="es-419"/>
                <w14:ligatures w14:val="none"/>
              </w:rPr>
            </w:pPr>
          </w:p>
          <w:p w14:paraId="0440C0C0" w14:textId="77777777" w:rsidR="00ED23B6" w:rsidRDefault="00ED23B6" w:rsidP="00ED23B6">
            <w:pPr>
              <w:spacing w:line="240" w:lineRule="auto"/>
              <w:rPr>
                <w:rFonts w:ascii="Segoe UI" w:eastAsia="Times New Roman" w:hAnsi="Segoe UI" w:cs="Segoe UI"/>
                <w:kern w:val="0"/>
                <w:sz w:val="21"/>
                <w:szCs w:val="21"/>
                <w:lang w:eastAsia="es-419"/>
                <w14:ligatures w14:val="none"/>
              </w:rPr>
            </w:pPr>
          </w:p>
          <w:p w14:paraId="0349338D" w14:textId="77777777" w:rsidR="00ED23B6" w:rsidRDefault="00ED23B6" w:rsidP="00ED23B6">
            <w:pPr>
              <w:spacing w:line="240" w:lineRule="auto"/>
              <w:rPr>
                <w:rFonts w:ascii="Segoe UI" w:eastAsia="Times New Roman" w:hAnsi="Segoe UI" w:cs="Segoe UI"/>
                <w:kern w:val="0"/>
                <w:sz w:val="21"/>
                <w:szCs w:val="21"/>
                <w:lang w:eastAsia="es-419"/>
                <w14:ligatures w14:val="none"/>
              </w:rPr>
            </w:pPr>
          </w:p>
          <w:p w14:paraId="5ED07E2D" w14:textId="432F291E" w:rsidR="00ED23B6" w:rsidRPr="00ED23B6" w:rsidRDefault="00ED23B6" w:rsidP="00ED23B6">
            <w:pPr>
              <w:spacing w:line="240" w:lineRule="auto"/>
              <w:rPr>
                <w:rFonts w:ascii="Segoe UI" w:eastAsia="Times New Roman" w:hAnsi="Segoe UI" w:cs="Segoe UI"/>
                <w:kern w:val="0"/>
                <w:sz w:val="21"/>
                <w:szCs w:val="21"/>
                <w:lang w:eastAsia="es-419"/>
                <w14:ligatures w14:val="none"/>
              </w:rPr>
            </w:pPr>
            <w:r w:rsidRPr="00ED23B6">
              <w:rPr>
                <w:rFonts w:ascii="Segoe UI" w:eastAsia="Times New Roman" w:hAnsi="Segoe UI" w:cs="Segoe UI"/>
                <w:kern w:val="0"/>
                <w:sz w:val="21"/>
                <w:szCs w:val="21"/>
                <w:lang w:eastAsia="es-419"/>
                <w14:ligatures w14:val="none"/>
              </w:rPr>
              <w:t>No. del Radicado</w:t>
            </w:r>
          </w:p>
        </w:tc>
        <w:tc>
          <w:tcPr>
            <w:tcW w:w="3780" w:type="dxa"/>
            <w:tcBorders>
              <w:top w:val="nil"/>
              <w:left w:val="nil"/>
              <w:bottom w:val="nil"/>
              <w:right w:val="nil"/>
            </w:tcBorders>
            <w:tcMar>
              <w:top w:w="0" w:type="dxa"/>
              <w:left w:w="105" w:type="dxa"/>
              <w:bottom w:w="0" w:type="dxa"/>
              <w:right w:w="105" w:type="dxa"/>
            </w:tcMar>
            <w:hideMark/>
          </w:tcPr>
          <w:p w14:paraId="7F85636E" w14:textId="64ACE2BD" w:rsidR="00ED23B6" w:rsidRPr="00ED23B6" w:rsidRDefault="00ED23B6" w:rsidP="00ED23B6">
            <w:pPr>
              <w:spacing w:line="240" w:lineRule="auto"/>
              <w:rPr>
                <w:rFonts w:ascii="Segoe UI" w:eastAsia="Times New Roman" w:hAnsi="Segoe UI" w:cs="Segoe UI"/>
                <w:kern w:val="0"/>
                <w:sz w:val="21"/>
                <w:szCs w:val="21"/>
                <w:lang w:eastAsia="es-419"/>
                <w14:ligatures w14:val="none"/>
              </w:rPr>
            </w:pPr>
            <w:r w:rsidRPr="00ED23B6">
              <w:rPr>
                <w:rFonts w:ascii="Segoe UI" w:eastAsia="Times New Roman" w:hAnsi="Segoe UI" w:cs="Segoe UI"/>
                <w:kern w:val="0"/>
                <w:sz w:val="21"/>
                <w:szCs w:val="21"/>
                <w:lang w:eastAsia="es-419"/>
                <w14:ligatures w14:val="none"/>
              </w:rPr>
              <w:t>1-2023-030419</w:t>
            </w:r>
          </w:p>
        </w:tc>
      </w:tr>
      <w:tr w:rsidR="00ED23B6" w:rsidRPr="00ED23B6" w14:paraId="131667B8" w14:textId="77777777" w:rsidTr="00ED23B6">
        <w:tc>
          <w:tcPr>
            <w:tcW w:w="2751" w:type="dxa"/>
            <w:tcBorders>
              <w:top w:val="nil"/>
              <w:left w:val="nil"/>
              <w:bottom w:val="nil"/>
              <w:right w:val="nil"/>
            </w:tcBorders>
            <w:tcMar>
              <w:top w:w="0" w:type="dxa"/>
              <w:left w:w="105" w:type="dxa"/>
              <w:bottom w:w="0" w:type="dxa"/>
              <w:right w:w="105" w:type="dxa"/>
            </w:tcMar>
            <w:hideMark/>
          </w:tcPr>
          <w:p w14:paraId="4925E4E8" w14:textId="77777777" w:rsidR="00ED23B6" w:rsidRPr="00ED23B6" w:rsidRDefault="00ED23B6" w:rsidP="00ED23B6">
            <w:pPr>
              <w:spacing w:line="240" w:lineRule="auto"/>
              <w:rPr>
                <w:rFonts w:ascii="Segoe UI" w:eastAsia="Times New Roman" w:hAnsi="Segoe UI" w:cs="Segoe UI"/>
                <w:kern w:val="0"/>
                <w:sz w:val="21"/>
                <w:szCs w:val="21"/>
                <w:lang w:eastAsia="es-419"/>
                <w14:ligatures w14:val="none"/>
              </w:rPr>
            </w:pPr>
            <w:r w:rsidRPr="00ED23B6">
              <w:rPr>
                <w:rFonts w:ascii="Segoe UI" w:eastAsia="Times New Roman" w:hAnsi="Segoe UI" w:cs="Segoe UI"/>
                <w:kern w:val="0"/>
                <w:sz w:val="21"/>
                <w:szCs w:val="21"/>
                <w:lang w:eastAsia="es-419"/>
                <w14:ligatures w14:val="none"/>
              </w:rPr>
              <w:t>Fecha de Radicado</w:t>
            </w:r>
          </w:p>
        </w:tc>
        <w:tc>
          <w:tcPr>
            <w:tcW w:w="3780" w:type="dxa"/>
            <w:tcBorders>
              <w:top w:val="nil"/>
              <w:left w:val="nil"/>
              <w:bottom w:val="nil"/>
              <w:right w:val="nil"/>
            </w:tcBorders>
            <w:tcMar>
              <w:top w:w="0" w:type="dxa"/>
              <w:left w:w="105" w:type="dxa"/>
              <w:bottom w:w="0" w:type="dxa"/>
              <w:right w:w="105" w:type="dxa"/>
            </w:tcMar>
            <w:hideMark/>
          </w:tcPr>
          <w:p w14:paraId="4DCB80BB" w14:textId="77777777" w:rsidR="00ED23B6" w:rsidRPr="00ED23B6" w:rsidRDefault="00ED23B6" w:rsidP="00ED23B6">
            <w:pPr>
              <w:spacing w:line="240" w:lineRule="auto"/>
              <w:rPr>
                <w:rFonts w:ascii="Segoe UI" w:eastAsia="Times New Roman" w:hAnsi="Segoe UI" w:cs="Segoe UI"/>
                <w:kern w:val="0"/>
                <w:sz w:val="21"/>
                <w:szCs w:val="21"/>
                <w:lang w:eastAsia="es-419"/>
                <w14:ligatures w14:val="none"/>
              </w:rPr>
            </w:pPr>
            <w:r w:rsidRPr="00ED23B6">
              <w:rPr>
                <w:rFonts w:ascii="Segoe UI" w:eastAsia="Times New Roman" w:hAnsi="Segoe UI" w:cs="Segoe UI"/>
                <w:kern w:val="0"/>
                <w:sz w:val="21"/>
                <w:szCs w:val="21"/>
                <w:lang w:eastAsia="es-419"/>
                <w14:ligatures w14:val="none"/>
              </w:rPr>
              <w:t>29 de agosto del 2023</w:t>
            </w:r>
          </w:p>
        </w:tc>
      </w:tr>
      <w:tr w:rsidR="00ED23B6" w:rsidRPr="00ED23B6" w14:paraId="463AFFF6" w14:textId="77777777" w:rsidTr="00ED23B6">
        <w:tc>
          <w:tcPr>
            <w:tcW w:w="2751" w:type="dxa"/>
            <w:tcBorders>
              <w:top w:val="nil"/>
              <w:left w:val="nil"/>
              <w:bottom w:val="nil"/>
              <w:right w:val="nil"/>
            </w:tcBorders>
            <w:tcMar>
              <w:top w:w="0" w:type="dxa"/>
              <w:left w:w="105" w:type="dxa"/>
              <w:bottom w:w="0" w:type="dxa"/>
              <w:right w:w="105" w:type="dxa"/>
            </w:tcMar>
            <w:hideMark/>
          </w:tcPr>
          <w:p w14:paraId="5D95B2E4" w14:textId="77777777" w:rsidR="00ED23B6" w:rsidRPr="00ED23B6" w:rsidRDefault="00ED23B6" w:rsidP="00ED23B6">
            <w:pPr>
              <w:spacing w:line="240" w:lineRule="auto"/>
              <w:rPr>
                <w:rFonts w:ascii="Segoe UI" w:eastAsia="Times New Roman" w:hAnsi="Segoe UI" w:cs="Segoe UI"/>
                <w:kern w:val="0"/>
                <w:sz w:val="21"/>
                <w:szCs w:val="21"/>
                <w:lang w:eastAsia="es-419"/>
                <w14:ligatures w14:val="none"/>
              </w:rPr>
            </w:pPr>
            <w:proofErr w:type="spellStart"/>
            <w:r w:rsidRPr="00ED23B6">
              <w:rPr>
                <w:rFonts w:ascii="Segoe UI" w:eastAsia="Times New Roman" w:hAnsi="Segoe UI" w:cs="Segoe UI"/>
                <w:kern w:val="0"/>
                <w:sz w:val="21"/>
                <w:szCs w:val="21"/>
                <w:lang w:eastAsia="es-419"/>
                <w14:ligatures w14:val="none"/>
              </w:rPr>
              <w:t>Nº</w:t>
            </w:r>
            <w:proofErr w:type="spellEnd"/>
            <w:r w:rsidRPr="00ED23B6">
              <w:rPr>
                <w:rFonts w:ascii="Segoe UI" w:eastAsia="Times New Roman" w:hAnsi="Segoe UI" w:cs="Segoe UI"/>
                <w:kern w:val="0"/>
                <w:sz w:val="21"/>
                <w:szCs w:val="21"/>
                <w:lang w:eastAsia="es-419"/>
                <w14:ligatures w14:val="none"/>
              </w:rPr>
              <w:t xml:space="preserve"> de Radicación </w:t>
            </w:r>
            <w:proofErr w:type="spellStart"/>
            <w:r w:rsidRPr="00ED23B6">
              <w:rPr>
                <w:rFonts w:ascii="Segoe UI" w:eastAsia="Times New Roman" w:hAnsi="Segoe UI" w:cs="Segoe UI"/>
                <w:kern w:val="0"/>
                <w:sz w:val="21"/>
                <w:szCs w:val="21"/>
                <w:lang w:eastAsia="es-419"/>
                <w14:ligatures w14:val="none"/>
              </w:rPr>
              <w:t>CTCP</w:t>
            </w:r>
            <w:proofErr w:type="spellEnd"/>
          </w:p>
        </w:tc>
        <w:tc>
          <w:tcPr>
            <w:tcW w:w="3780" w:type="dxa"/>
            <w:tcBorders>
              <w:top w:val="nil"/>
              <w:left w:val="nil"/>
              <w:bottom w:val="nil"/>
              <w:right w:val="nil"/>
            </w:tcBorders>
            <w:tcMar>
              <w:top w:w="0" w:type="dxa"/>
              <w:left w:w="105" w:type="dxa"/>
              <w:bottom w:w="0" w:type="dxa"/>
              <w:right w:w="105" w:type="dxa"/>
            </w:tcMar>
            <w:hideMark/>
          </w:tcPr>
          <w:p w14:paraId="52FCC5BF" w14:textId="77777777" w:rsidR="00ED23B6" w:rsidRPr="00ED23B6" w:rsidRDefault="00ED23B6" w:rsidP="00ED23B6">
            <w:pPr>
              <w:spacing w:line="240" w:lineRule="auto"/>
              <w:rPr>
                <w:rFonts w:ascii="Segoe UI" w:eastAsia="Times New Roman" w:hAnsi="Segoe UI" w:cs="Segoe UI"/>
                <w:kern w:val="0"/>
                <w:sz w:val="21"/>
                <w:szCs w:val="21"/>
                <w:lang w:eastAsia="es-419"/>
                <w14:ligatures w14:val="none"/>
              </w:rPr>
            </w:pPr>
            <w:r w:rsidRPr="00ED23B6">
              <w:rPr>
                <w:rFonts w:ascii="Segoe UI" w:eastAsia="Times New Roman" w:hAnsi="Segoe UI" w:cs="Segoe UI"/>
                <w:kern w:val="0"/>
                <w:sz w:val="21"/>
                <w:szCs w:val="21"/>
                <w:lang w:eastAsia="es-419"/>
                <w14:ligatures w14:val="none"/>
              </w:rPr>
              <w:t>2023-0435</w:t>
            </w:r>
          </w:p>
        </w:tc>
      </w:tr>
      <w:tr w:rsidR="00ED23B6" w:rsidRPr="00ED23B6" w14:paraId="3748D2F4" w14:textId="77777777" w:rsidTr="00ED23B6">
        <w:tc>
          <w:tcPr>
            <w:tcW w:w="2751" w:type="dxa"/>
            <w:tcBorders>
              <w:top w:val="nil"/>
              <w:left w:val="nil"/>
              <w:bottom w:val="nil"/>
              <w:right w:val="nil"/>
            </w:tcBorders>
            <w:tcMar>
              <w:top w:w="0" w:type="dxa"/>
              <w:left w:w="105" w:type="dxa"/>
              <w:bottom w:w="0" w:type="dxa"/>
              <w:right w:w="105" w:type="dxa"/>
            </w:tcMar>
            <w:hideMark/>
          </w:tcPr>
          <w:p w14:paraId="607A5675" w14:textId="77777777" w:rsidR="00ED23B6" w:rsidRPr="00ED23B6" w:rsidRDefault="00ED23B6" w:rsidP="00ED23B6">
            <w:pPr>
              <w:spacing w:line="240" w:lineRule="auto"/>
              <w:rPr>
                <w:rFonts w:ascii="Segoe UI" w:eastAsia="Times New Roman" w:hAnsi="Segoe UI" w:cs="Segoe UI"/>
                <w:kern w:val="0"/>
                <w:sz w:val="21"/>
                <w:szCs w:val="21"/>
                <w:lang w:eastAsia="es-419"/>
                <w14:ligatures w14:val="none"/>
              </w:rPr>
            </w:pPr>
            <w:r w:rsidRPr="00ED23B6">
              <w:rPr>
                <w:rFonts w:ascii="Segoe UI" w:eastAsia="Times New Roman" w:hAnsi="Segoe UI" w:cs="Segoe UI"/>
                <w:kern w:val="0"/>
                <w:sz w:val="21"/>
                <w:szCs w:val="21"/>
                <w:lang w:eastAsia="es-419"/>
                <w14:ligatures w14:val="none"/>
              </w:rPr>
              <w:t>Tema</w:t>
            </w:r>
          </w:p>
        </w:tc>
        <w:tc>
          <w:tcPr>
            <w:tcW w:w="3780" w:type="dxa"/>
            <w:tcBorders>
              <w:top w:val="nil"/>
              <w:left w:val="nil"/>
              <w:bottom w:val="nil"/>
              <w:right w:val="nil"/>
            </w:tcBorders>
            <w:tcMar>
              <w:top w:w="0" w:type="dxa"/>
              <w:left w:w="105" w:type="dxa"/>
              <w:bottom w:w="0" w:type="dxa"/>
              <w:right w:w="105" w:type="dxa"/>
            </w:tcMar>
            <w:hideMark/>
          </w:tcPr>
          <w:p w14:paraId="5053BB64" w14:textId="77777777" w:rsidR="00ED23B6" w:rsidRPr="00ED23B6" w:rsidRDefault="00ED23B6" w:rsidP="00ED23B6">
            <w:pPr>
              <w:spacing w:line="240" w:lineRule="auto"/>
              <w:rPr>
                <w:rFonts w:ascii="Segoe UI" w:eastAsia="Times New Roman" w:hAnsi="Segoe UI" w:cs="Segoe UI"/>
                <w:kern w:val="0"/>
                <w:sz w:val="21"/>
                <w:szCs w:val="21"/>
                <w:lang w:eastAsia="es-419"/>
                <w14:ligatures w14:val="none"/>
              </w:rPr>
            </w:pPr>
            <w:r w:rsidRPr="00ED23B6">
              <w:rPr>
                <w:rFonts w:ascii="Segoe UI" w:eastAsia="Times New Roman" w:hAnsi="Segoe UI" w:cs="Segoe UI"/>
                <w:kern w:val="0"/>
                <w:sz w:val="21"/>
                <w:szCs w:val="21"/>
                <w:lang w:eastAsia="es-419"/>
                <w14:ligatures w14:val="none"/>
              </w:rPr>
              <w:t>Obligatoriedad de revisor fiscal – Fundaciones</w:t>
            </w:r>
          </w:p>
        </w:tc>
      </w:tr>
    </w:tbl>
    <w:p w14:paraId="162FF4F0" w14:textId="77777777" w:rsidR="0071421D" w:rsidRDefault="0071421D" w:rsidP="0071421D"/>
    <w:p w14:paraId="23D09368" w14:textId="77777777" w:rsidR="0071421D" w:rsidRDefault="0071421D" w:rsidP="0071421D">
      <w:pPr>
        <w:pStyle w:val="NormalWeb"/>
        <w:spacing w:before="0" w:beforeAutospacing="0" w:after="0" w:afterAutospacing="0"/>
        <w:jc w:val="both"/>
        <w:rPr>
          <w:rFonts w:ascii="Segoe UI" w:hAnsi="Segoe UI" w:cs="Segoe UI"/>
          <w:b/>
          <w:bCs/>
          <w:color w:val="000000"/>
          <w:sz w:val="21"/>
          <w:szCs w:val="21"/>
        </w:rPr>
      </w:pPr>
    </w:p>
    <w:p w14:paraId="7004BF91" w14:textId="77777777" w:rsidR="0071421D" w:rsidRDefault="0071421D" w:rsidP="0071421D">
      <w:pPr>
        <w:pStyle w:val="NormalWeb"/>
        <w:spacing w:before="0" w:beforeAutospacing="0" w:after="0" w:afterAutospacing="0"/>
        <w:jc w:val="both"/>
        <w:rPr>
          <w:rFonts w:ascii="Segoe UI" w:hAnsi="Segoe UI" w:cs="Segoe UI"/>
          <w:b/>
          <w:bCs/>
          <w:color w:val="000000"/>
          <w:sz w:val="21"/>
          <w:szCs w:val="21"/>
        </w:rPr>
      </w:pPr>
    </w:p>
    <w:p w14:paraId="46D47729" w14:textId="13B3B3C8" w:rsidR="0071421D" w:rsidRDefault="0071421D" w:rsidP="0071421D">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CONSULTA (TEXTUAL)</w:t>
      </w:r>
    </w:p>
    <w:p w14:paraId="5FEC2F77" w14:textId="77777777" w:rsidR="0071421D" w:rsidRDefault="0071421D" w:rsidP="0071421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2E5E4B1" w14:textId="77777777" w:rsidR="0071421D" w:rsidRDefault="0071421D" w:rsidP="0071421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“¿Es correcta la apreciación por parte del ICBF en obligar a las Fundaciones a tener revisor fiscal?”</w:t>
      </w:r>
    </w:p>
    <w:p w14:paraId="48830276" w14:textId="77777777" w:rsidR="0071421D" w:rsidRDefault="0071421D" w:rsidP="0071421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502507E" w14:textId="77777777" w:rsidR="0071421D" w:rsidRDefault="0071421D" w:rsidP="0071421D">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CONSIDERACIONES Y CONCEPTO</w:t>
      </w:r>
    </w:p>
    <w:p w14:paraId="24D6EAA2" w14:textId="77777777" w:rsidR="0071421D" w:rsidRDefault="0071421D" w:rsidP="0071421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3F4222A" w14:textId="77777777" w:rsidR="0071421D" w:rsidRDefault="0071421D" w:rsidP="0071421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Consejo Técnico de la Contaduría Pública (</w:t>
      </w:r>
      <w:proofErr w:type="spellStart"/>
      <w:r>
        <w:rPr>
          <w:rFonts w:ascii="Segoe UI" w:hAnsi="Segoe UI" w:cs="Segoe UI"/>
          <w:color w:val="000000"/>
          <w:sz w:val="21"/>
          <w:szCs w:val="21"/>
        </w:rPr>
        <w:t>CTCP</w:t>
      </w:r>
      <w:proofErr w:type="spellEnd"/>
      <w:r>
        <w:rPr>
          <w:rFonts w:ascii="Segoe UI" w:hAnsi="Segoe UI" w:cs="Segoe UI"/>
          <w:color w:val="000000"/>
          <w:sz w:val="21"/>
          <w:szCs w:val="21"/>
        </w:rPr>
        <w:t>) en su carácter de Organismo Orientador técnico-científico de la profesión y Normalizador de las Normas de Contabilidad, de Información Financiera y de Aseguramiento de la Información, conforme a las normas legales vigentes, especialmente por lo dispuesto en la Ley 43 de 1990, la Ley 1314 de 2009, y en sus Decretos Reglamentarios, procede a dar respuesta a la consulta anterior de manera general, pues no se pretende resolver casos particulares, en los siguientes términos:</w:t>
      </w:r>
    </w:p>
    <w:p w14:paraId="27CF92E1" w14:textId="77777777" w:rsidR="0071421D" w:rsidRDefault="0071421D" w:rsidP="0071421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142919C" w14:textId="77777777" w:rsidR="0071421D" w:rsidRDefault="0071421D" w:rsidP="0071421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Con respecto a su pregunta, el </w:t>
      </w:r>
      <w:proofErr w:type="spellStart"/>
      <w:r>
        <w:rPr>
          <w:rFonts w:ascii="Segoe UI" w:hAnsi="Segoe UI" w:cs="Segoe UI"/>
          <w:color w:val="000000"/>
          <w:sz w:val="21"/>
          <w:szCs w:val="21"/>
        </w:rPr>
        <w:t>CTCP</w:t>
      </w:r>
      <w:proofErr w:type="spellEnd"/>
      <w:r>
        <w:rPr>
          <w:rFonts w:ascii="Segoe UI" w:hAnsi="Segoe UI" w:cs="Segoe UI"/>
          <w:color w:val="000000"/>
          <w:sz w:val="21"/>
          <w:szCs w:val="21"/>
        </w:rPr>
        <w:t xml:space="preserve"> se ha pronunciado en varias ocasiones sobre la obligatoriedad de que una Entidad Sin Ánimo de Lucro (</w:t>
      </w:r>
      <w:proofErr w:type="spellStart"/>
      <w:r>
        <w:rPr>
          <w:rFonts w:ascii="Segoe UI" w:hAnsi="Segoe UI" w:cs="Segoe UI"/>
          <w:color w:val="000000"/>
          <w:sz w:val="21"/>
          <w:szCs w:val="21"/>
        </w:rPr>
        <w:t>ESAL</w:t>
      </w:r>
      <w:proofErr w:type="spellEnd"/>
      <w:r>
        <w:rPr>
          <w:rFonts w:ascii="Segoe UI" w:hAnsi="Segoe UI" w:cs="Segoe UI"/>
          <w:color w:val="000000"/>
          <w:sz w:val="21"/>
          <w:szCs w:val="21"/>
        </w:rPr>
        <w:t>) deba tener revisor fiscal. Esto se puede observar, entre otros, en los conceptos Nos. 2022-0238, 2020-0845, 2020-0673, 2019-1149, 2018-1093 y 2016-939, a los cuales podrá acceder en el link: </w:t>
      </w:r>
      <w:hyperlink r:id="rId5" w:tgtFrame="_blank" w:history="1">
        <w:r>
          <w:rPr>
            <w:rStyle w:val="Hipervnculo"/>
            <w:rFonts w:ascii="Segoe UI" w:eastAsiaTheme="majorEastAsia" w:hAnsi="Segoe UI" w:cs="Segoe UI"/>
            <w:color w:val="0645AD"/>
            <w:sz w:val="21"/>
            <w:szCs w:val="21"/>
          </w:rPr>
          <w:t>www.ctcp.gov.co</w:t>
        </w:r>
      </w:hyperlink>
      <w:r>
        <w:rPr>
          <w:rFonts w:ascii="Segoe UI" w:hAnsi="Segoe UI" w:cs="Segoe UI"/>
          <w:color w:val="000000"/>
          <w:sz w:val="21"/>
          <w:szCs w:val="21"/>
        </w:rPr>
        <w:t>, enlace conceptos.</w:t>
      </w:r>
    </w:p>
    <w:p w14:paraId="51D8FFA3" w14:textId="77777777" w:rsidR="0071421D" w:rsidRDefault="0071421D" w:rsidP="0071421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248C389" w14:textId="1F709675" w:rsidR="0071421D" w:rsidRDefault="0071421D" w:rsidP="0071421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Específicamente, en la consulta No. 2021-0057, el </w:t>
      </w:r>
      <w:proofErr w:type="spellStart"/>
      <w:r>
        <w:rPr>
          <w:rFonts w:ascii="Segoe UI" w:hAnsi="Segoe UI" w:cs="Segoe UI"/>
          <w:color w:val="000000"/>
          <w:sz w:val="21"/>
          <w:szCs w:val="21"/>
        </w:rPr>
        <w:t>CTCP</w:t>
      </w:r>
      <w:proofErr w:type="spellEnd"/>
      <w:r>
        <w:rPr>
          <w:rFonts w:ascii="Segoe UI" w:hAnsi="Segoe UI" w:cs="Segoe UI"/>
          <w:color w:val="000000"/>
          <w:sz w:val="21"/>
          <w:szCs w:val="21"/>
        </w:rPr>
        <w:t xml:space="preserve"> manifestó lo siguiente:</w:t>
      </w:r>
    </w:p>
    <w:p w14:paraId="1C82559C" w14:textId="77777777" w:rsidR="0071421D" w:rsidRDefault="0071421D" w:rsidP="0071421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F1AF84B" w14:textId="77777777" w:rsidR="0071421D" w:rsidRDefault="0071421D" w:rsidP="0071421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“La figura del revisor fiscal fue originalmente establecida en las normas de la legislación comercial, la misma ha sido creada en relación con las sociedades comerciales, y su obligatoriedad debe estar expresamente establecida en la legislación.</w:t>
      </w:r>
    </w:p>
    <w:p w14:paraId="58B43F0B" w14:textId="77777777" w:rsidR="0071421D" w:rsidRDefault="0071421D" w:rsidP="0071421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5E3751F" w14:textId="77777777" w:rsidR="0071421D" w:rsidRDefault="0071421D" w:rsidP="0071421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lastRenderedPageBreak/>
        <w:t>Al revisar el Decreto compilatorio 1066 de 2015</w:t>
      </w:r>
      <w:hyperlink r:id="rId6" w:anchor="cite_note-1" w:history="1">
        <w:r>
          <w:rPr>
            <w:rStyle w:val="Hipervnculo"/>
            <w:rFonts w:ascii="Segoe UI" w:eastAsiaTheme="majorEastAsia" w:hAnsi="Segoe UI" w:cs="Segoe UI"/>
            <w:color w:val="0645AD"/>
            <w:sz w:val="21"/>
            <w:szCs w:val="21"/>
            <w:vertAlign w:val="superscript"/>
          </w:rPr>
          <w:t>1</w:t>
        </w:r>
      </w:hyperlink>
      <w:r>
        <w:rPr>
          <w:rFonts w:ascii="Segoe UI" w:hAnsi="Segoe UI" w:cs="Segoe UI"/>
          <w:i/>
          <w:iCs/>
          <w:color w:val="000000"/>
          <w:sz w:val="21"/>
          <w:szCs w:val="21"/>
        </w:rPr>
        <w:t> “por medio del cual se expide el Decreto Único Reglamentario del Sector Administrativo del Interior”, observamos que el artículo 2.2.1.3.2 expresa que los estatutos de las asociaciones o corporaciones y fundaciones o instituciones de utilidad común deberán contener por lo menos:</w:t>
      </w:r>
    </w:p>
    <w:p w14:paraId="5210DDDC" w14:textId="77777777" w:rsidR="0071421D" w:rsidRDefault="0071421D" w:rsidP="0071421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C1C1237" w14:textId="77777777" w:rsidR="0071421D" w:rsidRDefault="0071421D" w:rsidP="0071421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“7. Revisor Fiscal. En el caso de las fundaciones o instituciones de utilidad común deberá ser contador titulado con su respectivo número de matrícula”;</w:t>
      </w:r>
    </w:p>
    <w:p w14:paraId="0BF3CB42" w14:textId="77777777" w:rsidR="0071421D" w:rsidRDefault="0071421D" w:rsidP="0071421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2C95F72" w14:textId="77777777" w:rsidR="0071421D" w:rsidRDefault="0071421D" w:rsidP="0071421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xml:space="preserve">Lo anterior ha generado dos interpretaciones respecto de la obligación de las </w:t>
      </w:r>
      <w:proofErr w:type="spellStart"/>
      <w:r>
        <w:rPr>
          <w:rFonts w:ascii="Segoe UI" w:hAnsi="Segoe UI" w:cs="Segoe UI"/>
          <w:i/>
          <w:iCs/>
          <w:color w:val="000000"/>
          <w:sz w:val="21"/>
          <w:szCs w:val="21"/>
        </w:rPr>
        <w:t>ESAL</w:t>
      </w:r>
      <w:proofErr w:type="spellEnd"/>
      <w:r>
        <w:rPr>
          <w:rFonts w:ascii="Segoe UI" w:hAnsi="Segoe UI" w:cs="Segoe UI"/>
          <w:i/>
          <w:iCs/>
          <w:color w:val="000000"/>
          <w:sz w:val="21"/>
          <w:szCs w:val="21"/>
        </w:rPr>
        <w:t xml:space="preserve"> de tener o no tener revisor fiscal:</w:t>
      </w:r>
    </w:p>
    <w:p w14:paraId="466C1644" w14:textId="15BD51D0" w:rsidR="0071421D" w:rsidRPr="0071421D" w:rsidRDefault="0071421D" w:rsidP="0071421D">
      <w:pPr>
        <w:spacing w:before="100" w:beforeAutospacing="1" w:after="100" w:afterAutospacing="1" w:line="240" w:lineRule="auto"/>
        <w:rPr>
          <w:rFonts w:ascii="Segoe UI" w:eastAsia="Times New Roman" w:hAnsi="Segoe UI" w:cs="Segoe UI"/>
          <w:color w:val="000000"/>
          <w:kern w:val="0"/>
          <w:sz w:val="21"/>
          <w:szCs w:val="21"/>
          <w:lang w:eastAsia="es-419"/>
          <w14:ligatures w14:val="none"/>
        </w:rPr>
      </w:pPr>
      <w:r w:rsidRPr="0071421D">
        <w:rPr>
          <w:rFonts w:ascii="Segoe UI" w:eastAsia="Times New Roman" w:hAnsi="Segoe UI" w:cs="Segoe UI"/>
          <w:b/>
          <w:bCs/>
          <w:i/>
          <w:iCs/>
          <w:color w:val="000000"/>
          <w:kern w:val="0"/>
          <w:sz w:val="21"/>
          <w:szCs w:val="21"/>
          <w:lang w:eastAsia="es-419"/>
          <w14:ligatures w14:val="none"/>
        </w:rPr>
        <w:t>Interpretación 1. No existe obligación de tener revisor fiscal.</w:t>
      </w:r>
    </w:p>
    <w:p w14:paraId="3B9F0ACA" w14:textId="77777777" w:rsidR="0071421D" w:rsidRPr="0071421D" w:rsidRDefault="0071421D" w:rsidP="0071421D">
      <w:pPr>
        <w:spacing w:line="240" w:lineRule="auto"/>
        <w:rPr>
          <w:rFonts w:ascii="Segoe UI" w:eastAsia="Times New Roman" w:hAnsi="Segoe UI" w:cs="Segoe UI"/>
          <w:color w:val="000000"/>
          <w:kern w:val="0"/>
          <w:sz w:val="21"/>
          <w:szCs w:val="21"/>
          <w:lang w:eastAsia="es-419"/>
          <w14:ligatures w14:val="none"/>
        </w:rPr>
      </w:pPr>
      <w:r w:rsidRPr="0071421D">
        <w:rPr>
          <w:rFonts w:ascii="Segoe UI" w:eastAsia="Times New Roman" w:hAnsi="Segoe UI" w:cs="Segoe UI"/>
          <w:i/>
          <w:iCs/>
          <w:color w:val="000000"/>
          <w:kern w:val="0"/>
          <w:sz w:val="21"/>
          <w:szCs w:val="21"/>
          <w:lang w:eastAsia="es-419"/>
          <w14:ligatures w14:val="none"/>
        </w:rPr>
        <w:t>Para que exista dicha obligación, ello debe estar expresamente mencionado en otra norma legal (como se indica para las sociedades en la Ley 43 de 1990, en el Código de Comercio, o en normas aplicables para sociedades no comerciales). Actualmente no existe obligación de contar con dicha figura</w:t>
      </w:r>
    </w:p>
    <w:p w14:paraId="23D77B90" w14:textId="5F6DCA49" w:rsidR="0071421D" w:rsidRPr="0071421D" w:rsidRDefault="0071421D" w:rsidP="0071421D"/>
    <w:p w14:paraId="7B251B2A" w14:textId="24DF4143" w:rsidR="0071421D" w:rsidRPr="0071421D" w:rsidRDefault="0071421D" w:rsidP="0071421D">
      <w:pPr>
        <w:spacing w:line="240" w:lineRule="auto"/>
        <w:rPr>
          <w:rFonts w:ascii="Segoe UI" w:eastAsia="Times New Roman" w:hAnsi="Segoe UI" w:cs="Segoe UI"/>
          <w:b/>
          <w:bCs/>
          <w:i/>
          <w:iCs/>
          <w:color w:val="000000"/>
          <w:kern w:val="0"/>
          <w:sz w:val="21"/>
          <w:szCs w:val="21"/>
          <w:lang w:eastAsia="es-419"/>
          <w14:ligatures w14:val="none"/>
        </w:rPr>
      </w:pPr>
      <w:r w:rsidRPr="0071421D">
        <w:rPr>
          <w:rFonts w:ascii="Segoe UI" w:eastAsia="Times New Roman" w:hAnsi="Segoe UI" w:cs="Segoe UI"/>
          <w:b/>
          <w:bCs/>
          <w:i/>
          <w:iCs/>
          <w:color w:val="000000"/>
          <w:kern w:val="0"/>
          <w:sz w:val="21"/>
          <w:szCs w:val="21"/>
          <w:lang w:eastAsia="es-419"/>
          <w14:ligatures w14:val="none"/>
        </w:rPr>
        <w:t>Interpretación 2. Si existe obligación de tener revisor fiscal.</w:t>
      </w:r>
    </w:p>
    <w:p w14:paraId="12E97045" w14:textId="77777777" w:rsidR="0071421D" w:rsidRDefault="0071421D" w:rsidP="0071421D">
      <w:pPr>
        <w:spacing w:line="240" w:lineRule="auto"/>
        <w:ind w:left="284"/>
        <w:rPr>
          <w:rFonts w:ascii="Segoe UI" w:eastAsia="Times New Roman" w:hAnsi="Segoe UI" w:cs="Segoe UI"/>
          <w:b/>
          <w:bCs/>
          <w:i/>
          <w:iCs/>
          <w:color w:val="000000"/>
          <w:kern w:val="0"/>
          <w:sz w:val="21"/>
          <w:szCs w:val="21"/>
          <w:lang w:eastAsia="es-419"/>
          <w14:ligatures w14:val="none"/>
        </w:rPr>
      </w:pPr>
    </w:p>
    <w:p w14:paraId="59900D32" w14:textId="5C3FB401" w:rsidR="0071421D" w:rsidRPr="0071421D" w:rsidRDefault="0071421D" w:rsidP="0071421D">
      <w:pPr>
        <w:spacing w:line="240" w:lineRule="auto"/>
        <w:rPr>
          <w:rFonts w:ascii="Segoe UI" w:eastAsia="Times New Roman" w:hAnsi="Segoe UI" w:cs="Segoe UI"/>
          <w:i/>
          <w:iCs/>
          <w:color w:val="000000"/>
          <w:kern w:val="0"/>
          <w:sz w:val="21"/>
          <w:szCs w:val="21"/>
          <w:lang w:eastAsia="es-419"/>
          <w14:ligatures w14:val="none"/>
        </w:rPr>
      </w:pPr>
      <w:r w:rsidRPr="0071421D">
        <w:rPr>
          <w:rFonts w:ascii="Segoe UI" w:eastAsia="Times New Roman" w:hAnsi="Segoe UI" w:cs="Segoe UI"/>
          <w:i/>
          <w:iCs/>
          <w:color w:val="000000"/>
          <w:kern w:val="0"/>
          <w:sz w:val="21"/>
          <w:szCs w:val="21"/>
          <w:lang w:eastAsia="es-419"/>
          <w14:ligatures w14:val="none"/>
        </w:rPr>
        <w:t>Ello es debido a que el numeral 7 del Decreto 1066 de 2015 menciona que en los estatutos de dichas entidades debe incluirse un numeral específico relacionado con la revisoría fiscal. Ello se interpreta en el sentido de que la ley ha establecido en el decreto compilatorio la obligación de tener revisor fiscal.</w:t>
      </w:r>
    </w:p>
    <w:p w14:paraId="06572995" w14:textId="77777777" w:rsidR="0071421D" w:rsidRPr="0071421D" w:rsidRDefault="0071421D" w:rsidP="0071421D">
      <w:pPr>
        <w:spacing w:line="240" w:lineRule="auto"/>
        <w:ind w:left="284"/>
        <w:rPr>
          <w:rFonts w:ascii="Segoe UI" w:eastAsia="Times New Roman" w:hAnsi="Segoe UI" w:cs="Segoe UI"/>
          <w:i/>
          <w:iCs/>
          <w:color w:val="000000"/>
          <w:kern w:val="0"/>
          <w:sz w:val="21"/>
          <w:szCs w:val="21"/>
          <w:lang w:eastAsia="es-419"/>
          <w14:ligatures w14:val="none"/>
        </w:rPr>
      </w:pPr>
      <w:r w:rsidRPr="0071421D">
        <w:rPr>
          <w:rFonts w:ascii="Segoe UI" w:eastAsia="Times New Roman" w:hAnsi="Segoe UI" w:cs="Segoe UI"/>
          <w:i/>
          <w:iCs/>
          <w:color w:val="000000"/>
          <w:kern w:val="0"/>
          <w:sz w:val="21"/>
          <w:szCs w:val="21"/>
          <w:lang w:eastAsia="es-419"/>
          <w14:ligatures w14:val="none"/>
        </w:rPr>
        <w:t xml:space="preserve"> </w:t>
      </w:r>
    </w:p>
    <w:p w14:paraId="58E2FA9D" w14:textId="77777777" w:rsidR="0071421D" w:rsidRPr="0071421D" w:rsidRDefault="0071421D" w:rsidP="0071421D">
      <w:pPr>
        <w:spacing w:line="240" w:lineRule="auto"/>
        <w:rPr>
          <w:rFonts w:ascii="Segoe UI" w:eastAsia="Times New Roman" w:hAnsi="Segoe UI" w:cs="Segoe UI"/>
          <w:i/>
          <w:iCs/>
          <w:color w:val="000000"/>
          <w:kern w:val="0"/>
          <w:sz w:val="21"/>
          <w:szCs w:val="21"/>
          <w:lang w:eastAsia="es-419"/>
          <w14:ligatures w14:val="none"/>
        </w:rPr>
      </w:pPr>
      <w:r w:rsidRPr="0071421D">
        <w:rPr>
          <w:rFonts w:ascii="Segoe UI" w:eastAsia="Times New Roman" w:hAnsi="Segoe UI" w:cs="Segoe UI"/>
          <w:i/>
          <w:iCs/>
          <w:color w:val="000000"/>
          <w:kern w:val="0"/>
          <w:sz w:val="21"/>
          <w:szCs w:val="21"/>
          <w:lang w:eastAsia="es-419"/>
          <w14:ligatures w14:val="none"/>
        </w:rPr>
        <w:t>Como se observa, la obligación de tener revisor fiscal en asociaciones o corporaciones y fundaciones o instituciones de utilidad común, tiene diversas interpretaciones, por ello es de alta pertinencia que se realicen aclaraciones en el Decreto compilatorio, de tal manera que se pueda establecer con mayor claridad la necesidad o voluntariedad de contar con figuras tales como la auditoría interna, auditorías o revisiones de información financiera histórica, revisor fiscal u otras figuras de aseguramiento interno o externo, de acuerdo con las funciones que se pretendan asignar.</w:t>
      </w:r>
    </w:p>
    <w:p w14:paraId="14BA60BC" w14:textId="77777777" w:rsidR="0071421D" w:rsidRPr="0071421D" w:rsidRDefault="0071421D" w:rsidP="0071421D">
      <w:pPr>
        <w:spacing w:line="240" w:lineRule="auto"/>
        <w:rPr>
          <w:rFonts w:ascii="Segoe UI" w:eastAsia="Times New Roman" w:hAnsi="Segoe UI" w:cs="Segoe UI"/>
          <w:i/>
          <w:iCs/>
          <w:color w:val="000000"/>
          <w:kern w:val="0"/>
          <w:sz w:val="21"/>
          <w:szCs w:val="21"/>
          <w:lang w:eastAsia="es-419"/>
          <w14:ligatures w14:val="none"/>
        </w:rPr>
      </w:pPr>
    </w:p>
    <w:p w14:paraId="16B54FCD" w14:textId="7E40BDB2" w:rsidR="0071421D" w:rsidRPr="0071421D" w:rsidRDefault="0071421D" w:rsidP="0071421D">
      <w:pPr>
        <w:spacing w:line="240" w:lineRule="auto"/>
        <w:rPr>
          <w:rFonts w:ascii="Segoe UI" w:eastAsia="Times New Roman" w:hAnsi="Segoe UI" w:cs="Segoe UI"/>
          <w:i/>
          <w:iCs/>
          <w:color w:val="000000"/>
          <w:kern w:val="0"/>
          <w:sz w:val="21"/>
          <w:szCs w:val="21"/>
          <w:lang w:eastAsia="es-419"/>
          <w14:ligatures w14:val="none"/>
        </w:rPr>
      </w:pPr>
      <w:r w:rsidRPr="0071421D">
        <w:rPr>
          <w:rFonts w:ascii="Segoe UI" w:eastAsia="Times New Roman" w:hAnsi="Segoe UI" w:cs="Segoe UI"/>
          <w:i/>
          <w:iCs/>
          <w:color w:val="000000"/>
          <w:kern w:val="0"/>
          <w:sz w:val="21"/>
          <w:szCs w:val="21"/>
          <w:lang w:eastAsia="es-419"/>
          <w14:ligatures w14:val="none"/>
        </w:rPr>
        <w:t>(…)</w:t>
      </w:r>
    </w:p>
    <w:p w14:paraId="38570AA9" w14:textId="77777777" w:rsidR="0071421D" w:rsidRPr="0071421D" w:rsidRDefault="0071421D" w:rsidP="0071421D">
      <w:pPr>
        <w:spacing w:line="240" w:lineRule="auto"/>
        <w:rPr>
          <w:rFonts w:ascii="Segoe UI" w:eastAsia="Times New Roman" w:hAnsi="Segoe UI" w:cs="Segoe UI"/>
          <w:i/>
          <w:iCs/>
          <w:color w:val="000000"/>
          <w:kern w:val="0"/>
          <w:sz w:val="21"/>
          <w:szCs w:val="21"/>
          <w:lang w:eastAsia="es-419"/>
          <w14:ligatures w14:val="none"/>
        </w:rPr>
      </w:pPr>
    </w:p>
    <w:p w14:paraId="0BF4888C" w14:textId="673D5E49" w:rsidR="0071421D" w:rsidRPr="0071421D" w:rsidRDefault="0071421D" w:rsidP="0071421D">
      <w:pPr>
        <w:spacing w:line="240" w:lineRule="auto"/>
        <w:rPr>
          <w:rFonts w:ascii="Segoe UI" w:eastAsia="Times New Roman" w:hAnsi="Segoe UI" w:cs="Segoe UI"/>
          <w:i/>
          <w:iCs/>
          <w:color w:val="000000"/>
          <w:kern w:val="0"/>
          <w:sz w:val="21"/>
          <w:szCs w:val="21"/>
          <w:lang w:eastAsia="es-419"/>
          <w14:ligatures w14:val="none"/>
        </w:rPr>
      </w:pPr>
      <w:r w:rsidRPr="0071421D">
        <w:rPr>
          <w:rFonts w:ascii="Segoe UI" w:eastAsia="Times New Roman" w:hAnsi="Segoe UI" w:cs="Segoe UI"/>
          <w:i/>
          <w:iCs/>
          <w:color w:val="000000"/>
          <w:kern w:val="0"/>
          <w:sz w:val="21"/>
          <w:szCs w:val="21"/>
          <w:lang w:eastAsia="es-419"/>
          <w14:ligatures w14:val="none"/>
        </w:rPr>
        <w:t>Del artículo 2.2.1.3.2 del Decreto 1066 de 2015 antes citado, es fácil concluir que la norma exige el que se tenga revisor fiscal pues el enunciado inicial es claro:</w:t>
      </w:r>
    </w:p>
    <w:p w14:paraId="3F27283E" w14:textId="77777777" w:rsidR="0071421D" w:rsidRPr="0071421D" w:rsidRDefault="0071421D" w:rsidP="0071421D">
      <w:pPr>
        <w:spacing w:line="240" w:lineRule="auto"/>
        <w:ind w:left="284"/>
        <w:rPr>
          <w:rFonts w:ascii="Segoe UI" w:eastAsia="Times New Roman" w:hAnsi="Segoe UI" w:cs="Segoe UI"/>
          <w:i/>
          <w:iCs/>
          <w:color w:val="000000"/>
          <w:kern w:val="0"/>
          <w:sz w:val="21"/>
          <w:szCs w:val="21"/>
          <w:lang w:eastAsia="es-419"/>
          <w14:ligatures w14:val="none"/>
        </w:rPr>
      </w:pPr>
      <w:r w:rsidRPr="0071421D">
        <w:rPr>
          <w:rFonts w:ascii="Segoe UI" w:eastAsia="Times New Roman" w:hAnsi="Segoe UI" w:cs="Segoe UI"/>
          <w:i/>
          <w:iCs/>
          <w:color w:val="000000"/>
          <w:kern w:val="0"/>
          <w:sz w:val="21"/>
          <w:szCs w:val="21"/>
          <w:lang w:eastAsia="es-419"/>
          <w14:ligatures w14:val="none"/>
        </w:rPr>
        <w:t xml:space="preserve"> </w:t>
      </w:r>
    </w:p>
    <w:p w14:paraId="1A55B87D" w14:textId="77777777" w:rsidR="0071421D" w:rsidRDefault="0071421D" w:rsidP="0071421D">
      <w:pPr>
        <w:spacing w:line="240" w:lineRule="auto"/>
        <w:ind w:left="284"/>
        <w:rPr>
          <w:rFonts w:ascii="Segoe UI" w:eastAsia="Times New Roman" w:hAnsi="Segoe UI" w:cs="Segoe UI"/>
          <w:b/>
          <w:bCs/>
          <w:i/>
          <w:iCs/>
          <w:color w:val="000000"/>
          <w:kern w:val="0"/>
          <w:sz w:val="21"/>
          <w:szCs w:val="21"/>
          <w:lang w:eastAsia="es-419"/>
          <w14:ligatures w14:val="none"/>
        </w:rPr>
      </w:pPr>
    </w:p>
    <w:p w14:paraId="7BD99435" w14:textId="65935F03" w:rsidR="0071421D" w:rsidRPr="0071421D" w:rsidRDefault="0071421D" w:rsidP="0071421D">
      <w:pPr>
        <w:spacing w:line="240" w:lineRule="auto"/>
        <w:rPr>
          <w:rFonts w:ascii="Segoe UI" w:eastAsia="Times New Roman" w:hAnsi="Segoe UI" w:cs="Segoe UI"/>
          <w:color w:val="000000"/>
          <w:kern w:val="0"/>
          <w:sz w:val="21"/>
          <w:szCs w:val="21"/>
          <w:lang w:eastAsia="es-419"/>
          <w14:ligatures w14:val="none"/>
        </w:rPr>
      </w:pPr>
      <w:r w:rsidRPr="0071421D">
        <w:rPr>
          <w:rFonts w:ascii="Segoe UI" w:eastAsia="Times New Roman" w:hAnsi="Segoe UI" w:cs="Segoe UI"/>
          <w:b/>
          <w:bCs/>
          <w:i/>
          <w:iCs/>
          <w:color w:val="000000"/>
          <w:kern w:val="0"/>
          <w:sz w:val="21"/>
          <w:szCs w:val="21"/>
          <w:lang w:eastAsia="es-419"/>
          <w14:ligatures w14:val="none"/>
        </w:rPr>
        <w:t>“ARTÍCULO 2.2.1.3.2. Contenido de los estatutos. </w:t>
      </w:r>
      <w:r w:rsidRPr="0071421D">
        <w:rPr>
          <w:rFonts w:ascii="Segoe UI" w:eastAsia="Times New Roman" w:hAnsi="Segoe UI" w:cs="Segoe UI"/>
          <w:i/>
          <w:iCs/>
          <w:color w:val="000000"/>
          <w:kern w:val="0"/>
          <w:sz w:val="21"/>
          <w:szCs w:val="21"/>
          <w:lang w:eastAsia="es-419"/>
          <w14:ligatures w14:val="none"/>
        </w:rPr>
        <w:t>Los estatutos de la entidad </w:t>
      </w:r>
      <w:r w:rsidRPr="0071421D">
        <w:rPr>
          <w:rFonts w:ascii="Segoe UI" w:eastAsia="Times New Roman" w:hAnsi="Segoe UI" w:cs="Segoe UI"/>
          <w:b/>
          <w:bCs/>
          <w:i/>
          <w:iCs/>
          <w:color w:val="000000"/>
          <w:kern w:val="0"/>
          <w:sz w:val="21"/>
          <w:szCs w:val="21"/>
          <w:lang w:eastAsia="es-419"/>
          <w14:ligatures w14:val="none"/>
        </w:rPr>
        <w:t>deberán contener, por lo menos</w:t>
      </w:r>
      <w:r w:rsidRPr="0071421D">
        <w:rPr>
          <w:rFonts w:ascii="Segoe UI" w:eastAsia="Times New Roman" w:hAnsi="Segoe UI" w:cs="Segoe UI"/>
          <w:i/>
          <w:iCs/>
          <w:color w:val="000000"/>
          <w:kern w:val="0"/>
          <w:sz w:val="21"/>
          <w:szCs w:val="21"/>
          <w:lang w:eastAsia="es-419"/>
          <w14:ligatures w14:val="none"/>
        </w:rPr>
        <w:t>: (…)” Resalto fuera de texto.</w:t>
      </w:r>
    </w:p>
    <w:p w14:paraId="6517A26C" w14:textId="77777777" w:rsidR="0071421D" w:rsidRPr="0071421D" w:rsidRDefault="0071421D" w:rsidP="0071421D">
      <w:pPr>
        <w:spacing w:line="240" w:lineRule="auto"/>
        <w:rPr>
          <w:rFonts w:ascii="Segoe UI" w:eastAsia="Times New Roman" w:hAnsi="Segoe UI" w:cs="Segoe UI"/>
          <w:color w:val="000000"/>
          <w:kern w:val="0"/>
          <w:sz w:val="21"/>
          <w:szCs w:val="21"/>
          <w:lang w:eastAsia="es-419"/>
          <w14:ligatures w14:val="none"/>
        </w:rPr>
      </w:pPr>
      <w:r w:rsidRPr="0071421D">
        <w:rPr>
          <w:rFonts w:ascii="Segoe UI" w:eastAsia="Times New Roman" w:hAnsi="Segoe UI" w:cs="Segoe UI"/>
          <w:color w:val="000000"/>
          <w:kern w:val="0"/>
          <w:sz w:val="21"/>
          <w:szCs w:val="21"/>
          <w:lang w:eastAsia="es-419"/>
          <w14:ligatures w14:val="none"/>
        </w:rPr>
        <w:t> </w:t>
      </w:r>
    </w:p>
    <w:p w14:paraId="56BEFC19" w14:textId="77777777" w:rsidR="0071421D" w:rsidRPr="0071421D" w:rsidRDefault="0071421D" w:rsidP="0071421D">
      <w:pPr>
        <w:spacing w:line="240" w:lineRule="auto"/>
        <w:rPr>
          <w:rFonts w:ascii="Segoe UI" w:eastAsia="Times New Roman" w:hAnsi="Segoe UI" w:cs="Segoe UI"/>
          <w:color w:val="000000"/>
          <w:kern w:val="0"/>
          <w:sz w:val="21"/>
          <w:szCs w:val="21"/>
          <w:lang w:eastAsia="es-419"/>
          <w14:ligatures w14:val="none"/>
        </w:rPr>
      </w:pPr>
      <w:r w:rsidRPr="0071421D">
        <w:rPr>
          <w:rFonts w:ascii="Segoe UI" w:eastAsia="Times New Roman" w:hAnsi="Segoe UI" w:cs="Segoe UI"/>
          <w:color w:val="000000"/>
          <w:kern w:val="0"/>
          <w:sz w:val="21"/>
          <w:szCs w:val="21"/>
          <w:lang w:eastAsia="es-419"/>
          <w14:ligatures w14:val="none"/>
        </w:rPr>
        <w:t>En los términos anteriores se absuelve la consulta, indicando que, para hacerlo, este organismo se ciñó a la información presentada por el consultante y los efectos de este concepto son los previstos por el artículo 28 de la Ley 1437 de 2011, modificado por el artículo 1 de la Ley 1755 de 2015.</w:t>
      </w:r>
    </w:p>
    <w:p w14:paraId="77DA3660" w14:textId="77777777" w:rsidR="0071421D" w:rsidRPr="0071421D" w:rsidRDefault="0071421D" w:rsidP="0071421D">
      <w:pPr>
        <w:spacing w:line="240" w:lineRule="auto"/>
        <w:rPr>
          <w:rFonts w:ascii="Segoe UI" w:eastAsia="Times New Roman" w:hAnsi="Segoe UI" w:cs="Segoe UI"/>
          <w:color w:val="000000"/>
          <w:kern w:val="0"/>
          <w:sz w:val="21"/>
          <w:szCs w:val="21"/>
          <w:lang w:eastAsia="es-419"/>
          <w14:ligatures w14:val="none"/>
        </w:rPr>
      </w:pPr>
      <w:r w:rsidRPr="0071421D">
        <w:rPr>
          <w:rFonts w:ascii="Segoe UI" w:eastAsia="Times New Roman" w:hAnsi="Segoe UI" w:cs="Segoe UI"/>
          <w:color w:val="000000"/>
          <w:kern w:val="0"/>
          <w:sz w:val="21"/>
          <w:szCs w:val="21"/>
          <w:lang w:eastAsia="es-419"/>
          <w14:ligatures w14:val="none"/>
        </w:rPr>
        <w:t> </w:t>
      </w:r>
    </w:p>
    <w:p w14:paraId="09650547" w14:textId="77777777" w:rsidR="0071421D" w:rsidRPr="0071421D" w:rsidRDefault="0071421D" w:rsidP="0071421D">
      <w:pPr>
        <w:spacing w:line="240" w:lineRule="auto"/>
        <w:rPr>
          <w:rFonts w:ascii="Segoe UI" w:eastAsia="Times New Roman" w:hAnsi="Segoe UI" w:cs="Segoe UI"/>
          <w:color w:val="000000"/>
          <w:kern w:val="0"/>
          <w:sz w:val="21"/>
          <w:szCs w:val="21"/>
          <w:lang w:eastAsia="es-419"/>
          <w14:ligatures w14:val="none"/>
        </w:rPr>
      </w:pPr>
      <w:r w:rsidRPr="0071421D">
        <w:rPr>
          <w:rFonts w:ascii="Segoe UI" w:eastAsia="Times New Roman" w:hAnsi="Segoe UI" w:cs="Segoe UI"/>
          <w:color w:val="000000"/>
          <w:kern w:val="0"/>
          <w:sz w:val="21"/>
          <w:szCs w:val="21"/>
          <w:lang w:eastAsia="es-419"/>
          <w14:ligatures w14:val="none"/>
        </w:rPr>
        <w:t>Cordialmente,</w:t>
      </w:r>
    </w:p>
    <w:p w14:paraId="038826C6" w14:textId="77777777" w:rsidR="0071421D" w:rsidRPr="0071421D" w:rsidRDefault="0071421D" w:rsidP="0071421D">
      <w:pPr>
        <w:spacing w:line="240" w:lineRule="auto"/>
        <w:rPr>
          <w:rFonts w:ascii="Segoe UI" w:eastAsia="Times New Roman" w:hAnsi="Segoe UI" w:cs="Segoe UI"/>
          <w:color w:val="000000"/>
          <w:kern w:val="0"/>
          <w:sz w:val="21"/>
          <w:szCs w:val="21"/>
          <w:lang w:eastAsia="es-419"/>
          <w14:ligatures w14:val="none"/>
        </w:rPr>
      </w:pPr>
      <w:r w:rsidRPr="0071421D">
        <w:rPr>
          <w:rFonts w:ascii="Segoe UI" w:eastAsia="Times New Roman" w:hAnsi="Segoe UI" w:cs="Segoe UI"/>
          <w:color w:val="000000"/>
          <w:kern w:val="0"/>
          <w:sz w:val="21"/>
          <w:szCs w:val="21"/>
          <w:lang w:eastAsia="es-419"/>
          <w14:ligatures w14:val="none"/>
        </w:rPr>
        <w:t> </w:t>
      </w:r>
    </w:p>
    <w:p w14:paraId="19443354" w14:textId="77777777" w:rsidR="0071421D" w:rsidRPr="0071421D" w:rsidRDefault="0071421D" w:rsidP="0071421D">
      <w:pPr>
        <w:spacing w:line="240" w:lineRule="auto"/>
        <w:rPr>
          <w:rFonts w:ascii="Segoe UI" w:eastAsia="Times New Roman" w:hAnsi="Segoe UI" w:cs="Segoe UI"/>
          <w:color w:val="000000"/>
          <w:kern w:val="0"/>
          <w:sz w:val="21"/>
          <w:szCs w:val="21"/>
          <w:lang w:eastAsia="es-419"/>
          <w14:ligatures w14:val="none"/>
        </w:rPr>
      </w:pPr>
      <w:r w:rsidRPr="0071421D">
        <w:rPr>
          <w:rFonts w:ascii="Segoe UI" w:eastAsia="Times New Roman" w:hAnsi="Segoe UI" w:cs="Segoe UI"/>
          <w:color w:val="000000"/>
          <w:kern w:val="0"/>
          <w:sz w:val="21"/>
          <w:szCs w:val="21"/>
          <w:lang w:eastAsia="es-419"/>
          <w14:ligatures w14:val="none"/>
        </w:rPr>
        <w:t> </w:t>
      </w:r>
    </w:p>
    <w:p w14:paraId="6871D63C" w14:textId="77777777" w:rsidR="0071421D" w:rsidRPr="0071421D" w:rsidRDefault="0071421D" w:rsidP="0071421D">
      <w:pPr>
        <w:spacing w:line="240" w:lineRule="auto"/>
        <w:rPr>
          <w:rFonts w:ascii="Segoe UI" w:eastAsia="Times New Roman" w:hAnsi="Segoe UI" w:cs="Segoe UI"/>
          <w:color w:val="000000"/>
          <w:kern w:val="0"/>
          <w:sz w:val="21"/>
          <w:szCs w:val="21"/>
          <w:lang w:eastAsia="es-419"/>
          <w14:ligatures w14:val="none"/>
        </w:rPr>
      </w:pPr>
      <w:r w:rsidRPr="0071421D">
        <w:rPr>
          <w:rFonts w:ascii="Segoe UI" w:eastAsia="Times New Roman" w:hAnsi="Segoe UI" w:cs="Segoe UI"/>
          <w:b/>
          <w:bCs/>
          <w:color w:val="000000"/>
          <w:kern w:val="0"/>
          <w:sz w:val="21"/>
          <w:szCs w:val="21"/>
          <w:lang w:eastAsia="es-419"/>
          <w14:ligatures w14:val="none"/>
        </w:rPr>
        <w:t>CARLOS AUGUSTO MOLANO RODRÍGUEZ</w:t>
      </w:r>
    </w:p>
    <w:p w14:paraId="7234A8E4" w14:textId="77777777" w:rsidR="0071421D" w:rsidRPr="0071421D" w:rsidRDefault="0071421D" w:rsidP="0071421D">
      <w:pPr>
        <w:spacing w:line="240" w:lineRule="auto"/>
        <w:rPr>
          <w:rFonts w:ascii="Segoe UI" w:eastAsia="Times New Roman" w:hAnsi="Segoe UI" w:cs="Segoe UI"/>
          <w:color w:val="000000"/>
          <w:kern w:val="0"/>
          <w:sz w:val="21"/>
          <w:szCs w:val="21"/>
          <w:lang w:eastAsia="es-419"/>
          <w14:ligatures w14:val="none"/>
        </w:rPr>
      </w:pPr>
      <w:r w:rsidRPr="0071421D">
        <w:rPr>
          <w:rFonts w:ascii="Segoe UI" w:eastAsia="Times New Roman" w:hAnsi="Segoe UI" w:cs="Segoe UI"/>
          <w:color w:val="000000"/>
          <w:kern w:val="0"/>
          <w:sz w:val="21"/>
          <w:szCs w:val="21"/>
          <w:lang w:eastAsia="es-419"/>
          <w14:ligatures w14:val="none"/>
        </w:rPr>
        <w:t xml:space="preserve">Consejero </w:t>
      </w:r>
      <w:proofErr w:type="spellStart"/>
      <w:r w:rsidRPr="0071421D">
        <w:rPr>
          <w:rFonts w:ascii="Segoe UI" w:eastAsia="Times New Roman" w:hAnsi="Segoe UI" w:cs="Segoe UI"/>
          <w:color w:val="000000"/>
          <w:kern w:val="0"/>
          <w:sz w:val="21"/>
          <w:szCs w:val="21"/>
          <w:lang w:eastAsia="es-419"/>
          <w14:ligatures w14:val="none"/>
        </w:rPr>
        <w:t>CTCP</w:t>
      </w:r>
      <w:proofErr w:type="spellEnd"/>
    </w:p>
    <w:p w14:paraId="69401EA6" w14:textId="77777777" w:rsidR="0071421D" w:rsidRPr="0071421D" w:rsidRDefault="0071421D" w:rsidP="0071421D">
      <w:pPr>
        <w:spacing w:line="240" w:lineRule="auto"/>
        <w:rPr>
          <w:rFonts w:ascii="Segoe UI" w:eastAsia="Times New Roman" w:hAnsi="Segoe UI" w:cs="Segoe UI"/>
          <w:color w:val="000000"/>
          <w:kern w:val="0"/>
          <w:sz w:val="21"/>
          <w:szCs w:val="21"/>
          <w:lang w:eastAsia="es-419"/>
          <w14:ligatures w14:val="none"/>
        </w:rPr>
      </w:pPr>
      <w:r w:rsidRPr="0071421D">
        <w:rPr>
          <w:rFonts w:ascii="Segoe UI" w:eastAsia="Times New Roman" w:hAnsi="Segoe UI" w:cs="Segoe UI"/>
          <w:color w:val="000000"/>
          <w:kern w:val="0"/>
          <w:sz w:val="21"/>
          <w:szCs w:val="21"/>
          <w:lang w:eastAsia="es-419"/>
          <w14:ligatures w14:val="none"/>
        </w:rPr>
        <w:t> </w:t>
      </w:r>
    </w:p>
    <w:p w14:paraId="5BE4AED4" w14:textId="77777777" w:rsidR="0071421D" w:rsidRPr="0071421D" w:rsidRDefault="0071421D" w:rsidP="0071421D">
      <w:pPr>
        <w:spacing w:after="285" w:line="240" w:lineRule="auto"/>
        <w:outlineLvl w:val="2"/>
        <w:rPr>
          <w:rFonts w:ascii="Segoe UI" w:eastAsia="Times New Roman" w:hAnsi="Segoe UI" w:cs="Segoe UI"/>
          <w:b/>
          <w:bCs/>
          <w:color w:val="000000"/>
          <w:kern w:val="0"/>
          <w:sz w:val="21"/>
          <w:szCs w:val="21"/>
          <w:lang w:eastAsia="es-419"/>
          <w14:ligatures w14:val="none"/>
        </w:rPr>
      </w:pPr>
      <w:r w:rsidRPr="0071421D">
        <w:rPr>
          <w:rFonts w:ascii="Segoe UI" w:eastAsia="Times New Roman" w:hAnsi="Segoe UI" w:cs="Segoe UI"/>
          <w:b/>
          <w:bCs/>
          <w:color w:val="000000"/>
          <w:kern w:val="0"/>
          <w:sz w:val="21"/>
          <w:szCs w:val="21"/>
          <w:lang w:eastAsia="es-419"/>
          <w14:ligatures w14:val="none"/>
        </w:rPr>
        <w:t>Notas al pie</w:t>
      </w:r>
    </w:p>
    <w:p w14:paraId="6F13E3C3" w14:textId="77777777" w:rsidR="0071421D" w:rsidRPr="0071421D" w:rsidRDefault="0071421D" w:rsidP="0071421D">
      <w:pPr>
        <w:spacing w:line="240" w:lineRule="auto"/>
        <w:jc w:val="left"/>
        <w:rPr>
          <w:rFonts w:ascii="Times New Roman" w:eastAsia="Times New Roman" w:hAnsi="Times New Roman" w:cs="Times New Roman"/>
          <w:kern w:val="0"/>
          <w:lang w:eastAsia="es-419"/>
          <w14:ligatures w14:val="none"/>
        </w:rPr>
      </w:pPr>
      <w:r w:rsidRPr="0071421D">
        <w:rPr>
          <w:rFonts w:ascii="Times New Roman" w:eastAsia="Times New Roman" w:hAnsi="Times New Roman" w:cs="Times New Roman"/>
          <w:kern w:val="0"/>
          <w:lang w:eastAsia="es-419"/>
          <w14:ligatures w14:val="none"/>
        </w:rPr>
        <w:pict w14:anchorId="108FE890">
          <v:rect id="_x0000_i1036" style="width:0;height:1.5pt" o:hralign="left" o:hrstd="t" o:hrnoshade="t" o:hr="t" fillcolor="black" stroked="f"/>
        </w:pict>
      </w:r>
    </w:p>
    <w:p w14:paraId="6915AD7E" w14:textId="77777777" w:rsidR="0071421D" w:rsidRPr="0071421D" w:rsidRDefault="0071421D" w:rsidP="0071421D">
      <w:pPr>
        <w:numPr>
          <w:ilvl w:val="1"/>
          <w:numId w:val="2"/>
        </w:numPr>
        <w:spacing w:before="100" w:beforeAutospacing="1" w:after="100" w:afterAutospacing="1" w:line="240" w:lineRule="auto"/>
        <w:ind w:left="720"/>
        <w:rPr>
          <w:rFonts w:ascii="Segoe UI" w:eastAsia="Times New Roman" w:hAnsi="Segoe UI" w:cs="Segoe UI"/>
          <w:color w:val="000000"/>
          <w:kern w:val="0"/>
          <w:sz w:val="21"/>
          <w:szCs w:val="21"/>
          <w:lang w:eastAsia="es-419"/>
          <w14:ligatures w14:val="none"/>
        </w:rPr>
      </w:pPr>
      <w:hyperlink r:id="rId7" w:anchor="cite_ref-1" w:tooltip="Volver arriba" w:history="1">
        <w:r w:rsidRPr="0071421D">
          <w:rPr>
            <w:rFonts w:ascii="Segoe UI" w:eastAsia="Times New Roman" w:hAnsi="Segoe UI" w:cs="Segoe UI"/>
            <w:color w:val="0645AD"/>
            <w:kern w:val="0"/>
            <w:sz w:val="21"/>
            <w:szCs w:val="21"/>
            <w:u w:val="single"/>
            <w:lang w:eastAsia="es-419"/>
            <w14:ligatures w14:val="none"/>
          </w:rPr>
          <w:t>↑</w:t>
        </w:r>
      </w:hyperlink>
      <w:r w:rsidRPr="0071421D">
        <w:rPr>
          <w:rFonts w:ascii="Segoe UI" w:eastAsia="Times New Roman" w:hAnsi="Segoe UI" w:cs="Segoe UI"/>
          <w:color w:val="000000"/>
          <w:kern w:val="0"/>
          <w:sz w:val="21"/>
          <w:szCs w:val="21"/>
          <w:lang w:eastAsia="es-419"/>
          <w14:ligatures w14:val="none"/>
        </w:rPr>
        <w:t> </w:t>
      </w:r>
      <w:hyperlink r:id="rId8" w:tgtFrame="_blank" w:history="1">
        <w:r w:rsidRPr="0071421D">
          <w:rPr>
            <w:rFonts w:ascii="Segoe UI" w:eastAsia="Times New Roman" w:hAnsi="Segoe UI" w:cs="Segoe UI"/>
            <w:color w:val="0645AD"/>
            <w:kern w:val="0"/>
            <w:sz w:val="21"/>
            <w:szCs w:val="21"/>
            <w:u w:val="single"/>
            <w:lang w:eastAsia="es-419"/>
            <w14:ligatures w14:val="none"/>
          </w:rPr>
          <w:t>https://www.suin-juriscol.gov.co/viewDocument.asp?ruta=Decretos/30019912</w:t>
        </w:r>
      </w:hyperlink>
    </w:p>
    <w:p w14:paraId="3EC288D9" w14:textId="77777777" w:rsidR="0071421D" w:rsidRPr="0071421D" w:rsidRDefault="0071421D" w:rsidP="0071421D"/>
    <w:sectPr w:rsidR="0071421D" w:rsidRPr="0071421D" w:rsidSect="00DE361E">
      <w:pgSz w:w="12242" w:h="15842" w:code="1"/>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EF12024"/>
    <w:multiLevelType w:val="multilevel"/>
    <w:tmpl w:val="5D34E7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CA5DCD"/>
    <w:multiLevelType w:val="multilevel"/>
    <w:tmpl w:val="BC58F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0684355">
    <w:abstractNumId w:val="0"/>
  </w:num>
  <w:num w:numId="2" w16cid:durableId="1233352506">
    <w:abstractNumId w:val="1"/>
  </w:num>
  <w:num w:numId="3" w16cid:durableId="124592098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21D"/>
    <w:rsid w:val="002F3F02"/>
    <w:rsid w:val="004A489D"/>
    <w:rsid w:val="004F1D2E"/>
    <w:rsid w:val="005173B2"/>
    <w:rsid w:val="005B14BF"/>
    <w:rsid w:val="0071421D"/>
    <w:rsid w:val="00840411"/>
    <w:rsid w:val="00885E73"/>
    <w:rsid w:val="009705EC"/>
    <w:rsid w:val="00A613E5"/>
    <w:rsid w:val="00A91F78"/>
    <w:rsid w:val="00AE7AD8"/>
    <w:rsid w:val="00B21583"/>
    <w:rsid w:val="00B76269"/>
    <w:rsid w:val="00BE074B"/>
    <w:rsid w:val="00CA1F22"/>
    <w:rsid w:val="00CC19F3"/>
    <w:rsid w:val="00CC2D9A"/>
    <w:rsid w:val="00D65024"/>
    <w:rsid w:val="00DE361E"/>
    <w:rsid w:val="00ED23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D54AC"/>
  <w15:chartTrackingRefBased/>
  <w15:docId w15:val="{0141635D-78A2-4DD9-838B-978D545E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kern w:val="2"/>
        <w:sz w:val="24"/>
        <w:szCs w:val="24"/>
        <w:lang w:val="es-419"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paragraph" w:styleId="NormalWeb">
    <w:name w:val="Normal (Web)"/>
    <w:basedOn w:val="Normal"/>
    <w:uiPriority w:val="99"/>
    <w:semiHidden/>
    <w:unhideWhenUsed/>
    <w:rsid w:val="0071421D"/>
    <w:pPr>
      <w:spacing w:before="100" w:beforeAutospacing="1" w:after="100" w:afterAutospacing="1" w:line="240" w:lineRule="auto"/>
      <w:jc w:val="left"/>
    </w:pPr>
    <w:rPr>
      <w:rFonts w:ascii="Times New Roman" w:eastAsia="Times New Roman" w:hAnsi="Times New Roman" w:cs="Times New Roman"/>
      <w:kern w:val="0"/>
      <w:lang w:eastAsia="es-419"/>
      <w14:ligatures w14:val="none"/>
    </w:rPr>
  </w:style>
  <w:style w:type="character" w:styleId="Hipervnculo">
    <w:name w:val="Hyperlink"/>
    <w:basedOn w:val="Fuentedeprrafopredeter"/>
    <w:uiPriority w:val="99"/>
    <w:semiHidden/>
    <w:unhideWhenUsed/>
    <w:rsid w:val="007142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09710">
      <w:bodyDiv w:val="1"/>
      <w:marLeft w:val="0"/>
      <w:marRight w:val="0"/>
      <w:marTop w:val="0"/>
      <w:marBottom w:val="0"/>
      <w:divBdr>
        <w:top w:val="none" w:sz="0" w:space="0" w:color="auto"/>
        <w:left w:val="none" w:sz="0" w:space="0" w:color="auto"/>
        <w:bottom w:val="none" w:sz="0" w:space="0" w:color="auto"/>
        <w:right w:val="none" w:sz="0" w:space="0" w:color="auto"/>
      </w:divBdr>
    </w:div>
    <w:div w:id="839857651">
      <w:bodyDiv w:val="1"/>
      <w:marLeft w:val="0"/>
      <w:marRight w:val="0"/>
      <w:marTop w:val="0"/>
      <w:marBottom w:val="0"/>
      <w:divBdr>
        <w:top w:val="none" w:sz="0" w:space="0" w:color="auto"/>
        <w:left w:val="none" w:sz="0" w:space="0" w:color="auto"/>
        <w:bottom w:val="none" w:sz="0" w:space="0" w:color="auto"/>
        <w:right w:val="none" w:sz="0" w:space="0" w:color="auto"/>
      </w:divBdr>
    </w:div>
    <w:div w:id="987323234">
      <w:bodyDiv w:val="1"/>
      <w:marLeft w:val="0"/>
      <w:marRight w:val="0"/>
      <w:marTop w:val="0"/>
      <w:marBottom w:val="0"/>
      <w:divBdr>
        <w:top w:val="none" w:sz="0" w:space="0" w:color="auto"/>
        <w:left w:val="none" w:sz="0" w:space="0" w:color="auto"/>
        <w:bottom w:val="none" w:sz="0" w:space="0" w:color="auto"/>
        <w:right w:val="none" w:sz="0" w:space="0" w:color="auto"/>
      </w:divBdr>
    </w:div>
    <w:div w:id="1047876262">
      <w:bodyDiv w:val="1"/>
      <w:marLeft w:val="0"/>
      <w:marRight w:val="0"/>
      <w:marTop w:val="0"/>
      <w:marBottom w:val="0"/>
      <w:divBdr>
        <w:top w:val="none" w:sz="0" w:space="0" w:color="auto"/>
        <w:left w:val="none" w:sz="0" w:space="0" w:color="auto"/>
        <w:bottom w:val="none" w:sz="0" w:space="0" w:color="auto"/>
        <w:right w:val="none" w:sz="0" w:space="0" w:color="auto"/>
      </w:divBdr>
    </w:div>
    <w:div w:id="1173835143">
      <w:bodyDiv w:val="1"/>
      <w:marLeft w:val="0"/>
      <w:marRight w:val="0"/>
      <w:marTop w:val="0"/>
      <w:marBottom w:val="0"/>
      <w:divBdr>
        <w:top w:val="none" w:sz="0" w:space="0" w:color="auto"/>
        <w:left w:val="none" w:sz="0" w:space="0" w:color="auto"/>
        <w:bottom w:val="none" w:sz="0" w:space="0" w:color="auto"/>
        <w:right w:val="none" w:sz="0" w:space="0" w:color="auto"/>
      </w:divBdr>
    </w:div>
    <w:div w:id="1538157029">
      <w:bodyDiv w:val="1"/>
      <w:marLeft w:val="0"/>
      <w:marRight w:val="0"/>
      <w:marTop w:val="0"/>
      <w:marBottom w:val="0"/>
      <w:divBdr>
        <w:top w:val="none" w:sz="0" w:space="0" w:color="auto"/>
        <w:left w:val="none" w:sz="0" w:space="0" w:color="auto"/>
        <w:bottom w:val="none" w:sz="0" w:space="0" w:color="auto"/>
        <w:right w:val="none" w:sz="0" w:space="0" w:color="auto"/>
      </w:divBdr>
    </w:div>
    <w:div w:id="1561936091">
      <w:bodyDiv w:val="1"/>
      <w:marLeft w:val="0"/>
      <w:marRight w:val="0"/>
      <w:marTop w:val="0"/>
      <w:marBottom w:val="0"/>
      <w:divBdr>
        <w:top w:val="none" w:sz="0" w:space="0" w:color="auto"/>
        <w:left w:val="none" w:sz="0" w:space="0" w:color="auto"/>
        <w:bottom w:val="none" w:sz="0" w:space="0" w:color="auto"/>
        <w:right w:val="none" w:sz="0" w:space="0" w:color="auto"/>
      </w:divBdr>
    </w:div>
    <w:div w:id="173823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Decretos/30019912" TargetMode="External"/><Relationship Id="rId3" Type="http://schemas.openxmlformats.org/officeDocument/2006/relationships/settings" Target="settings.xml"/><Relationship Id="rId7" Type="http://schemas.openxmlformats.org/officeDocument/2006/relationships/hyperlink" Target="https://www.ceta.org.co/html/vista_de_un_documento.asp?DocumentoID=504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documento.asp?DocumentoID=50454" TargetMode="External"/><Relationship Id="rId5" Type="http://schemas.openxmlformats.org/officeDocument/2006/relationships/hyperlink" Target="http://www.ctcp.gov.c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727</Words>
  <Characters>4000</Characters>
  <Application>Microsoft Office Word</Application>
  <DocSecurity>0</DocSecurity>
  <Lines>33</Lines>
  <Paragraphs>9</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Notas al pie</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Lopez</dc:creator>
  <cp:keywords/>
  <dc:description/>
  <cp:lastModifiedBy>Diana Alexandra Orozco Lopez</cp:lastModifiedBy>
  <cp:revision>1</cp:revision>
  <dcterms:created xsi:type="dcterms:W3CDTF">2023-11-24T15:23:00Z</dcterms:created>
  <dcterms:modified xsi:type="dcterms:W3CDTF">2023-11-24T15:43:00Z</dcterms:modified>
</cp:coreProperties>
</file>