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BF4620" w14:textId="0D599502" w:rsidR="00441BC3" w:rsidRPr="005141B7" w:rsidRDefault="005141B7" w:rsidP="005141B7">
      <w:pPr>
        <w:pStyle w:val="Sinespaciado"/>
        <w:jc w:val="both"/>
        <w:rPr>
          <w:rFonts w:ascii="Verdana" w:hAnsi="Verdana"/>
          <w:b/>
          <w:bCs/>
        </w:rPr>
      </w:pPr>
      <w:r w:rsidRPr="005141B7">
        <w:rPr>
          <w:rFonts w:ascii="Verdana" w:hAnsi="Verdana"/>
          <w:b/>
          <w:bCs/>
        </w:rPr>
        <w:t>CONCEPTO 1634 DEL 30 DE DICIEMBRE DE 2020</w:t>
      </w:r>
    </w:p>
    <w:p w14:paraId="40B613F1" w14:textId="56A82237" w:rsidR="005141B7" w:rsidRPr="005141B7" w:rsidRDefault="005141B7" w:rsidP="005141B7">
      <w:pPr>
        <w:pStyle w:val="Sinespaciado"/>
        <w:jc w:val="both"/>
        <w:rPr>
          <w:rFonts w:ascii="Verdana" w:hAnsi="Verdana"/>
          <w:b/>
          <w:bCs/>
        </w:rPr>
      </w:pPr>
      <w:r w:rsidRPr="005141B7">
        <w:rPr>
          <w:rFonts w:ascii="Verdana" w:hAnsi="Verdana"/>
          <w:b/>
          <w:bCs/>
        </w:rPr>
        <w:t>DIRECCIÓN DE IMPUESTOS Y ADUANAS NACIONALES</w:t>
      </w:r>
    </w:p>
    <w:p w14:paraId="005EB165" w14:textId="4BC82FC1" w:rsidR="005141B7" w:rsidRDefault="005141B7" w:rsidP="005141B7">
      <w:pPr>
        <w:pStyle w:val="Sinespaciado"/>
        <w:jc w:val="both"/>
        <w:rPr>
          <w:rFonts w:ascii="Verdana" w:hAnsi="Verdana"/>
        </w:rPr>
      </w:pPr>
    </w:p>
    <w:p w14:paraId="59DCE491" w14:textId="5CC9498A" w:rsidR="005141B7" w:rsidRPr="005141B7" w:rsidRDefault="005141B7" w:rsidP="005141B7">
      <w:pPr>
        <w:pStyle w:val="Sinespaciado"/>
        <w:jc w:val="both"/>
        <w:rPr>
          <w:rFonts w:ascii="Verdana" w:hAnsi="Verdana"/>
        </w:rPr>
      </w:pPr>
      <w:r>
        <w:rPr>
          <w:rFonts w:ascii="Verdana" w:hAnsi="Verdana"/>
        </w:rPr>
        <w:t>Bogotá, D.C.</w:t>
      </w:r>
    </w:p>
    <w:p w14:paraId="19F22EAA" w14:textId="77777777" w:rsidR="00441BC3" w:rsidRPr="005141B7" w:rsidRDefault="00441BC3" w:rsidP="005141B7">
      <w:pPr>
        <w:pStyle w:val="Sinespaciado"/>
        <w:jc w:val="both"/>
        <w:rPr>
          <w:rFonts w:ascii="Verdana" w:hAnsi="Verdana"/>
        </w:rPr>
      </w:pPr>
    </w:p>
    <w:p w14:paraId="7F03599F" w14:textId="19B502E2" w:rsidR="00441BC3" w:rsidRPr="005141B7" w:rsidRDefault="005141B7" w:rsidP="005141B7">
      <w:pPr>
        <w:pStyle w:val="Sinespaciado"/>
        <w:jc w:val="both"/>
        <w:rPr>
          <w:rFonts w:ascii="Verdana" w:hAnsi="Verdana"/>
        </w:rPr>
      </w:pPr>
      <w:r w:rsidRPr="005141B7">
        <w:rPr>
          <w:rFonts w:ascii="Verdana" w:hAnsi="Verdana"/>
          <w:b/>
          <w:bCs/>
        </w:rPr>
        <w:t>Tema</w:t>
      </w:r>
      <w:r>
        <w:rPr>
          <w:rFonts w:ascii="Verdana" w:hAnsi="Verdana"/>
          <w:b/>
          <w:bCs/>
        </w:rPr>
        <w:tab/>
      </w:r>
      <w:r>
        <w:rPr>
          <w:rFonts w:ascii="Verdana" w:hAnsi="Verdana"/>
          <w:b/>
          <w:bCs/>
        </w:rPr>
        <w:tab/>
      </w:r>
      <w:r>
        <w:rPr>
          <w:rFonts w:ascii="Verdana" w:hAnsi="Verdana"/>
          <w:b/>
          <w:bCs/>
        </w:rPr>
        <w:tab/>
      </w:r>
      <w:r w:rsidRPr="005141B7">
        <w:rPr>
          <w:rFonts w:ascii="Verdana" w:hAnsi="Verdana"/>
        </w:rPr>
        <w:t>Procedimiento</w:t>
      </w:r>
    </w:p>
    <w:p w14:paraId="3E922691" w14:textId="792333BA" w:rsidR="00441BC3" w:rsidRPr="005141B7" w:rsidRDefault="005141B7" w:rsidP="005141B7">
      <w:pPr>
        <w:pStyle w:val="Sinespaciado"/>
        <w:jc w:val="both"/>
        <w:rPr>
          <w:rFonts w:ascii="Verdana" w:hAnsi="Verdana"/>
        </w:rPr>
      </w:pPr>
      <w:r w:rsidRPr="005141B7">
        <w:rPr>
          <w:rFonts w:ascii="Verdana" w:hAnsi="Verdana"/>
          <w:b/>
          <w:bCs/>
        </w:rPr>
        <w:t>Descriptores</w:t>
      </w:r>
      <w:r>
        <w:rPr>
          <w:rFonts w:ascii="Verdana" w:hAnsi="Verdana"/>
          <w:b/>
          <w:bCs/>
        </w:rPr>
        <w:tab/>
      </w:r>
      <w:r>
        <w:rPr>
          <w:rFonts w:ascii="Verdana" w:hAnsi="Verdana"/>
          <w:b/>
          <w:bCs/>
        </w:rPr>
        <w:tab/>
      </w:r>
      <w:r w:rsidRPr="005141B7">
        <w:rPr>
          <w:rFonts w:ascii="Verdana" w:hAnsi="Verdana"/>
        </w:rPr>
        <w:t>Suspensión de términos</w:t>
      </w:r>
    </w:p>
    <w:p w14:paraId="07DE619F" w14:textId="307BAAD9" w:rsidR="00441BC3" w:rsidRPr="005141B7" w:rsidRDefault="005141B7" w:rsidP="005141B7">
      <w:pPr>
        <w:pStyle w:val="Sinespaciado"/>
        <w:jc w:val="both"/>
        <w:rPr>
          <w:rFonts w:ascii="Verdana" w:hAnsi="Verdana"/>
        </w:rPr>
      </w:pPr>
      <w:r w:rsidRPr="005141B7">
        <w:rPr>
          <w:rFonts w:ascii="Verdana" w:hAnsi="Verdana"/>
          <w:b/>
          <w:bCs/>
        </w:rPr>
        <w:t>Fuentes formales</w:t>
      </w:r>
      <w:r>
        <w:rPr>
          <w:rFonts w:ascii="Verdana" w:hAnsi="Verdana"/>
          <w:b/>
          <w:bCs/>
        </w:rPr>
        <w:tab/>
      </w:r>
      <w:r w:rsidRPr="005141B7">
        <w:rPr>
          <w:rFonts w:ascii="Verdana" w:hAnsi="Verdana"/>
        </w:rPr>
        <w:t>Artículo 2 Resolución 055 de 2020</w:t>
      </w:r>
    </w:p>
    <w:p w14:paraId="67E2F2AA" w14:textId="77777777" w:rsidR="005141B7" w:rsidRDefault="005141B7" w:rsidP="005141B7">
      <w:pPr>
        <w:pStyle w:val="Sinespaciado"/>
        <w:jc w:val="both"/>
        <w:rPr>
          <w:rFonts w:ascii="Verdana" w:hAnsi="Verdana"/>
        </w:rPr>
      </w:pPr>
    </w:p>
    <w:p w14:paraId="7953B52C" w14:textId="13561150" w:rsidR="00441BC3" w:rsidRPr="005141B7" w:rsidRDefault="005141B7" w:rsidP="005141B7">
      <w:pPr>
        <w:pStyle w:val="Sinespaciado"/>
        <w:jc w:val="both"/>
        <w:rPr>
          <w:rFonts w:ascii="Verdana" w:hAnsi="Verdana"/>
        </w:rPr>
      </w:pPr>
      <w:r w:rsidRPr="005141B7">
        <w:rPr>
          <w:rFonts w:ascii="Verdana" w:hAnsi="Verdana"/>
        </w:rPr>
        <w:t>Cordial saludo.</w:t>
      </w:r>
    </w:p>
    <w:p w14:paraId="5A0A0564" w14:textId="77777777" w:rsidR="005141B7" w:rsidRDefault="005141B7" w:rsidP="005141B7">
      <w:pPr>
        <w:pStyle w:val="Sinespaciado"/>
        <w:jc w:val="both"/>
        <w:rPr>
          <w:rFonts w:ascii="Verdana" w:hAnsi="Verdana"/>
        </w:rPr>
      </w:pPr>
    </w:p>
    <w:p w14:paraId="1B5A63D4" w14:textId="08846457" w:rsidR="00441BC3" w:rsidRPr="005141B7" w:rsidRDefault="005141B7" w:rsidP="005141B7">
      <w:pPr>
        <w:pStyle w:val="Sinespaciado"/>
        <w:jc w:val="both"/>
        <w:rPr>
          <w:rFonts w:ascii="Verdana" w:hAnsi="Verdana"/>
        </w:rPr>
      </w:pPr>
      <w:r w:rsidRPr="005141B7">
        <w:rPr>
          <w:rFonts w:ascii="Verdana" w:hAnsi="Verdana"/>
        </w:rPr>
        <w:t>De conformidad con el artículo 20 del Decreto 4048 de 2008, este Despacho está facultado para absolver las consultas escritas que se formulen sobre la interpretación y aplicación de las normas tributarias, aduaneras y cambiarias, en el marco de las competencias de la Dirección de Impuestos y Aduanas Nacionales. Por consiguiente, no corresponde a este Despacho, en ejercicio de las funciones descritas anteriormente, prestar asesoría específica para atender casos particulares, ni juzgar o calificar las decisiones tomadas por otras dependencias o entidades.</w:t>
      </w:r>
    </w:p>
    <w:p w14:paraId="2F7D120B" w14:textId="77777777" w:rsidR="005141B7" w:rsidRDefault="005141B7" w:rsidP="005141B7">
      <w:pPr>
        <w:pStyle w:val="Sinespaciado"/>
        <w:jc w:val="both"/>
        <w:rPr>
          <w:rFonts w:ascii="Verdana" w:hAnsi="Verdana"/>
        </w:rPr>
      </w:pPr>
    </w:p>
    <w:p w14:paraId="75B485D1" w14:textId="01FBAF34" w:rsidR="00441BC3" w:rsidRPr="005141B7" w:rsidRDefault="005141B7" w:rsidP="005141B7">
      <w:pPr>
        <w:pStyle w:val="Sinespaciado"/>
        <w:jc w:val="both"/>
        <w:rPr>
          <w:rFonts w:ascii="Verdana" w:hAnsi="Verdana"/>
        </w:rPr>
      </w:pPr>
      <w:r w:rsidRPr="005141B7">
        <w:rPr>
          <w:rFonts w:ascii="Verdana" w:hAnsi="Verdana"/>
        </w:rPr>
        <w:t>Mediante el radicado de la referencia, la peticionaria realiza la siguiente consulta:</w:t>
      </w:r>
    </w:p>
    <w:p w14:paraId="207565B3" w14:textId="77777777" w:rsidR="005141B7" w:rsidRDefault="005141B7" w:rsidP="005141B7">
      <w:pPr>
        <w:pStyle w:val="Sinespaciado"/>
        <w:jc w:val="both"/>
        <w:rPr>
          <w:rFonts w:ascii="Verdana" w:hAnsi="Verdana"/>
        </w:rPr>
      </w:pPr>
    </w:p>
    <w:p w14:paraId="297E9FE8" w14:textId="6C29F3A8" w:rsidR="00441BC3" w:rsidRPr="005141B7" w:rsidRDefault="005141B7" w:rsidP="005141B7">
      <w:pPr>
        <w:pStyle w:val="Sinespaciado"/>
        <w:jc w:val="both"/>
        <w:rPr>
          <w:rFonts w:ascii="Verdana" w:hAnsi="Verdana"/>
        </w:rPr>
      </w:pPr>
      <w:r w:rsidRPr="005141B7">
        <w:rPr>
          <w:rFonts w:ascii="Verdana" w:hAnsi="Verdana"/>
        </w:rPr>
        <w:t>A través del artículo 1 de la Resolución 1462 de 2020, el Ministerio de Salud y Protección Social prorrogó la emergencia sanitaria por causa del Covid-19 hasta el 30 de noviembre de 2020. ¿Qué efectos tiene dicha prórroga sobre la suspensión de términos en los asuntos relacionados con la Dirección de Impuestos y Aduanas Nacionales?</w:t>
      </w:r>
    </w:p>
    <w:p w14:paraId="5C47BD10" w14:textId="77777777" w:rsidR="005141B7" w:rsidRDefault="005141B7" w:rsidP="005141B7">
      <w:pPr>
        <w:pStyle w:val="Sinespaciado"/>
        <w:jc w:val="both"/>
        <w:rPr>
          <w:rFonts w:ascii="Verdana" w:hAnsi="Verdana"/>
        </w:rPr>
      </w:pPr>
    </w:p>
    <w:p w14:paraId="79C96038" w14:textId="52CB4CA2" w:rsidR="00441BC3" w:rsidRPr="005141B7" w:rsidRDefault="005141B7" w:rsidP="005141B7">
      <w:pPr>
        <w:pStyle w:val="Sinespaciado"/>
        <w:jc w:val="both"/>
        <w:rPr>
          <w:rFonts w:ascii="Verdana" w:hAnsi="Verdana"/>
        </w:rPr>
      </w:pPr>
      <w:r w:rsidRPr="005141B7">
        <w:rPr>
          <w:rFonts w:ascii="Verdana" w:hAnsi="Verdana"/>
        </w:rPr>
        <w:t>Sobre el particular, las consideraciones de este Despacho son las siguientes:</w:t>
      </w:r>
    </w:p>
    <w:p w14:paraId="24E5724D" w14:textId="77777777" w:rsidR="005141B7" w:rsidRDefault="005141B7" w:rsidP="005141B7">
      <w:pPr>
        <w:pStyle w:val="Sinespaciado"/>
        <w:jc w:val="both"/>
        <w:rPr>
          <w:rFonts w:ascii="Verdana" w:hAnsi="Verdana"/>
        </w:rPr>
      </w:pPr>
    </w:p>
    <w:p w14:paraId="3D7D357C" w14:textId="472D0353" w:rsidR="00441BC3" w:rsidRPr="005141B7" w:rsidRDefault="005141B7" w:rsidP="005141B7">
      <w:pPr>
        <w:pStyle w:val="Sinespaciado"/>
        <w:jc w:val="both"/>
        <w:rPr>
          <w:rFonts w:ascii="Verdana" w:hAnsi="Verdana"/>
        </w:rPr>
      </w:pPr>
      <w:r w:rsidRPr="005141B7">
        <w:rPr>
          <w:rFonts w:ascii="Verdana" w:hAnsi="Verdana"/>
        </w:rPr>
        <w:t>La emergencia sanitaria decretada por el Ministerio de Salud y Protección Social mediante Resolución 385 de 2020 y prorrogada por las Resoluciones 844 y 1462 de 2020, fue prorrogada nuevamente mediante Resolución 0002230 del 27 de noviembre de 2020, hasta el 28 de febrero de 2021.</w:t>
      </w:r>
    </w:p>
    <w:p w14:paraId="7B94C70B" w14:textId="77777777" w:rsidR="005141B7" w:rsidRDefault="005141B7" w:rsidP="005141B7">
      <w:pPr>
        <w:pStyle w:val="Sinespaciado"/>
        <w:jc w:val="both"/>
        <w:rPr>
          <w:rFonts w:ascii="Verdana" w:hAnsi="Verdana"/>
        </w:rPr>
      </w:pPr>
    </w:p>
    <w:p w14:paraId="0779BAAE" w14:textId="115EC413" w:rsidR="00441BC3" w:rsidRPr="005141B7" w:rsidRDefault="005141B7" w:rsidP="005141B7">
      <w:pPr>
        <w:pStyle w:val="Sinespaciado"/>
        <w:jc w:val="both"/>
        <w:rPr>
          <w:rFonts w:ascii="Verdana" w:hAnsi="Verdana"/>
        </w:rPr>
      </w:pPr>
      <w:r w:rsidRPr="005141B7">
        <w:rPr>
          <w:rFonts w:ascii="Verdana" w:hAnsi="Verdana"/>
        </w:rPr>
        <w:t>El artículo 2 de la Resolución 55 de 2020 modificado por la Resolución 62 del mismo año, dispuso para algunos términos en materia aduanera lo siguiente:</w:t>
      </w:r>
    </w:p>
    <w:p w14:paraId="73810660" w14:textId="77777777" w:rsidR="005141B7" w:rsidRDefault="005141B7" w:rsidP="005141B7">
      <w:pPr>
        <w:pStyle w:val="Sinespaciado"/>
        <w:jc w:val="both"/>
        <w:rPr>
          <w:rFonts w:ascii="Verdana" w:hAnsi="Verdana"/>
        </w:rPr>
      </w:pPr>
    </w:p>
    <w:p w14:paraId="63FB5683" w14:textId="05721AC5" w:rsidR="00441BC3" w:rsidRPr="005141B7" w:rsidRDefault="005141B7" w:rsidP="005141B7">
      <w:pPr>
        <w:pStyle w:val="Sinespaciado"/>
        <w:jc w:val="both"/>
        <w:rPr>
          <w:rFonts w:ascii="Verdana" w:hAnsi="Verdana"/>
          <w:i/>
          <w:iCs/>
        </w:rPr>
      </w:pPr>
      <w:r>
        <w:rPr>
          <w:rFonts w:ascii="Verdana" w:hAnsi="Verdana"/>
          <w:i/>
          <w:iCs/>
        </w:rPr>
        <w:t>“</w:t>
      </w:r>
      <w:r w:rsidRPr="005141B7">
        <w:rPr>
          <w:rFonts w:ascii="Verdana" w:hAnsi="Verdana"/>
          <w:i/>
          <w:iCs/>
        </w:rPr>
        <w:t>ARTÍCULO 2°. MANTENER SUSPENDIDOS hasta tanto permanezca vigente la Emergencia Sanitaria declarada por el Ministerio de Salud y Protección Social los siguientes términos en materia aduanera: (...)”</w:t>
      </w:r>
    </w:p>
    <w:p w14:paraId="3C32CD5C" w14:textId="77777777" w:rsidR="00441BC3" w:rsidRPr="005141B7" w:rsidRDefault="005141B7" w:rsidP="005141B7">
      <w:pPr>
        <w:pStyle w:val="Sinespaciado"/>
        <w:jc w:val="both"/>
        <w:rPr>
          <w:rFonts w:ascii="Verdana" w:hAnsi="Verdana"/>
        </w:rPr>
      </w:pPr>
      <w:r w:rsidRPr="005141B7">
        <w:rPr>
          <w:rFonts w:ascii="Verdana" w:hAnsi="Verdana"/>
        </w:rPr>
        <w:lastRenderedPageBreak/>
        <w:t>Con lo dispuesto en el artículo 1 de la Resolución 0002230 de 2020 por parte del Ministerio de Salud y Protección Social, se entiende que se mantienen suspendidos hasta el 28 de febrero del 2021, los términos a que hace referencia el artículo 2 de la Resolución 055 de 2020, modificada por la Resolución 062 del mismo año.</w:t>
      </w:r>
    </w:p>
    <w:p w14:paraId="26D1C01C" w14:textId="77777777" w:rsidR="005141B7" w:rsidRDefault="005141B7" w:rsidP="005141B7">
      <w:pPr>
        <w:pStyle w:val="Sinespaciado"/>
        <w:jc w:val="both"/>
        <w:rPr>
          <w:rFonts w:ascii="Verdana" w:hAnsi="Verdana"/>
        </w:rPr>
      </w:pPr>
    </w:p>
    <w:p w14:paraId="03FD203C" w14:textId="39BB4AEC" w:rsidR="00441BC3" w:rsidRPr="005141B7" w:rsidRDefault="005141B7" w:rsidP="005141B7">
      <w:pPr>
        <w:pStyle w:val="Sinespaciado"/>
        <w:jc w:val="both"/>
        <w:rPr>
          <w:rFonts w:ascii="Verdana" w:hAnsi="Verdana"/>
        </w:rPr>
      </w:pPr>
      <w:r w:rsidRPr="005141B7">
        <w:rPr>
          <w:rFonts w:ascii="Verdana" w:hAnsi="Verdana"/>
        </w:rPr>
        <w:t xml:space="preserve">Lo anterior sin perjuicio que la emergencia sanitaria finalice antes de la fecha señalada arriba, en caso que desaparecan </w:t>
      </w:r>
      <w:r>
        <w:rPr>
          <w:rFonts w:ascii="Verdana" w:hAnsi="Verdana"/>
        </w:rPr>
        <w:t xml:space="preserve">(sic) </w:t>
      </w:r>
      <w:r w:rsidRPr="005141B7">
        <w:rPr>
          <w:rFonts w:ascii="Verdana" w:hAnsi="Verdana"/>
        </w:rPr>
        <w:t>las causas le dieron origen, o se prorrogue nuevamente. En estos casos, se deberá evaluar el impacto de la finalización anticipada o de la prórroga, según corresponda, en la suspensión de términos de la DIAN.</w:t>
      </w:r>
    </w:p>
    <w:p w14:paraId="73211257" w14:textId="77777777" w:rsidR="005141B7" w:rsidRDefault="005141B7" w:rsidP="005141B7">
      <w:pPr>
        <w:pStyle w:val="Sinespaciado"/>
        <w:jc w:val="both"/>
        <w:rPr>
          <w:rFonts w:ascii="Verdana" w:hAnsi="Verdana"/>
        </w:rPr>
      </w:pPr>
    </w:p>
    <w:p w14:paraId="20CA6129" w14:textId="43C6428C" w:rsidR="00441BC3" w:rsidRPr="005141B7" w:rsidRDefault="005141B7" w:rsidP="005141B7">
      <w:pPr>
        <w:pStyle w:val="Sinespaciado"/>
        <w:jc w:val="both"/>
        <w:rPr>
          <w:rFonts w:ascii="Verdana" w:hAnsi="Verdana"/>
        </w:rPr>
      </w:pPr>
      <w:r w:rsidRPr="005141B7">
        <w:rPr>
          <w:rFonts w:ascii="Verdana" w:hAnsi="Verdana"/>
        </w:rPr>
        <w:t>En los anteriores términos se resuelve su solicitud y finalmente le manifestamos que la Dirección de Impuestos y Aduanas Nacionales-DIAN-, con el fin de facilitar a los contribuyentes, usuarios y público en general el acceso directo a sus pronunciamientos doctrinarios, ha publicado en su página de internet www.dian.gov.co</w:t>
      </w:r>
      <w:r w:rsidRPr="005141B7">
        <w:rPr>
          <w:rFonts w:ascii="Verdana" w:hAnsi="Verdana"/>
          <w:lang w:val="en-US" w:eastAsia="en-US" w:bidi="en-US"/>
        </w:rPr>
        <w:t xml:space="preserve">, </w:t>
      </w:r>
      <w:r w:rsidRPr="005141B7">
        <w:rPr>
          <w:rFonts w:ascii="Verdana" w:hAnsi="Verdana"/>
        </w:rPr>
        <w:t>la base de conceptos en materia tributaria, aduanera y cambiaria expedidos desde el año 2001, la cual se puede ingresar por el icono de “Normatividad” -</w:t>
      </w:r>
      <w:r>
        <w:rPr>
          <w:rFonts w:ascii="Verdana" w:hAnsi="Verdana"/>
        </w:rPr>
        <w:t xml:space="preserve"> </w:t>
      </w:r>
      <w:r w:rsidRPr="005141B7">
        <w:rPr>
          <w:rFonts w:ascii="Verdana" w:hAnsi="Verdana"/>
        </w:rPr>
        <w:t>“Doctrina”</w:t>
      </w:r>
      <w:r w:rsidRPr="005141B7">
        <w:rPr>
          <w:rFonts w:ascii="Verdana" w:hAnsi="Verdana"/>
        </w:rPr>
        <w:softHyphen/>
        <w:t>, dando click en el link “Doctrina Dirección de Gestión Jurídica”.</w:t>
      </w:r>
    </w:p>
    <w:p w14:paraId="0B893CC9" w14:textId="77777777" w:rsidR="005141B7" w:rsidRDefault="005141B7" w:rsidP="005141B7">
      <w:pPr>
        <w:pStyle w:val="Sinespaciado"/>
        <w:jc w:val="both"/>
        <w:rPr>
          <w:rFonts w:ascii="Verdana" w:hAnsi="Verdana"/>
        </w:rPr>
      </w:pPr>
    </w:p>
    <w:p w14:paraId="76F4F62E" w14:textId="77777777" w:rsidR="005141B7" w:rsidRDefault="005141B7" w:rsidP="005141B7">
      <w:pPr>
        <w:pStyle w:val="Sinespaciado"/>
        <w:jc w:val="both"/>
        <w:rPr>
          <w:rFonts w:ascii="Verdana" w:hAnsi="Verdana"/>
        </w:rPr>
      </w:pPr>
    </w:p>
    <w:p w14:paraId="0EFE20B0" w14:textId="2AED9189" w:rsidR="00441BC3" w:rsidRPr="005141B7" w:rsidRDefault="005141B7" w:rsidP="005141B7">
      <w:pPr>
        <w:pStyle w:val="Sinespaciado"/>
        <w:jc w:val="both"/>
        <w:rPr>
          <w:rFonts w:ascii="Verdana" w:hAnsi="Verdana"/>
        </w:rPr>
      </w:pPr>
      <w:r w:rsidRPr="005141B7">
        <w:rPr>
          <w:rFonts w:ascii="Verdana" w:hAnsi="Verdana"/>
        </w:rPr>
        <w:t>Atentamente,</w:t>
      </w:r>
    </w:p>
    <w:p w14:paraId="4CC3D7ED" w14:textId="77777777" w:rsidR="005141B7" w:rsidRDefault="005141B7" w:rsidP="005141B7">
      <w:pPr>
        <w:pStyle w:val="Sinespaciado"/>
        <w:jc w:val="both"/>
        <w:rPr>
          <w:rFonts w:ascii="Verdana" w:hAnsi="Verdana"/>
        </w:rPr>
      </w:pPr>
      <w:bookmarkStart w:id="0" w:name="bookmark0"/>
    </w:p>
    <w:p w14:paraId="6F964F45" w14:textId="77777777" w:rsidR="005141B7" w:rsidRDefault="005141B7" w:rsidP="005141B7">
      <w:pPr>
        <w:pStyle w:val="Sinespaciado"/>
        <w:jc w:val="both"/>
        <w:rPr>
          <w:rFonts w:ascii="Verdana" w:hAnsi="Verdana"/>
        </w:rPr>
      </w:pPr>
    </w:p>
    <w:p w14:paraId="6C40B3F0" w14:textId="77777777" w:rsidR="005141B7" w:rsidRDefault="005141B7" w:rsidP="005141B7">
      <w:pPr>
        <w:pStyle w:val="Sinespaciado"/>
        <w:jc w:val="both"/>
        <w:rPr>
          <w:rFonts w:ascii="Verdana" w:hAnsi="Verdana"/>
        </w:rPr>
      </w:pPr>
    </w:p>
    <w:p w14:paraId="302AF8D4" w14:textId="746BF270" w:rsidR="00441BC3" w:rsidRPr="005141B7" w:rsidRDefault="005141B7" w:rsidP="005141B7">
      <w:pPr>
        <w:pStyle w:val="Sinespaciado"/>
        <w:jc w:val="both"/>
        <w:rPr>
          <w:rFonts w:ascii="Verdana" w:hAnsi="Verdana"/>
          <w:b/>
          <w:bCs/>
        </w:rPr>
      </w:pPr>
      <w:r w:rsidRPr="005141B7">
        <w:rPr>
          <w:rFonts w:ascii="Verdana" w:hAnsi="Verdana"/>
          <w:b/>
          <w:bCs/>
        </w:rPr>
        <w:t>PABLO EMILIO MENDOZA VELILLA</w:t>
      </w:r>
      <w:bookmarkEnd w:id="0"/>
    </w:p>
    <w:p w14:paraId="3D9486A7" w14:textId="77777777" w:rsidR="005141B7" w:rsidRDefault="005141B7" w:rsidP="005141B7">
      <w:pPr>
        <w:pStyle w:val="Sinespaciado"/>
        <w:jc w:val="both"/>
        <w:rPr>
          <w:rFonts w:ascii="Verdana" w:hAnsi="Verdana"/>
        </w:rPr>
      </w:pPr>
      <w:r w:rsidRPr="005141B7">
        <w:rPr>
          <w:rFonts w:ascii="Verdana" w:hAnsi="Verdana"/>
        </w:rPr>
        <w:t>Subdirector de Gestión Normativa y Doctrina</w:t>
      </w:r>
    </w:p>
    <w:p w14:paraId="7A1B5CF2" w14:textId="77777777" w:rsidR="005141B7" w:rsidRDefault="005141B7" w:rsidP="005141B7">
      <w:pPr>
        <w:pStyle w:val="Sinespaciado"/>
        <w:jc w:val="both"/>
        <w:rPr>
          <w:rFonts w:ascii="Verdana" w:hAnsi="Verdana"/>
        </w:rPr>
      </w:pPr>
      <w:r w:rsidRPr="005141B7">
        <w:rPr>
          <w:rFonts w:ascii="Verdana" w:hAnsi="Verdana"/>
        </w:rPr>
        <w:t>Dirección de Gestión Jurídica</w:t>
      </w:r>
    </w:p>
    <w:p w14:paraId="7B98A5D8" w14:textId="131DD259" w:rsidR="00441BC3" w:rsidRPr="005141B7" w:rsidRDefault="005141B7" w:rsidP="005141B7">
      <w:pPr>
        <w:pStyle w:val="Sinespaciado"/>
        <w:jc w:val="both"/>
        <w:rPr>
          <w:rFonts w:ascii="Verdana" w:hAnsi="Verdana"/>
        </w:rPr>
      </w:pPr>
      <w:r w:rsidRPr="005141B7">
        <w:rPr>
          <w:rFonts w:ascii="Verdana" w:hAnsi="Verdana"/>
        </w:rPr>
        <w:t>UAE-DIAN</w:t>
      </w:r>
    </w:p>
    <w:p w14:paraId="6C2ACF61" w14:textId="77777777" w:rsidR="005141B7" w:rsidRDefault="005141B7" w:rsidP="005141B7">
      <w:pPr>
        <w:pStyle w:val="Sinespaciado"/>
        <w:jc w:val="both"/>
        <w:rPr>
          <w:rFonts w:ascii="Verdana" w:hAnsi="Verdana"/>
        </w:rPr>
      </w:pPr>
      <w:r w:rsidRPr="005141B7">
        <w:rPr>
          <w:rFonts w:ascii="Verdana" w:hAnsi="Verdana"/>
        </w:rPr>
        <w:t>Car. 8 N° 6C-38 Piso 4, Edificio San Agustín</w:t>
      </w:r>
    </w:p>
    <w:p w14:paraId="2A1F3E97" w14:textId="0228A411" w:rsidR="00441BC3" w:rsidRPr="005141B7" w:rsidRDefault="005141B7" w:rsidP="005141B7">
      <w:pPr>
        <w:pStyle w:val="Sinespaciado"/>
        <w:jc w:val="both"/>
        <w:rPr>
          <w:rFonts w:ascii="Verdana" w:hAnsi="Verdana"/>
        </w:rPr>
      </w:pPr>
      <w:r w:rsidRPr="005141B7">
        <w:rPr>
          <w:rFonts w:ascii="Verdana" w:hAnsi="Verdana"/>
        </w:rPr>
        <w:t>Bogotá D.C.</w:t>
      </w:r>
    </w:p>
    <w:sectPr w:rsidR="00441BC3" w:rsidRPr="005141B7" w:rsidSect="005141B7">
      <w:type w:val="continuous"/>
      <w:pgSz w:w="12240" w:h="15840" w:code="1"/>
      <w:pgMar w:top="1701" w:right="1418" w:bottom="1701" w:left="1418" w:header="709" w:footer="125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613EE9" w14:textId="77777777" w:rsidR="00843775" w:rsidRDefault="00843775">
      <w:r>
        <w:separator/>
      </w:r>
    </w:p>
  </w:endnote>
  <w:endnote w:type="continuationSeparator" w:id="0">
    <w:p w14:paraId="774A7B69" w14:textId="77777777" w:rsidR="00843775" w:rsidRDefault="00843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343902" w14:textId="77777777" w:rsidR="00843775" w:rsidRDefault="00843775"/>
  </w:footnote>
  <w:footnote w:type="continuationSeparator" w:id="0">
    <w:p w14:paraId="60607BCA" w14:textId="77777777" w:rsidR="00843775" w:rsidRDefault="0084377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BC3"/>
    <w:rsid w:val="001B32EE"/>
    <w:rsid w:val="00441BC3"/>
    <w:rsid w:val="005141B7"/>
    <w:rsid w:val="007F1C26"/>
    <w:rsid w:val="00843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927D3"/>
  <w15:docId w15:val="{799FB931-F63F-4632-BFE3-E8A238060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icrosoft Sans Serif" w:eastAsia="Microsoft Sans Serif" w:hAnsi="Microsoft Sans Serif" w:cs="Microsoft Sans Serif"/>
        <w:sz w:val="24"/>
        <w:szCs w:val="24"/>
        <w:lang w:val="es-ES" w:eastAsia="es-ES" w:bidi="es-E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Pr>
      <w:color w:val="0066CC"/>
      <w:u w:val="single"/>
    </w:rPr>
  </w:style>
  <w:style w:type="character" w:customStyle="1" w:styleId="Cuerpodeltexto2">
    <w:name w:val="Cuerpo del texto (2)_"/>
    <w:basedOn w:val="Fuentedeprrafopredeter"/>
    <w:link w:val="Cuerpodeltexto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uerpodeltexto3">
    <w:name w:val="Cuerpo del texto (3)_"/>
    <w:basedOn w:val="Fuentedeprrafopredeter"/>
    <w:link w:val="Cuerpodeltexto30"/>
    <w:rPr>
      <w:rFonts w:ascii="Arial" w:eastAsia="Arial" w:hAnsi="Arial" w:cs="Arial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Cuerpodeltexto21">
    <w:name w:val="Cuerpo del texto (2)"/>
    <w:basedOn w:val="Cuerpodeltexto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n-US" w:eastAsia="en-US" w:bidi="en-US"/>
    </w:rPr>
  </w:style>
  <w:style w:type="character" w:customStyle="1" w:styleId="Cuerpodeltexto27">
    <w:name w:val="Cuerpo del texto (27)_"/>
    <w:basedOn w:val="Fuentedeprrafopredeter"/>
    <w:link w:val="Cuerpodeltexto270"/>
    <w:rPr>
      <w:rFonts w:ascii="Segoe UI" w:eastAsia="Segoe UI" w:hAnsi="Segoe UI" w:cs="Segoe UI"/>
      <w:b w:val="0"/>
      <w:bCs w:val="0"/>
      <w:i w:val="0"/>
      <w:iCs w:val="0"/>
      <w:smallCaps w:val="0"/>
      <w:strike w:val="0"/>
      <w:w w:val="100"/>
      <w:sz w:val="10"/>
      <w:szCs w:val="10"/>
      <w:u w:val="none"/>
    </w:rPr>
  </w:style>
  <w:style w:type="character" w:customStyle="1" w:styleId="Cuerpodeltexto27Arial7ptoCursivaEspaciado0pto">
    <w:name w:val="Cuerpo del texto (27) + Arial;7 pto;Cursiva;Espaciado 0 pto"/>
    <w:basedOn w:val="Cuerpodeltexto27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10"/>
      <w:w w:val="100"/>
      <w:position w:val="0"/>
      <w:sz w:val="14"/>
      <w:szCs w:val="14"/>
      <w:u w:val="none"/>
      <w:lang w:val="es-ES" w:eastAsia="es-ES" w:bidi="es-ES"/>
    </w:rPr>
  </w:style>
  <w:style w:type="character" w:customStyle="1" w:styleId="Cuerpodeltexto12">
    <w:name w:val="Cuerpo del texto (12)_"/>
    <w:basedOn w:val="Fuentedeprrafopredeter"/>
    <w:link w:val="Cuerpodeltexto120"/>
    <w:rPr>
      <w:rFonts w:ascii="Arial" w:eastAsia="Arial" w:hAnsi="Arial" w:cs="Arial"/>
      <w:b/>
      <w:bCs/>
      <w:i w:val="0"/>
      <w:iCs w:val="0"/>
      <w:smallCaps w:val="0"/>
      <w:strike w:val="0"/>
      <w:sz w:val="10"/>
      <w:szCs w:val="10"/>
      <w:u w:val="none"/>
    </w:rPr>
  </w:style>
  <w:style w:type="character" w:customStyle="1" w:styleId="Ttulo12">
    <w:name w:val="Título #1 (2)_"/>
    <w:basedOn w:val="Fuentedeprrafopredeter"/>
    <w:link w:val="Ttulo12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paragraph" w:customStyle="1" w:styleId="Cuerpodeltexto20">
    <w:name w:val="Cuerpo del texto (2)"/>
    <w:basedOn w:val="Normal"/>
    <w:link w:val="Cuerpodeltexto2"/>
    <w:pPr>
      <w:shd w:val="clear" w:color="auto" w:fill="FFFFFF"/>
      <w:spacing w:after="420" w:line="0" w:lineRule="atLeast"/>
      <w:ind w:hanging="740"/>
      <w:jc w:val="both"/>
    </w:pPr>
    <w:rPr>
      <w:rFonts w:ascii="Arial" w:eastAsia="Arial" w:hAnsi="Arial" w:cs="Arial"/>
      <w:sz w:val="19"/>
      <w:szCs w:val="19"/>
    </w:rPr>
  </w:style>
  <w:style w:type="paragraph" w:customStyle="1" w:styleId="Cuerpodeltexto30">
    <w:name w:val="Cuerpo del texto (3)"/>
    <w:basedOn w:val="Normal"/>
    <w:link w:val="Cuerpodeltexto3"/>
    <w:pPr>
      <w:shd w:val="clear" w:color="auto" w:fill="FFFFFF"/>
      <w:spacing w:before="180" w:after="180" w:line="230" w:lineRule="exact"/>
      <w:ind w:hanging="360"/>
      <w:jc w:val="both"/>
    </w:pPr>
    <w:rPr>
      <w:rFonts w:ascii="Arial" w:eastAsia="Arial" w:hAnsi="Arial" w:cs="Arial"/>
      <w:i/>
      <w:iCs/>
      <w:sz w:val="19"/>
      <w:szCs w:val="19"/>
    </w:rPr>
  </w:style>
  <w:style w:type="paragraph" w:customStyle="1" w:styleId="Cuerpodeltexto270">
    <w:name w:val="Cuerpo del texto (27)"/>
    <w:basedOn w:val="Normal"/>
    <w:link w:val="Cuerpodeltexto27"/>
    <w:pPr>
      <w:shd w:val="clear" w:color="auto" w:fill="FFFFFF"/>
      <w:spacing w:line="130" w:lineRule="exact"/>
      <w:jc w:val="both"/>
    </w:pPr>
    <w:rPr>
      <w:rFonts w:ascii="Segoe UI" w:eastAsia="Segoe UI" w:hAnsi="Segoe UI" w:cs="Segoe UI"/>
      <w:sz w:val="10"/>
      <w:szCs w:val="10"/>
    </w:rPr>
  </w:style>
  <w:style w:type="paragraph" w:customStyle="1" w:styleId="Cuerpodeltexto120">
    <w:name w:val="Cuerpo del texto (12)"/>
    <w:basedOn w:val="Normal"/>
    <w:link w:val="Cuerpodeltexto12"/>
    <w:pPr>
      <w:shd w:val="clear" w:color="auto" w:fill="FFFFFF"/>
      <w:spacing w:before="240" w:after="240" w:line="144" w:lineRule="exact"/>
    </w:pPr>
    <w:rPr>
      <w:rFonts w:ascii="Arial" w:eastAsia="Arial" w:hAnsi="Arial" w:cs="Arial"/>
      <w:b/>
      <w:bCs/>
      <w:sz w:val="10"/>
      <w:szCs w:val="10"/>
    </w:rPr>
  </w:style>
  <w:style w:type="paragraph" w:customStyle="1" w:styleId="Ttulo120">
    <w:name w:val="Título #1 (2)"/>
    <w:basedOn w:val="Normal"/>
    <w:link w:val="Ttulo12"/>
    <w:pPr>
      <w:shd w:val="clear" w:color="auto" w:fill="FFFFFF"/>
      <w:spacing w:before="180" w:line="230" w:lineRule="exact"/>
      <w:ind w:hanging="360"/>
      <w:jc w:val="both"/>
      <w:outlineLvl w:val="0"/>
    </w:pPr>
    <w:rPr>
      <w:rFonts w:ascii="Arial" w:eastAsia="Arial" w:hAnsi="Arial" w:cs="Arial"/>
      <w:b/>
      <w:bCs/>
      <w:sz w:val="19"/>
      <w:szCs w:val="19"/>
    </w:rPr>
  </w:style>
  <w:style w:type="paragraph" w:styleId="Sinespaciado">
    <w:name w:val="No Spacing"/>
    <w:uiPriority w:val="1"/>
    <w:qFormat/>
    <w:rsid w:val="005141B7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512</Words>
  <Characters>2819</Characters>
  <Application>Microsoft Office Word</Application>
  <DocSecurity>0</DocSecurity>
  <Lines>23</Lines>
  <Paragraphs>6</Paragraphs>
  <ScaleCrop>false</ScaleCrop>
  <Company/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 Garcia</dc:creator>
  <cp:keywords/>
  <cp:lastModifiedBy>Guillermo Alzate Duque</cp:lastModifiedBy>
  <cp:revision>2</cp:revision>
  <dcterms:created xsi:type="dcterms:W3CDTF">2021-03-01T23:56:00Z</dcterms:created>
  <dcterms:modified xsi:type="dcterms:W3CDTF">2021-03-01T23:56:00Z</dcterms:modified>
</cp:coreProperties>
</file>