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D71BA" w14:textId="77777777" w:rsidR="00086DE4" w:rsidRPr="00086DE4" w:rsidRDefault="00086DE4" w:rsidP="00086DE4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b/>
          <w:bCs/>
          <w:color w:val="0000FF"/>
          <w:sz w:val="28"/>
          <w:szCs w:val="28"/>
          <w:lang w:val="es-CO" w:eastAsia="es-ES"/>
        </w:rPr>
        <w:t xml:space="preserve">RESOLUCIÓN </w:t>
      </w:r>
      <w:proofErr w:type="spellStart"/>
      <w:r w:rsidRPr="00086DE4">
        <w:rPr>
          <w:rFonts w:ascii="Segoe UI" w:eastAsia="Times New Roman" w:hAnsi="Segoe UI" w:cs="Segoe UI"/>
          <w:b/>
          <w:bCs/>
          <w:color w:val="0000FF"/>
          <w:sz w:val="28"/>
          <w:szCs w:val="28"/>
          <w:lang w:val="es-CO" w:eastAsia="es-ES"/>
        </w:rPr>
        <w:t>Nº</w:t>
      </w:r>
      <w:proofErr w:type="spellEnd"/>
      <w:r w:rsidRPr="00086DE4">
        <w:rPr>
          <w:rFonts w:ascii="Segoe UI" w:eastAsia="Times New Roman" w:hAnsi="Segoe UI" w:cs="Segoe UI"/>
          <w:b/>
          <w:bCs/>
          <w:color w:val="0000FF"/>
          <w:sz w:val="28"/>
          <w:szCs w:val="28"/>
          <w:lang w:val="es-CO" w:eastAsia="es-ES"/>
        </w:rPr>
        <w:t xml:space="preserve"> 000035</w:t>
      </w:r>
    </w:p>
    <w:p w14:paraId="4B60D1A6" w14:textId="77777777" w:rsidR="00086DE4" w:rsidRPr="00086DE4" w:rsidRDefault="00086DE4" w:rsidP="00086DE4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b/>
          <w:bCs/>
          <w:color w:val="0000FF"/>
          <w:sz w:val="28"/>
          <w:szCs w:val="28"/>
          <w:lang w:val="es-CO" w:eastAsia="es-ES"/>
        </w:rPr>
        <w:t>22-04-2020</w:t>
      </w:r>
    </w:p>
    <w:p w14:paraId="5C57A87E" w14:textId="77777777" w:rsidR="00086DE4" w:rsidRPr="00086DE4" w:rsidRDefault="00086DE4" w:rsidP="00086DE4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b/>
          <w:bCs/>
          <w:color w:val="0000FF"/>
          <w:sz w:val="28"/>
          <w:szCs w:val="28"/>
          <w:lang w:val="es-CO" w:eastAsia="es-ES"/>
        </w:rPr>
        <w:t>DIAN</w:t>
      </w:r>
    </w:p>
    <w:p w14:paraId="29E7C5C9" w14:textId="77777777" w:rsidR="00086DE4" w:rsidRPr="00086DE4" w:rsidRDefault="00086DE4" w:rsidP="00086DE4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i/>
          <w:iCs/>
          <w:color w:val="000000"/>
          <w:sz w:val="22"/>
          <w:lang w:val="es-CO" w:eastAsia="es-ES"/>
        </w:rPr>
        <w:t> </w:t>
      </w:r>
    </w:p>
    <w:p w14:paraId="3B9B8BF5" w14:textId="77777777" w:rsidR="00086DE4" w:rsidRPr="00086DE4" w:rsidRDefault="00086DE4" w:rsidP="00086DE4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i/>
          <w:iCs/>
          <w:color w:val="000000"/>
          <w:sz w:val="22"/>
          <w:lang w:val="es-CO" w:eastAsia="es-ES"/>
        </w:rPr>
        <w:t> </w:t>
      </w:r>
    </w:p>
    <w:p w14:paraId="59550AF9" w14:textId="77777777" w:rsidR="00086DE4" w:rsidRPr="00086DE4" w:rsidRDefault="00086DE4" w:rsidP="00086DE4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i/>
          <w:iCs/>
          <w:color w:val="000000"/>
          <w:sz w:val="22"/>
          <w:lang w:val="es-CO" w:eastAsia="es-ES"/>
        </w:rPr>
        <w:t>por la cual se prescribe el formulario 2593 para el cumplimiento de las obligaciones tributarias, de los contribuyentes y responsables del régimen SIMPLE en el año 2020 y siguientes.</w:t>
      </w:r>
    </w:p>
    <w:p w14:paraId="2E92CB8C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50979293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El Director General de la Unidad Administrativa Especial Dirección de Impuestos y Aduanas Nacionales, en uso de sus facultades legales y en especial de las que le confieren el numeral 12 del artículo 6º del Decreto 4048 de 2008, artículos </w:t>
      </w:r>
      <w:hyperlink r:id="rId4" w:tooltip="Estatuto Tributario CETA" w:history="1">
        <w:r w:rsidRPr="00086DE4">
          <w:rPr>
            <w:rFonts w:ascii="Segoe UI" w:eastAsia="Times New Roman" w:hAnsi="Segoe UI" w:cs="Segoe UI"/>
            <w:color w:val="0089E1"/>
            <w:sz w:val="22"/>
            <w:lang w:val="es-CO" w:eastAsia="es-ES"/>
          </w:rPr>
          <w:t>578</w:t>
        </w:r>
      </w:hyperlink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, </w:t>
      </w:r>
      <w:hyperlink r:id="rId5" w:tooltip="Estatuto Tributario CETA" w:history="1">
        <w:r w:rsidRPr="00086DE4">
          <w:rPr>
            <w:rFonts w:ascii="Segoe UI" w:eastAsia="Times New Roman" w:hAnsi="Segoe UI" w:cs="Segoe UI"/>
            <w:color w:val="0089E1"/>
            <w:sz w:val="22"/>
            <w:lang w:val="es-CO" w:eastAsia="es-ES"/>
          </w:rPr>
          <w:t>579-2</w:t>
        </w:r>
      </w:hyperlink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y </w:t>
      </w:r>
      <w:hyperlink r:id="rId6" w:tooltip="Estatuto Tributario CETA" w:history="1">
        <w:r w:rsidRPr="00086DE4">
          <w:rPr>
            <w:rFonts w:ascii="Segoe UI" w:eastAsia="Times New Roman" w:hAnsi="Segoe UI" w:cs="Segoe UI"/>
            <w:color w:val="0089E1"/>
            <w:sz w:val="22"/>
            <w:lang w:val="es-CO" w:eastAsia="es-ES"/>
          </w:rPr>
          <w:t>910 </w:t>
        </w:r>
      </w:hyperlink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del Estatuto Tributario, y</w:t>
      </w:r>
    </w:p>
    <w:p w14:paraId="61DEEDA3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404F770F" w14:textId="77777777" w:rsidR="00086DE4" w:rsidRPr="00086DE4" w:rsidRDefault="00086DE4" w:rsidP="00086DE4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b/>
          <w:bCs/>
          <w:color w:val="000000"/>
          <w:sz w:val="22"/>
          <w:lang w:val="es-CO" w:eastAsia="es-ES"/>
        </w:rPr>
        <w:t>CONSIDERANDO:</w:t>
      </w:r>
    </w:p>
    <w:p w14:paraId="4397430E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1CF44A4D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Que el </w:t>
      </w:r>
      <w:hyperlink r:id="rId7" w:tooltip="Estatuto Tributario CETA" w:history="1">
        <w:r w:rsidRPr="00086DE4">
          <w:rPr>
            <w:rFonts w:ascii="Segoe UI" w:eastAsia="Times New Roman" w:hAnsi="Segoe UI" w:cs="Segoe UI"/>
            <w:color w:val="0089E1"/>
            <w:sz w:val="22"/>
            <w:lang w:val="es-CO" w:eastAsia="es-ES"/>
          </w:rPr>
          <w:t>artículo 903</w:t>
        </w:r>
      </w:hyperlink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al Estatuto Tributario, adicionado por el artículo 74 de la Ley 2010 de 2019, creó el impuesto unificado que se pagará bajo el Régimen Simple de Tributación - Simple, con el fin de reducir las cargas formales y sustanciales, impulsar la formalidad y, en general, simplificar y facilitar el cumplimiento de la obligación tributaria de los contribuyentes que voluntariamente se acojan a él.</w:t>
      </w:r>
    </w:p>
    <w:p w14:paraId="62D33A1F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5C69A268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Que de conformidad con el </w:t>
      </w:r>
      <w:hyperlink r:id="rId8" w:tooltip="Estatuto Tributario CETA" w:history="1">
        <w:r w:rsidRPr="00086DE4">
          <w:rPr>
            <w:rFonts w:ascii="Segoe UI" w:eastAsia="Times New Roman" w:hAnsi="Segoe UI" w:cs="Segoe UI"/>
            <w:color w:val="0089E1"/>
            <w:sz w:val="22"/>
            <w:lang w:val="es-CO" w:eastAsia="es-ES"/>
          </w:rPr>
          <w:t>artículo 910</w:t>
        </w:r>
      </w:hyperlink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del Estatuto Tributario, los contribuyentes del impuesto unificado bajo el régimen simple de tributación – SIMPLE deberán presentar una declaración anual consolidada en el formulario simplificado señalado por la Unidad Administrativa Especial Dirección de Impuestos y Aduanas Nacionales (DIAN), sin perjuicio del pago del anticipo bimestral a través del recibo electrónico SIMPLE, el cual se debe presentar de forma obligatoria, con independencia de que haya saldo a pagar de anticipo, de conformidad con los plazos que establezca el Gobierno nacional, en los términos del </w:t>
      </w:r>
      <w:hyperlink r:id="rId9" w:tooltip="Estatuto Tributario CETA" w:history="1">
        <w:r w:rsidRPr="00086DE4">
          <w:rPr>
            <w:rFonts w:ascii="Segoe UI" w:eastAsia="Times New Roman" w:hAnsi="Segoe UI" w:cs="Segoe UI"/>
            <w:color w:val="0089E1"/>
            <w:sz w:val="22"/>
            <w:lang w:val="es-CO" w:eastAsia="es-ES"/>
          </w:rPr>
          <w:t>artículo 908</w:t>
        </w:r>
      </w:hyperlink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del mismo estatuto.</w:t>
      </w:r>
    </w:p>
    <w:p w14:paraId="5B88663E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1AC73909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Que en virtud de lo dispuesto en el parágrafo transitorio del </w:t>
      </w:r>
      <w:hyperlink r:id="rId10" w:tooltip="Estatuto Tributario CETA" w:history="1">
        <w:r w:rsidRPr="00086DE4">
          <w:rPr>
            <w:rFonts w:ascii="Segoe UI" w:eastAsia="Times New Roman" w:hAnsi="Segoe UI" w:cs="Segoe UI"/>
            <w:color w:val="0089E1"/>
            <w:sz w:val="22"/>
            <w:lang w:val="es-CO" w:eastAsia="es-ES"/>
          </w:rPr>
          <w:t>artículo 907 </w:t>
        </w:r>
      </w:hyperlink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 xml:space="preserve">del Estatuto Tributario, adicionado por el artículo 67 de la Ley 1943 de 2018, algunos concejos municipales y distritales establecieron en el año 2019 las tarifas únicas del impuesto de industria y comercio consolidado, aplicables bajo el Régimen Simple de Tributación -Simple, antes de que operara la </w:t>
      </w:r>
      <w:proofErr w:type="spellStart"/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inexequibilidad</w:t>
      </w:r>
      <w:proofErr w:type="spellEnd"/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 xml:space="preserve"> de esta ley declarada por la Corte Constitucional mediante Sentencia C-481 de 2019.</w:t>
      </w:r>
    </w:p>
    <w:p w14:paraId="67E3BFF2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2747912A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Que de conformidad con lo previsto en el inciso 3° del parágrafo transitorio del </w:t>
      </w:r>
      <w:hyperlink r:id="rId11" w:tooltip="Estatuto Tributario CETA" w:history="1">
        <w:r w:rsidRPr="00086DE4">
          <w:rPr>
            <w:rFonts w:ascii="Segoe UI" w:eastAsia="Times New Roman" w:hAnsi="Segoe UI" w:cs="Segoe UI"/>
            <w:color w:val="0089E1"/>
            <w:sz w:val="22"/>
            <w:lang w:val="es-CO" w:eastAsia="es-ES"/>
          </w:rPr>
          <w:t>artículo 907</w:t>
        </w:r>
      </w:hyperlink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del Estatuto Tributario, adicionado por el artículo 74 de la Ley 2010 de 2019, a partir del 1° de enero de 2020, los municipios o distritos que a la entrada en vigencia de esta ley hubieran integrado la tarifa del impuesto de industria y comercio consolidado al Régimen Simple de Tributación -Simple lo recaudarán por este régimen.</w:t>
      </w:r>
    </w:p>
    <w:p w14:paraId="7F98C176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2242B777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Que, por lo anterior, se requiere prescribir un formulario para el cumplimiento de las obligaciones tributarias a cargo de los contribuyentes y responsables de liquidar el valor del anticipo bimestral del SIMPLE, del impuesto sobre las ventas y del impuesto nacional al consumo de comidas y bebidas, cuando son contribuyentes del Impuesto unificado del régimen simple de tributación, SIMPLE en el año 2020 y siguientes, impuestos administrados por la Unidad Administrativa Especial Dirección de Impuestos y Aduanas Nacionales (DIAN), incluyendo el impuesto de industria y comercio consolidado cuando los municipios y/o distritos lo hubieren integrado.</w:t>
      </w:r>
    </w:p>
    <w:p w14:paraId="748523C6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32BA5113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Que cumplida la formalidad prevista en el numeral 8 del artículo 8° del Código de Procedimiento Administrativo y de lo Contencioso Administrativo, el proyecto de resolución fue publicado en la página web de la Unidad Administrativa Especial Dirección de Impuestos y Aduanas Nacionales (DIAN).</w:t>
      </w:r>
    </w:p>
    <w:p w14:paraId="30C52058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15768CAA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En mérito de lo expuesto,</w:t>
      </w:r>
    </w:p>
    <w:p w14:paraId="7FFF0E2D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76CFCBEE" w14:textId="77777777" w:rsidR="00086DE4" w:rsidRPr="00086DE4" w:rsidRDefault="00086DE4" w:rsidP="00086DE4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b/>
          <w:bCs/>
          <w:color w:val="000000"/>
          <w:sz w:val="22"/>
          <w:lang w:val="es-CO" w:eastAsia="es-ES"/>
        </w:rPr>
        <w:lastRenderedPageBreak/>
        <w:t>RESUELVE</w:t>
      </w:r>
    </w:p>
    <w:p w14:paraId="1CCF65C5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5B7FF73A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b/>
          <w:bCs/>
          <w:color w:val="000000"/>
          <w:sz w:val="22"/>
          <w:lang w:val="es-CO" w:eastAsia="es-ES"/>
        </w:rPr>
        <w:t>Artículo 1°. </w:t>
      </w:r>
      <w:r w:rsidRPr="00086DE4">
        <w:rPr>
          <w:rFonts w:ascii="Segoe UI" w:eastAsia="Times New Roman" w:hAnsi="Segoe UI" w:cs="Segoe UI"/>
          <w:b/>
          <w:bCs/>
          <w:i/>
          <w:iCs/>
          <w:color w:val="000000"/>
          <w:sz w:val="22"/>
          <w:lang w:val="es-CO" w:eastAsia="es-ES"/>
        </w:rPr>
        <w:t>Recibo Electrónico SIMPLE formulario número 2593.</w:t>
      </w:r>
      <w:r w:rsidRPr="00086DE4">
        <w:rPr>
          <w:rFonts w:ascii="Segoe UI" w:eastAsia="Times New Roman" w:hAnsi="Segoe UI" w:cs="Segoe UI"/>
          <w:i/>
          <w:iCs/>
          <w:color w:val="000000"/>
          <w:sz w:val="22"/>
          <w:lang w:val="es-CO" w:eastAsia="es-ES"/>
        </w:rPr>
        <w:t> </w:t>
      </w: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Prescribir para la presentación de los anticipos del impuesto unificado bajo el régimen simple de tributación –SIMPLE, el “Recibo Electrónico SIMPLE” correspondiente a los bimestres del año gravable 2020 y siguientes, formulario número 2593, con su anexo de la hoja de Información por municipios y distritos, diseño anexo que forma parte integral de la presente resolución.</w:t>
      </w:r>
    </w:p>
    <w:p w14:paraId="573C62E8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42AB3B44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La Unidad Administrativa Especial Dirección de Impuestos y Aduanas Nacionales (DIAN) pondrá a disposición el formulario número 2593 con su anexo de la hoja de Municipios y Distritos en forma virtual en la página web, www.dian.gov.co, para su diligenciamiento y presentación.</w:t>
      </w:r>
    </w:p>
    <w:p w14:paraId="3E0D8981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2860DFA0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b/>
          <w:bCs/>
          <w:color w:val="000000"/>
          <w:sz w:val="22"/>
          <w:lang w:val="es-CO" w:eastAsia="es-ES"/>
        </w:rPr>
        <w:t>Parágrafo 1°.</w:t>
      </w: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Los contribuyentes obligados a presentar el “Recibo Electrónico SIMPLE”, deberán hacerlo a través de los servicios informáticos, utilizando el Instrumento de Firma Electrónica (IFE) autorizado por la Unidad Administrativa Especial Dirección de Impuestos y Aduanas Nacionales (DIAN).</w:t>
      </w:r>
    </w:p>
    <w:p w14:paraId="276FB4B9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0374EE82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El anterior formulario será de uso obligatorio para los contribuyentes del Impuesto unificado bajo el régimen simple de tributación – SIMPLE.</w:t>
      </w:r>
    </w:p>
    <w:p w14:paraId="37EEA7C6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59A739C2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b/>
          <w:bCs/>
          <w:color w:val="000000"/>
          <w:sz w:val="22"/>
          <w:lang w:val="es-CO" w:eastAsia="es-ES"/>
        </w:rPr>
        <w:t>Parágrafo 2°.</w:t>
      </w: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El pago se debe realizar a través del formulario número 490 Recibo Oficial de Pago Impuestos Nacionales, una vez se haya diligenciado y presentado el formulario número 2593. La presentación del formulario número 2593 quedará formalizada con la realización del pago, cuando resulten valores a cargo.</w:t>
      </w:r>
    </w:p>
    <w:p w14:paraId="7F5FB7B7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1617EB6F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b/>
          <w:bCs/>
          <w:color w:val="000000"/>
          <w:sz w:val="22"/>
          <w:lang w:val="es-CO" w:eastAsia="es-ES"/>
        </w:rPr>
        <w:t>Artículo 2°.</w:t>
      </w: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Publicar la presente resolución de conformidad con el artículo 65 del Código Administrativo y de lo Contencioso Administrativo.</w:t>
      </w:r>
    </w:p>
    <w:p w14:paraId="2EAFAFDB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24FA36AF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b/>
          <w:bCs/>
          <w:color w:val="000000"/>
          <w:sz w:val="22"/>
          <w:lang w:val="es-CO" w:eastAsia="es-ES"/>
        </w:rPr>
        <w:t>Artículo 3°. </w:t>
      </w:r>
      <w:r w:rsidRPr="00086DE4">
        <w:rPr>
          <w:rFonts w:ascii="Segoe UI" w:eastAsia="Times New Roman" w:hAnsi="Segoe UI" w:cs="Segoe UI"/>
          <w:b/>
          <w:bCs/>
          <w:i/>
          <w:iCs/>
          <w:color w:val="000000"/>
          <w:sz w:val="22"/>
          <w:lang w:val="es-CO" w:eastAsia="es-ES"/>
        </w:rPr>
        <w:t>Vigencia</w:t>
      </w:r>
      <w:r w:rsidRPr="00086DE4">
        <w:rPr>
          <w:rFonts w:ascii="Segoe UI" w:eastAsia="Times New Roman" w:hAnsi="Segoe UI" w:cs="Segoe UI"/>
          <w:b/>
          <w:bCs/>
          <w:color w:val="000000"/>
          <w:sz w:val="22"/>
          <w:lang w:val="es-CO" w:eastAsia="es-ES"/>
        </w:rPr>
        <w:t>.</w:t>
      </w: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La presente resolución rige a partir de la fecha de su publicación en el </w:t>
      </w:r>
      <w:r w:rsidRPr="00086DE4">
        <w:rPr>
          <w:rFonts w:ascii="Segoe UI" w:eastAsia="Times New Roman" w:hAnsi="Segoe UI" w:cs="Segoe UI"/>
          <w:b/>
          <w:bCs/>
          <w:i/>
          <w:iCs/>
          <w:color w:val="000000"/>
          <w:sz w:val="22"/>
          <w:lang w:val="es-CO" w:eastAsia="es-ES"/>
        </w:rPr>
        <w:t>Diario Oficial.</w:t>
      </w:r>
    </w:p>
    <w:p w14:paraId="2E108E0C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4C263E39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b/>
          <w:bCs/>
          <w:color w:val="000000"/>
          <w:sz w:val="22"/>
          <w:lang w:val="es-CO" w:eastAsia="es-ES"/>
        </w:rPr>
        <w:t>Publíquese y cúmplase.</w:t>
      </w:r>
    </w:p>
    <w:p w14:paraId="722DDEB4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64C5A2F6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Dada en Bogotá, D. C., a 22 de abril de 2020.</w:t>
      </w:r>
    </w:p>
    <w:p w14:paraId="0D09B613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color w:val="000000"/>
          <w:sz w:val="22"/>
          <w:lang w:val="es-CO" w:eastAsia="es-ES"/>
        </w:rPr>
        <w:t> </w:t>
      </w:r>
    </w:p>
    <w:p w14:paraId="489AB04C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b/>
          <w:bCs/>
          <w:color w:val="000000"/>
          <w:sz w:val="22"/>
          <w:lang w:val="es-CO" w:eastAsia="es-ES"/>
        </w:rPr>
        <w:t>El Director General,</w:t>
      </w:r>
    </w:p>
    <w:p w14:paraId="716A32B1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i/>
          <w:iCs/>
          <w:color w:val="000000"/>
          <w:sz w:val="18"/>
          <w:szCs w:val="18"/>
          <w:lang w:val="es-CO" w:eastAsia="es-ES"/>
        </w:rPr>
        <w:t> </w:t>
      </w:r>
    </w:p>
    <w:p w14:paraId="12279D66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i/>
          <w:iCs/>
          <w:color w:val="000000"/>
          <w:sz w:val="18"/>
          <w:szCs w:val="18"/>
          <w:lang w:val="es-CO" w:eastAsia="es-ES"/>
        </w:rPr>
        <w:t>José Andrés Romero Tarazona</w:t>
      </w:r>
    </w:p>
    <w:p w14:paraId="14CE1784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i/>
          <w:iCs/>
          <w:color w:val="000000"/>
          <w:sz w:val="18"/>
          <w:szCs w:val="18"/>
          <w:lang w:val="es-CO" w:eastAsia="es-ES"/>
        </w:rPr>
        <w:t> </w:t>
      </w:r>
    </w:p>
    <w:p w14:paraId="4168E50A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hyperlink r:id="rId12" w:history="1">
        <w:r w:rsidRPr="00086DE4">
          <w:rPr>
            <w:rFonts w:ascii="Segoe UI" w:eastAsia="Times New Roman" w:hAnsi="Segoe UI" w:cs="Segoe UI"/>
            <w:b/>
            <w:bCs/>
            <w:i/>
            <w:iCs/>
            <w:color w:val="0563C1"/>
            <w:sz w:val="18"/>
            <w:szCs w:val="18"/>
            <w:lang w:val="es-CO" w:eastAsia="es-ES"/>
          </w:rPr>
          <w:t>VER ANEXOS</w:t>
        </w:r>
      </w:hyperlink>
    </w:p>
    <w:p w14:paraId="70279269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s-CO" w:eastAsia="es-ES"/>
        </w:rPr>
        <w:t> </w:t>
      </w:r>
    </w:p>
    <w:p w14:paraId="3928C7EC" w14:textId="77777777" w:rsidR="00086DE4" w:rsidRPr="00086DE4" w:rsidRDefault="00086DE4" w:rsidP="00086DE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86DE4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s-CO" w:eastAsia="es-ES"/>
        </w:rPr>
        <w:t xml:space="preserve">Publicada en D.O. 51.295 del 24 de </w:t>
      </w:r>
      <w:proofErr w:type="gramStart"/>
      <w:r w:rsidRPr="00086DE4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s-CO" w:eastAsia="es-ES"/>
        </w:rPr>
        <w:t>Abril</w:t>
      </w:r>
      <w:proofErr w:type="gramEnd"/>
      <w:r w:rsidRPr="00086DE4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s-CO" w:eastAsia="es-ES"/>
        </w:rPr>
        <w:t xml:space="preserve"> de 2020.</w:t>
      </w:r>
    </w:p>
    <w:p w14:paraId="62B3EA31" w14:textId="77777777" w:rsidR="007F5CC8" w:rsidRDefault="007F5CC8"/>
    <w:sectPr w:rsidR="007F5CC8" w:rsidSect="00434AE6">
      <w:type w:val="continuous"/>
      <w:pgSz w:w="12191" w:h="18711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E4"/>
    <w:rsid w:val="00086DE4"/>
    <w:rsid w:val="001E311E"/>
    <w:rsid w:val="00434AE6"/>
    <w:rsid w:val="007F5CC8"/>
    <w:rsid w:val="0087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9F93"/>
  <w15:chartTrackingRefBased/>
  <w15:docId w15:val="{E3874609-70B3-4630-A8BE-6CB10CE6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4252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42514" TargetMode="External"/><Relationship Id="rId12" Type="http://schemas.openxmlformats.org/officeDocument/2006/relationships/hyperlink" Target="https://www.ceta.org.co/html/clases/DownloadManager.asp?file=Anexos/38836/Anexos%20Resolucion%2000003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42521" TargetMode="External"/><Relationship Id="rId11" Type="http://schemas.openxmlformats.org/officeDocument/2006/relationships/hyperlink" Target="https://www.ceta.org.co/html/vista_de_un_articulo.asp?Norma=42518" TargetMode="External"/><Relationship Id="rId5" Type="http://schemas.openxmlformats.org/officeDocument/2006/relationships/hyperlink" Target="https://www.ceta.org.co/html/vista_de_un_articulo.asp?Norma=716" TargetMode="External"/><Relationship Id="rId10" Type="http://schemas.openxmlformats.org/officeDocument/2006/relationships/hyperlink" Target="https://www.ceta.org.co/html/vista_de_un_articulo.asp?Norma=42518" TargetMode="External"/><Relationship Id="rId4" Type="http://schemas.openxmlformats.org/officeDocument/2006/relationships/hyperlink" Target="https://www.ceta.org.co/html/vista_de_un_articulo.asp?Norma=713" TargetMode="External"/><Relationship Id="rId9" Type="http://schemas.openxmlformats.org/officeDocument/2006/relationships/hyperlink" Target="https://www.ceta.org.co/html/vista_de_un_articulo.asp?Norma=425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987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1</cp:revision>
  <dcterms:created xsi:type="dcterms:W3CDTF">2020-04-30T01:22:00Z</dcterms:created>
  <dcterms:modified xsi:type="dcterms:W3CDTF">2020-04-30T01:24:00Z</dcterms:modified>
</cp:coreProperties>
</file>