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61453" w14:textId="77777777" w:rsidR="007470F4" w:rsidRPr="00901AE4" w:rsidRDefault="007470F4" w:rsidP="002B7451">
      <w:pPr>
        <w:shd w:val="clear" w:color="auto" w:fill="FFFFFF"/>
        <w:jc w:val="center"/>
        <w:rPr>
          <w:rFonts w:eastAsia="Times New Roman" w:cs="Times New Roman"/>
          <w:b/>
          <w:bCs/>
          <w:szCs w:val="24"/>
          <w:lang w:eastAsia="es-ES"/>
        </w:rPr>
      </w:pPr>
      <w:r w:rsidRPr="00901AE4">
        <w:rPr>
          <w:rFonts w:eastAsia="Times New Roman" w:cs="Times New Roman"/>
          <w:b/>
          <w:bCs/>
          <w:szCs w:val="24"/>
          <w:lang w:eastAsia="es-ES"/>
        </w:rPr>
        <w:t xml:space="preserve">DECERTO 1625 DE 2016. </w:t>
      </w:r>
    </w:p>
    <w:p w14:paraId="79F672F0" w14:textId="77777777" w:rsidR="007470F4" w:rsidRPr="00901AE4" w:rsidRDefault="007470F4" w:rsidP="002B7451">
      <w:pPr>
        <w:shd w:val="clear" w:color="auto" w:fill="FFFFFF"/>
        <w:jc w:val="center"/>
        <w:rPr>
          <w:rFonts w:eastAsia="Times New Roman" w:cs="Times New Roman"/>
          <w:b/>
          <w:bCs/>
          <w:szCs w:val="24"/>
          <w:lang w:eastAsia="es-ES"/>
        </w:rPr>
      </w:pPr>
    </w:p>
    <w:p w14:paraId="7EA469A1" w14:textId="77777777" w:rsidR="004A3F77" w:rsidRPr="00901AE4" w:rsidRDefault="004A3F77" w:rsidP="002B7451">
      <w:pPr>
        <w:shd w:val="clear" w:color="auto" w:fill="FFFFFF"/>
        <w:jc w:val="center"/>
        <w:rPr>
          <w:rFonts w:eastAsia="Times New Roman" w:cs="Times New Roman"/>
          <w:b/>
          <w:bCs/>
          <w:szCs w:val="24"/>
          <w:lang w:eastAsia="es-ES"/>
        </w:rPr>
      </w:pPr>
      <w:r w:rsidRPr="00901AE4">
        <w:rPr>
          <w:rFonts w:eastAsia="Times New Roman" w:cs="Times New Roman"/>
          <w:b/>
          <w:bCs/>
          <w:szCs w:val="24"/>
          <w:lang w:eastAsia="es-ES"/>
        </w:rPr>
        <w:t>LIBRO I</w:t>
      </w:r>
    </w:p>
    <w:p w14:paraId="04753CDA" w14:textId="77777777" w:rsidR="004A3F77" w:rsidRPr="00901AE4" w:rsidRDefault="004A3F77" w:rsidP="002B7451">
      <w:pPr>
        <w:shd w:val="clear" w:color="auto" w:fill="FFFFFF"/>
        <w:jc w:val="center"/>
        <w:rPr>
          <w:rFonts w:eastAsia="Times New Roman" w:cs="Times New Roman"/>
          <w:b/>
          <w:bCs/>
          <w:szCs w:val="24"/>
          <w:lang w:eastAsia="es-ES"/>
        </w:rPr>
      </w:pPr>
    </w:p>
    <w:p w14:paraId="20AC384F" w14:textId="77777777" w:rsidR="004A3F77" w:rsidRPr="00901AE4" w:rsidRDefault="004A3F77" w:rsidP="002B7451">
      <w:pPr>
        <w:shd w:val="clear" w:color="auto" w:fill="FFFFFF"/>
        <w:jc w:val="center"/>
        <w:rPr>
          <w:rFonts w:eastAsia="Times New Roman" w:cs="Times New Roman"/>
          <w:b/>
          <w:bCs/>
          <w:szCs w:val="24"/>
          <w:lang w:eastAsia="es-ES"/>
        </w:rPr>
      </w:pPr>
      <w:r w:rsidRPr="00901AE4">
        <w:rPr>
          <w:rFonts w:eastAsia="Times New Roman" w:cs="Times New Roman"/>
          <w:b/>
          <w:bCs/>
          <w:szCs w:val="24"/>
          <w:lang w:eastAsia="es-ES"/>
        </w:rPr>
        <w:t>PARTE 6</w:t>
      </w:r>
    </w:p>
    <w:p w14:paraId="09F9029F" w14:textId="77777777" w:rsidR="004A3F77" w:rsidRPr="00901AE4" w:rsidRDefault="004A3F77" w:rsidP="002B7451">
      <w:pPr>
        <w:shd w:val="clear" w:color="auto" w:fill="FFFFFF"/>
        <w:jc w:val="center"/>
        <w:rPr>
          <w:rFonts w:eastAsia="Times New Roman" w:cs="Times New Roman"/>
          <w:b/>
          <w:bCs/>
          <w:szCs w:val="24"/>
          <w:lang w:eastAsia="es-ES"/>
        </w:rPr>
      </w:pPr>
    </w:p>
    <w:p w14:paraId="30E65206" w14:textId="77777777" w:rsidR="004A3F77" w:rsidRPr="00901AE4" w:rsidRDefault="004A3F77" w:rsidP="002B7451">
      <w:pPr>
        <w:shd w:val="clear" w:color="auto" w:fill="FFFFFF"/>
        <w:jc w:val="center"/>
        <w:rPr>
          <w:rFonts w:eastAsia="Times New Roman" w:cs="Times New Roman"/>
          <w:b/>
          <w:bCs/>
          <w:szCs w:val="24"/>
          <w:lang w:eastAsia="es-ES"/>
        </w:rPr>
      </w:pPr>
      <w:r w:rsidRPr="00901AE4">
        <w:rPr>
          <w:rFonts w:eastAsia="Times New Roman" w:cs="Times New Roman"/>
          <w:b/>
          <w:bCs/>
          <w:szCs w:val="24"/>
          <w:lang w:eastAsia="es-ES"/>
        </w:rPr>
        <w:t xml:space="preserve">TITULO 1 </w:t>
      </w:r>
    </w:p>
    <w:p w14:paraId="0EE575DE" w14:textId="77777777" w:rsidR="004A3F77" w:rsidRPr="00901AE4" w:rsidRDefault="004A3F77" w:rsidP="002B7451">
      <w:pPr>
        <w:shd w:val="clear" w:color="auto" w:fill="FFFFFF"/>
        <w:jc w:val="center"/>
        <w:rPr>
          <w:rFonts w:eastAsia="Times New Roman" w:cs="Times New Roman"/>
          <w:b/>
          <w:bCs/>
          <w:szCs w:val="24"/>
          <w:lang w:eastAsia="es-ES"/>
        </w:rPr>
      </w:pPr>
    </w:p>
    <w:p w14:paraId="13E77648" w14:textId="77777777" w:rsidR="004A3F77" w:rsidRPr="00901AE4" w:rsidRDefault="002B7451" w:rsidP="002B7451">
      <w:pPr>
        <w:shd w:val="clear" w:color="auto" w:fill="FFFFFF"/>
        <w:jc w:val="center"/>
        <w:rPr>
          <w:rFonts w:eastAsia="Times New Roman" w:cs="Times New Roman"/>
          <w:szCs w:val="24"/>
          <w:lang w:eastAsia="es-ES"/>
        </w:rPr>
      </w:pPr>
      <w:r w:rsidRPr="00901AE4">
        <w:rPr>
          <w:rFonts w:eastAsia="Times New Roman" w:cs="Times New Roman"/>
          <w:b/>
          <w:bCs/>
          <w:szCs w:val="24"/>
          <w:lang w:eastAsia="es-ES"/>
        </w:rPr>
        <w:t>CAPÍTULO 4</w:t>
      </w:r>
      <w:r w:rsidRPr="00901AE4">
        <w:rPr>
          <w:rFonts w:eastAsia="Times New Roman" w:cs="Times New Roman"/>
          <w:b/>
          <w:bCs/>
          <w:szCs w:val="24"/>
          <w:lang w:eastAsia="es-ES"/>
        </w:rPr>
        <w:br/>
      </w:r>
    </w:p>
    <w:p w14:paraId="31B15736" w14:textId="77777777" w:rsidR="002B7451" w:rsidRPr="00901AE4" w:rsidRDefault="002B7451" w:rsidP="002B7451">
      <w:pPr>
        <w:shd w:val="clear" w:color="auto" w:fill="FFFFFF"/>
        <w:jc w:val="center"/>
        <w:rPr>
          <w:rFonts w:eastAsia="Times New Roman" w:cs="Times New Roman"/>
          <w:b/>
          <w:bCs/>
          <w:sz w:val="36"/>
          <w:szCs w:val="36"/>
          <w:lang w:eastAsia="es-ES"/>
        </w:rPr>
      </w:pPr>
      <w:r w:rsidRPr="00901AE4">
        <w:rPr>
          <w:rFonts w:eastAsia="Times New Roman" w:cs="Times New Roman"/>
          <w:b/>
          <w:bCs/>
          <w:sz w:val="36"/>
          <w:szCs w:val="36"/>
          <w:lang w:eastAsia="es-ES"/>
        </w:rPr>
        <w:t>Facturación</w:t>
      </w:r>
    </w:p>
    <w:p w14:paraId="7B6B8F26" w14:textId="77777777" w:rsidR="002B7451" w:rsidRPr="00901AE4" w:rsidRDefault="002B7451" w:rsidP="002B7451">
      <w:pPr>
        <w:shd w:val="clear" w:color="auto" w:fill="FFFFFF"/>
        <w:jc w:val="center"/>
        <w:rPr>
          <w:rFonts w:eastAsia="Times New Roman" w:cs="Times New Roman"/>
          <w:szCs w:val="24"/>
          <w:lang w:eastAsia="es-ES"/>
        </w:rPr>
      </w:pPr>
    </w:p>
    <w:p w14:paraId="685FB185" w14:textId="77777777" w:rsidR="002B7451" w:rsidRPr="00901AE4" w:rsidRDefault="002B7451" w:rsidP="002B7451">
      <w:pPr>
        <w:shd w:val="clear" w:color="auto" w:fill="FFFFFF"/>
        <w:jc w:val="both"/>
        <w:rPr>
          <w:rFonts w:eastAsia="Times New Roman" w:cs="Times New Roman"/>
          <w:szCs w:val="24"/>
          <w:lang w:eastAsia="es-ES"/>
        </w:rPr>
      </w:pPr>
      <w:bookmarkStart w:id="0" w:name="1.6.1.4.1"/>
      <w:bookmarkEnd w:id="0"/>
      <w:r w:rsidRPr="00901AE4">
        <w:rPr>
          <w:rFonts w:eastAsia="Times New Roman" w:cs="Times New Roman"/>
          <w:b/>
          <w:bCs/>
          <w:szCs w:val="24"/>
          <w:lang w:eastAsia="es-ES"/>
        </w:rPr>
        <w:t>Artículo 1.6.1.4.1. Obligación de facturar.</w:t>
      </w:r>
      <w:r w:rsidRPr="00901AE4">
        <w:rPr>
          <w:rFonts w:eastAsia="Times New Roman" w:cs="Times New Roman"/>
          <w:szCs w:val="24"/>
          <w:lang w:eastAsia="es-ES"/>
        </w:rPr>
        <w:t> Sin perjuicio de lo señalado en el artículo 511 del Estatuto Tributario, también están obligados a expedir factura o documento equivalente por cada una de la operaciones que realicen, todas las personas o entidades que tengan la calidad de comerciantes, ejerzan profesiones liberales o presten servicios inherentes a estas, o enajenen bienes producto de la actividad agrícola o ganadera, independientemente de su calidad de contribuyentes o no contribuyentes de los impuestos administrados por la Unidad Administrativa Especial Dirección de Impuestos y Aduanas Nacionales (DIAN).</w:t>
      </w:r>
    </w:p>
    <w:p w14:paraId="3A2A19F4" w14:textId="77777777" w:rsidR="002B7451" w:rsidRPr="00901AE4" w:rsidRDefault="002B7451" w:rsidP="002B7451">
      <w:pPr>
        <w:shd w:val="clear" w:color="auto" w:fill="FFFFFF"/>
        <w:jc w:val="both"/>
        <w:rPr>
          <w:rFonts w:eastAsia="Times New Roman" w:cs="Times New Roman"/>
          <w:szCs w:val="24"/>
          <w:lang w:eastAsia="es-ES"/>
        </w:rPr>
      </w:pPr>
    </w:p>
    <w:p w14:paraId="7C3268EC"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 xml:space="preserve">(Artículo 1°, Decreto 1165 de 1996) (El Decreto 1165 de 1996 rige a partir de su expedición y deroga las normas que le sean contrarias, en especial las siguientes: artículos 4° y 7° del Decreto 422 de 1991; artículos 21, 22, 23 del Decreto 836 de 1991 y artículo 39 del Decreto 2076 de 1992. </w:t>
      </w:r>
    </w:p>
    <w:p w14:paraId="34F02A49" w14:textId="77777777" w:rsidR="002B7451" w:rsidRPr="00901AE4" w:rsidRDefault="002B7451" w:rsidP="002B7451">
      <w:pPr>
        <w:shd w:val="clear" w:color="auto" w:fill="FFFFFF"/>
        <w:jc w:val="both"/>
        <w:rPr>
          <w:rFonts w:eastAsia="Times New Roman" w:cs="Times New Roman"/>
          <w:szCs w:val="24"/>
          <w:lang w:eastAsia="es-ES"/>
        </w:rPr>
      </w:pPr>
    </w:p>
    <w:p w14:paraId="7C92F26E"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Artículo 15, Decreto 1165 de 1996)</w:t>
      </w:r>
    </w:p>
    <w:p w14:paraId="2C6B63D8" w14:textId="77777777" w:rsidR="002B7451" w:rsidRPr="00901AE4" w:rsidRDefault="002B7451" w:rsidP="002B7451">
      <w:pPr>
        <w:shd w:val="clear" w:color="auto" w:fill="FFFFFF"/>
        <w:jc w:val="both"/>
        <w:rPr>
          <w:rFonts w:eastAsia="Times New Roman" w:cs="Times New Roman"/>
          <w:szCs w:val="24"/>
          <w:lang w:eastAsia="es-ES"/>
        </w:rPr>
      </w:pPr>
    </w:p>
    <w:p w14:paraId="2EE20EF1" w14:textId="77777777" w:rsidR="002B7451" w:rsidRPr="00901AE4" w:rsidRDefault="002B7451" w:rsidP="002B7451">
      <w:pPr>
        <w:shd w:val="clear" w:color="auto" w:fill="FFFFFF"/>
        <w:jc w:val="both"/>
        <w:rPr>
          <w:rFonts w:eastAsia="Times New Roman" w:cs="Times New Roman"/>
          <w:b/>
          <w:bCs/>
          <w:szCs w:val="24"/>
          <w:lang w:eastAsia="es-ES"/>
        </w:rPr>
      </w:pPr>
      <w:bookmarkStart w:id="1" w:name="1.6.1.4.2"/>
      <w:bookmarkEnd w:id="1"/>
      <w:r w:rsidRPr="00901AE4">
        <w:rPr>
          <w:rFonts w:eastAsia="Times New Roman" w:cs="Times New Roman"/>
          <w:b/>
          <w:bCs/>
          <w:szCs w:val="24"/>
          <w:lang w:eastAsia="es-ES"/>
        </w:rPr>
        <w:t>Artículo 1.6.1.4.2. No obligados a facturar. No se encuentran obligados a expedir factura en sus operaciones:</w:t>
      </w:r>
    </w:p>
    <w:p w14:paraId="3163F33E" w14:textId="77777777" w:rsidR="004A3F77" w:rsidRPr="00901AE4" w:rsidRDefault="004A3F77" w:rsidP="002B7451">
      <w:pPr>
        <w:shd w:val="clear" w:color="auto" w:fill="FFFFFF"/>
        <w:jc w:val="both"/>
        <w:rPr>
          <w:rFonts w:eastAsia="Times New Roman" w:cs="Times New Roman"/>
          <w:szCs w:val="24"/>
          <w:lang w:eastAsia="es-ES"/>
        </w:rPr>
      </w:pPr>
    </w:p>
    <w:p w14:paraId="62775422"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 Los Bancos, las Corporaciones Financieras y las Compañías de Financiamiento;</w:t>
      </w:r>
    </w:p>
    <w:p w14:paraId="16E3888D" w14:textId="77777777" w:rsidR="004A3F77" w:rsidRPr="00901AE4" w:rsidRDefault="004A3F77" w:rsidP="002B7451">
      <w:pPr>
        <w:shd w:val="clear" w:color="auto" w:fill="FFFFFF"/>
        <w:jc w:val="both"/>
        <w:rPr>
          <w:rFonts w:eastAsia="Times New Roman" w:cs="Times New Roman"/>
          <w:szCs w:val="24"/>
          <w:lang w:eastAsia="es-ES"/>
        </w:rPr>
      </w:pPr>
    </w:p>
    <w:p w14:paraId="31FA47CA"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b) Las Cooperativas de Ahorro y Crédito, los Organismos Cooperativos de grado superior, las Instituciones Auxiliares del Cooperativismo, las Cooperativas Multiactivas e Integrales, y los Fondos de Empleados, en relación con las operaciones financieras que realicen tales entidades;</w:t>
      </w:r>
    </w:p>
    <w:p w14:paraId="69A0DD8F" w14:textId="77777777" w:rsidR="004A3F77" w:rsidRPr="00901AE4" w:rsidRDefault="004A3F77" w:rsidP="002B7451">
      <w:pPr>
        <w:shd w:val="clear" w:color="auto" w:fill="FFFFFF"/>
        <w:jc w:val="both"/>
        <w:rPr>
          <w:rFonts w:eastAsia="Times New Roman" w:cs="Times New Roman"/>
          <w:szCs w:val="24"/>
          <w:lang w:eastAsia="es-ES"/>
        </w:rPr>
      </w:pPr>
    </w:p>
    <w:p w14:paraId="5B60943C"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c) Los responsables del régimen simplificado;</w:t>
      </w:r>
    </w:p>
    <w:p w14:paraId="2323A11C" w14:textId="77777777" w:rsidR="004A3F77" w:rsidRPr="00901AE4" w:rsidRDefault="004A3F77" w:rsidP="002B7451">
      <w:pPr>
        <w:shd w:val="clear" w:color="auto" w:fill="FFFFFF"/>
        <w:jc w:val="both"/>
        <w:rPr>
          <w:rFonts w:eastAsia="Times New Roman" w:cs="Times New Roman"/>
          <w:szCs w:val="24"/>
          <w:lang w:eastAsia="es-ES"/>
        </w:rPr>
      </w:pPr>
    </w:p>
    <w:p w14:paraId="28E86473" w14:textId="77777777" w:rsidR="002B7451" w:rsidRPr="00901AE4" w:rsidRDefault="002B7451" w:rsidP="002B7451">
      <w:pPr>
        <w:shd w:val="clear" w:color="auto" w:fill="FFFFFF"/>
        <w:jc w:val="both"/>
        <w:rPr>
          <w:rFonts w:eastAsia="Times New Roman" w:cs="Times New Roman"/>
          <w:szCs w:val="24"/>
          <w:lang w:eastAsia="es-ES"/>
        </w:rPr>
      </w:pPr>
      <w:r w:rsidRPr="00974325">
        <w:rPr>
          <w:rFonts w:eastAsia="Times New Roman" w:cs="Times New Roman"/>
          <w:szCs w:val="24"/>
          <w:highlight w:val="green"/>
          <w:lang w:eastAsia="es-ES"/>
        </w:rPr>
        <w:t>d) Los distribuidores minoristas de combustibles derivados del petróleo y gas natural comprimido, en lo referente a estos productos;</w:t>
      </w:r>
    </w:p>
    <w:p w14:paraId="766248DF" w14:textId="77777777" w:rsidR="004A3F77" w:rsidRPr="00901AE4" w:rsidRDefault="004A3F77" w:rsidP="002B7451">
      <w:pPr>
        <w:shd w:val="clear" w:color="auto" w:fill="FFFFFF"/>
        <w:jc w:val="both"/>
        <w:rPr>
          <w:rFonts w:eastAsia="Times New Roman" w:cs="Times New Roman"/>
          <w:szCs w:val="24"/>
          <w:lang w:eastAsia="es-ES"/>
        </w:rPr>
      </w:pPr>
    </w:p>
    <w:p w14:paraId="33927C96"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e) Las empresas que presten el servicio de transporte público urbano o metropolitano de pasajeros, en relación con estas actividades;</w:t>
      </w:r>
    </w:p>
    <w:p w14:paraId="15C25DC9" w14:textId="77777777" w:rsidR="004A3F77" w:rsidRPr="00901AE4" w:rsidRDefault="004A3F77" w:rsidP="002B7451">
      <w:pPr>
        <w:shd w:val="clear" w:color="auto" w:fill="FFFFFF"/>
        <w:jc w:val="both"/>
        <w:rPr>
          <w:rFonts w:eastAsia="Times New Roman" w:cs="Times New Roman"/>
          <w:szCs w:val="24"/>
          <w:lang w:eastAsia="es-ES"/>
        </w:rPr>
      </w:pPr>
    </w:p>
    <w:p w14:paraId="5C94B2F2" w14:textId="77777777" w:rsidR="002B7451" w:rsidRPr="00901AE4" w:rsidRDefault="002B7451" w:rsidP="002B7451">
      <w:pPr>
        <w:shd w:val="clear" w:color="auto" w:fill="FFFFFF"/>
        <w:jc w:val="both"/>
        <w:rPr>
          <w:rFonts w:eastAsia="Times New Roman" w:cs="Times New Roman"/>
          <w:szCs w:val="24"/>
          <w:lang w:eastAsia="es-ES"/>
        </w:rPr>
      </w:pPr>
      <w:r w:rsidRPr="00974325">
        <w:rPr>
          <w:rFonts w:eastAsia="Times New Roman" w:cs="Times New Roman"/>
          <w:szCs w:val="24"/>
          <w:highlight w:val="green"/>
          <w:lang w:eastAsia="es-ES"/>
        </w:rPr>
        <w:t>f) Quienes presten servicios de baños públicos, en relación con esta actividad;</w:t>
      </w:r>
    </w:p>
    <w:p w14:paraId="4FA1E054" w14:textId="77777777" w:rsidR="004A3F77" w:rsidRPr="00901AE4" w:rsidRDefault="004A3F77" w:rsidP="002B7451">
      <w:pPr>
        <w:shd w:val="clear" w:color="auto" w:fill="FFFFFF"/>
        <w:jc w:val="both"/>
        <w:rPr>
          <w:rFonts w:eastAsia="Times New Roman" w:cs="Times New Roman"/>
          <w:szCs w:val="24"/>
          <w:lang w:eastAsia="es-ES"/>
        </w:rPr>
      </w:pPr>
    </w:p>
    <w:p w14:paraId="1027DE5F"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g) Las personas naturales vinculadas por una relación laboral o legal y reglamentaria, en relación con esta actividad;</w:t>
      </w:r>
    </w:p>
    <w:p w14:paraId="648A8C8B" w14:textId="77777777" w:rsidR="004A3F77" w:rsidRPr="00901AE4" w:rsidRDefault="004A3F77" w:rsidP="002B7451">
      <w:pPr>
        <w:shd w:val="clear" w:color="auto" w:fill="FFFFFF"/>
        <w:jc w:val="both"/>
        <w:rPr>
          <w:rFonts w:eastAsia="Times New Roman" w:cs="Times New Roman"/>
          <w:szCs w:val="24"/>
          <w:lang w:eastAsia="es-ES"/>
        </w:rPr>
      </w:pPr>
    </w:p>
    <w:p w14:paraId="323EACE1"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lastRenderedPageBreak/>
        <w:t>h) Las personas naturales que únicamente vendan excluidos del impuesto sobre las ventas o presten servicios no gravados, siempre y cuando no sobrepasen los topes de ingresos y patrimonio exigidos a los responsables del régimen simplificado.</w:t>
      </w:r>
    </w:p>
    <w:p w14:paraId="297AFB4C" w14:textId="77777777" w:rsidR="002B7451" w:rsidRPr="00901AE4" w:rsidRDefault="002B7451" w:rsidP="002B7451">
      <w:pPr>
        <w:shd w:val="clear" w:color="auto" w:fill="FFFFFF"/>
        <w:jc w:val="both"/>
        <w:rPr>
          <w:rFonts w:eastAsia="Times New Roman" w:cs="Times New Roman"/>
          <w:b/>
          <w:bCs/>
          <w:szCs w:val="24"/>
          <w:lang w:eastAsia="es-ES"/>
        </w:rPr>
      </w:pPr>
    </w:p>
    <w:p w14:paraId="6E0757FE"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b/>
          <w:bCs/>
          <w:szCs w:val="24"/>
          <w:lang w:eastAsia="es-ES"/>
        </w:rPr>
        <w:t>Parágrafo 1</w:t>
      </w:r>
      <w:r w:rsidRPr="00901AE4">
        <w:rPr>
          <w:rFonts w:eastAsia="Times New Roman" w:cs="Times New Roman"/>
          <w:szCs w:val="24"/>
          <w:lang w:eastAsia="es-ES"/>
        </w:rPr>
        <w:t>. Las personas no obligadas a expedir factura o documento equivalente, si optan por expedirlos, deberán hacerlo cumpliendo los requisitos señalados para cada documento, según el caso.</w:t>
      </w:r>
    </w:p>
    <w:p w14:paraId="2AC78CC2" w14:textId="77777777" w:rsidR="002B7451" w:rsidRPr="00901AE4" w:rsidRDefault="002B7451" w:rsidP="002B7451">
      <w:pPr>
        <w:shd w:val="clear" w:color="auto" w:fill="FFFFFF"/>
        <w:jc w:val="both"/>
        <w:rPr>
          <w:rFonts w:eastAsia="Times New Roman" w:cs="Times New Roman"/>
          <w:b/>
          <w:bCs/>
          <w:szCs w:val="24"/>
          <w:lang w:eastAsia="es-ES"/>
        </w:rPr>
      </w:pPr>
    </w:p>
    <w:p w14:paraId="446FAE17"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b/>
          <w:bCs/>
          <w:szCs w:val="24"/>
          <w:lang w:eastAsia="es-ES"/>
        </w:rPr>
        <w:t>Parágrafo 2</w:t>
      </w:r>
      <w:r w:rsidRPr="00901AE4">
        <w:rPr>
          <w:rFonts w:eastAsia="Times New Roman" w:cs="Times New Roman"/>
          <w:szCs w:val="24"/>
          <w:lang w:eastAsia="es-ES"/>
        </w:rPr>
        <w:t>. Los tipógrafos y litógrafos que pertenezcan al régimen simplificado del impuesto sobre las ventas, deberán expedir factura por el servicio prestado, de conformidad con lo previsto en el artículo 618-2 del Estatuto Tributario.</w:t>
      </w:r>
    </w:p>
    <w:p w14:paraId="0B768A5D" w14:textId="77777777" w:rsidR="007470F4" w:rsidRPr="00901AE4" w:rsidRDefault="007470F4" w:rsidP="002B7451">
      <w:pPr>
        <w:shd w:val="clear" w:color="auto" w:fill="FFFFFF"/>
        <w:jc w:val="both"/>
        <w:rPr>
          <w:rFonts w:eastAsia="Times New Roman" w:cs="Times New Roman"/>
          <w:szCs w:val="24"/>
          <w:lang w:eastAsia="es-ES"/>
        </w:rPr>
      </w:pPr>
    </w:p>
    <w:p w14:paraId="5DA6DBBD"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(Artículo 2°, Decreto 1001 de 1997. La expresión “sin perjuicio de lo previsto en el artículo anterior,”, derogada por el artículo 1° del Decreto 1001 de 1997) (El Decreto 1001 de 1997 rige a partir de su publicación y deroga las disposiciones que le sean contrarias, en especial los artículos 3°; el numeral 7 del artículo 5° y el 10 del Decreto 1165 de 1996, y el artículo 33 del Decreto 1813 de 1984. Artículo 19, Decreto 1001 de 1997)</w:t>
      </w:r>
    </w:p>
    <w:p w14:paraId="6548C636"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r>
      <w:bookmarkStart w:id="2" w:name="1.6.1.4.3"/>
      <w:bookmarkEnd w:id="2"/>
      <w:r w:rsidRPr="00901AE4">
        <w:rPr>
          <w:rFonts w:eastAsia="Times New Roman" w:cs="Times New Roman"/>
          <w:b/>
          <w:bCs/>
          <w:szCs w:val="24"/>
          <w:lang w:eastAsia="es-ES"/>
        </w:rPr>
        <w:t>Artículo 1.6.1.4.3. Facturación en mandato.</w:t>
      </w:r>
      <w:r w:rsidRPr="00901AE4">
        <w:rPr>
          <w:rFonts w:eastAsia="Times New Roman" w:cs="Times New Roman"/>
          <w:szCs w:val="24"/>
          <w:lang w:eastAsia="es-ES"/>
        </w:rPr>
        <w:t> En los contratos de mandato, las facturas deberán ser expedidas en todos los casos por el mandatario.</w:t>
      </w:r>
    </w:p>
    <w:p w14:paraId="33E8FCAE" w14:textId="77777777" w:rsidR="002B7451" w:rsidRPr="00901AE4" w:rsidRDefault="002B7451" w:rsidP="002B7451">
      <w:pPr>
        <w:shd w:val="clear" w:color="auto" w:fill="FFFFFF"/>
        <w:jc w:val="both"/>
        <w:rPr>
          <w:rFonts w:eastAsia="Times New Roman" w:cs="Times New Roman"/>
          <w:szCs w:val="24"/>
          <w:lang w:eastAsia="es-ES"/>
        </w:rPr>
      </w:pPr>
    </w:p>
    <w:p w14:paraId="0C326ABE"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Si el mandatario adquiere bienes o servicios en cumplimiento del mandato, la factura deberá ser expedida a nombre del mandatario.</w:t>
      </w:r>
    </w:p>
    <w:p w14:paraId="0535B21A" w14:textId="77777777" w:rsidR="002B7451" w:rsidRPr="00901AE4" w:rsidRDefault="002B7451" w:rsidP="002B7451">
      <w:pPr>
        <w:shd w:val="clear" w:color="auto" w:fill="FFFFFF"/>
        <w:jc w:val="both"/>
        <w:rPr>
          <w:rFonts w:eastAsia="Times New Roman" w:cs="Times New Roman"/>
          <w:szCs w:val="24"/>
          <w:lang w:eastAsia="es-ES"/>
        </w:rPr>
      </w:pPr>
    </w:p>
    <w:p w14:paraId="77FE2FF6"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Para efectos de soportar los respectivos costos, deducciones o impuestos descontables, o devoluciones a que tenga derecho el mandante, el mandatario deberá expedir al mandante una certificación donde se consigne la cuantía y concepto de estos, la cual debe ser avalada por contador público o revisor fiscal, según las disposiciones legales vigentes sobre la materia.</w:t>
      </w:r>
    </w:p>
    <w:p w14:paraId="6D82EA20" w14:textId="77777777" w:rsidR="007470F4" w:rsidRPr="00901AE4" w:rsidRDefault="007470F4" w:rsidP="002B7451">
      <w:pPr>
        <w:shd w:val="clear" w:color="auto" w:fill="FFFFFF"/>
        <w:jc w:val="both"/>
        <w:rPr>
          <w:rFonts w:eastAsia="Times New Roman" w:cs="Times New Roman"/>
          <w:szCs w:val="24"/>
          <w:lang w:eastAsia="es-ES"/>
        </w:rPr>
      </w:pPr>
    </w:p>
    <w:p w14:paraId="525CADE8"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En el caso de devoluciones se adjuntará además una copia del contrato de mandato.</w:t>
      </w:r>
    </w:p>
    <w:p w14:paraId="488886DB" w14:textId="77777777" w:rsidR="002B7451" w:rsidRPr="00901AE4" w:rsidRDefault="002B7451" w:rsidP="002B7451">
      <w:pPr>
        <w:shd w:val="clear" w:color="auto" w:fill="FFFFFF"/>
        <w:jc w:val="both"/>
        <w:rPr>
          <w:rFonts w:eastAsia="Times New Roman" w:cs="Times New Roman"/>
          <w:szCs w:val="24"/>
          <w:lang w:eastAsia="es-ES"/>
        </w:rPr>
      </w:pPr>
    </w:p>
    <w:p w14:paraId="38AA56C7"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El mandatario deberá conservar por el término señalado en el Estatuto Tributario, las facturas y demás documentos comerciales que soporten las operaciones que realizó por orden del mandante.</w:t>
      </w:r>
    </w:p>
    <w:p w14:paraId="79CFD440"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(Artículo 3°, Decreto 1514 de 1998) (El Decreto 1514 de 1998 rige a partir de le fecha de su publicación y deroga el Decreto 847 de 1996, el artículo 10 del Decreto 1001 de 1997, el último inciso del artículo 29 del Decreto 3050 de 1997 y las demás disposiciones que le sean contrarias. Artículo 18, Decreto 1514 de 1998)</w:t>
      </w:r>
    </w:p>
    <w:p w14:paraId="350E91CA"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r>
      <w:bookmarkStart w:id="3" w:name="1.6.1.4.4"/>
      <w:bookmarkEnd w:id="3"/>
      <w:r w:rsidRPr="00901AE4">
        <w:rPr>
          <w:rFonts w:eastAsia="Times New Roman" w:cs="Times New Roman"/>
          <w:b/>
          <w:bCs/>
          <w:szCs w:val="24"/>
          <w:lang w:eastAsia="es-ES"/>
        </w:rPr>
        <w:t>Artículo 1.6.1.4.4. Factura de venta.</w:t>
      </w:r>
      <w:r w:rsidRPr="00901AE4">
        <w:rPr>
          <w:rFonts w:eastAsia="Times New Roman" w:cs="Times New Roman"/>
          <w:szCs w:val="24"/>
          <w:lang w:eastAsia="es-ES"/>
        </w:rPr>
        <w:t> Conforme con el artículo 616-1 del Estatuto Tributario, quienes están en la obligación legal de facturar deben cumplir esa obligación expidiendo factura de venta o documento equivalente con el lleno de los requisitos y condiciones previstos en la ley, sin perjuicio de lo establecido para las operaciones de los responsables del Impuesto sobre las Ventas pertenecientes al régimen simplificado.</w:t>
      </w:r>
    </w:p>
    <w:p w14:paraId="0AFBB3A6" w14:textId="77777777" w:rsidR="002B7451" w:rsidRPr="00901AE4" w:rsidRDefault="002B7451" w:rsidP="002B7451">
      <w:pPr>
        <w:shd w:val="clear" w:color="auto" w:fill="FFFFFF"/>
        <w:jc w:val="both"/>
        <w:rPr>
          <w:rFonts w:eastAsia="Times New Roman" w:cs="Times New Roman"/>
          <w:szCs w:val="24"/>
          <w:lang w:eastAsia="es-ES"/>
        </w:rPr>
      </w:pPr>
    </w:p>
    <w:p w14:paraId="7527A2CB"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 xml:space="preserve">Por tanto, a quienes estando en la obligación de facturar emitan documentos distintos a la factura de venta o documento equivalente tales como prefactura, cuenta de cobro, precuenta o similares, se les impondrá la sanción de cierre del establecimiento de comercio conforme con el artículo 652-1 del Estatuto citado y, además, serán objeto de revisión integral de su situación tributaria con </w:t>
      </w:r>
      <w:r w:rsidRPr="00901AE4">
        <w:rPr>
          <w:rFonts w:eastAsia="Times New Roman" w:cs="Times New Roman"/>
          <w:szCs w:val="24"/>
          <w:lang w:eastAsia="es-ES"/>
        </w:rPr>
        <w:lastRenderedPageBreak/>
        <w:t>fundamento en las facultades del artículo 684 Ib., en especial de la presunción de ingresos en ventas conforme con los artículos 756 y siguientes del Estatuto Tributario, y de la imposición de las demás sanciones a que haya lugar.</w:t>
      </w:r>
    </w:p>
    <w:p w14:paraId="0C9D4E7E" w14:textId="77777777" w:rsidR="002B7451" w:rsidRPr="00901AE4" w:rsidRDefault="002B7451" w:rsidP="002B7451">
      <w:pPr>
        <w:shd w:val="clear" w:color="auto" w:fill="FFFFFF"/>
        <w:jc w:val="both"/>
        <w:rPr>
          <w:rFonts w:eastAsia="Times New Roman" w:cs="Times New Roman"/>
          <w:szCs w:val="24"/>
          <w:lang w:eastAsia="es-ES"/>
        </w:rPr>
      </w:pPr>
    </w:p>
    <w:p w14:paraId="09D8FE49"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(Artículo 19, Decreto 4910 de 2011)</w:t>
      </w:r>
    </w:p>
    <w:p w14:paraId="649FE712"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r>
      <w:bookmarkStart w:id="4" w:name="1.6.1.4.5"/>
      <w:bookmarkEnd w:id="4"/>
      <w:r w:rsidRPr="00901AE4">
        <w:rPr>
          <w:rFonts w:eastAsia="Times New Roman" w:cs="Times New Roman"/>
          <w:b/>
          <w:bCs/>
          <w:szCs w:val="24"/>
          <w:lang w:eastAsia="es-ES"/>
        </w:rPr>
        <w:t>Artículo 1.6.1.4.5. Documento sustitutivo de la factura en la distribución masiva y ambulante de bienes.</w:t>
      </w:r>
      <w:r w:rsidRPr="00901AE4">
        <w:rPr>
          <w:rFonts w:eastAsia="Times New Roman" w:cs="Times New Roman"/>
          <w:szCs w:val="24"/>
          <w:lang w:eastAsia="es-ES"/>
        </w:rPr>
        <w:t> Cuando los obligados a facturar realicen operaciones de distribución masiva y ambulante de bienes, se entiende cumplida la obligación de facturar, con el comprobante que estos deben elaborar a sus vendedores.</w:t>
      </w:r>
    </w:p>
    <w:p w14:paraId="6570925A" w14:textId="77777777" w:rsidR="002B7451" w:rsidRPr="00901AE4" w:rsidRDefault="002B7451" w:rsidP="002B7451">
      <w:pPr>
        <w:shd w:val="clear" w:color="auto" w:fill="FFFFFF"/>
        <w:jc w:val="both"/>
        <w:rPr>
          <w:rFonts w:eastAsia="Times New Roman" w:cs="Times New Roman"/>
          <w:szCs w:val="24"/>
          <w:lang w:eastAsia="es-ES"/>
        </w:rPr>
      </w:pPr>
    </w:p>
    <w:p w14:paraId="2AAB675B"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 xml:space="preserve">Los comprobantes deben contener como mínimo el nombre o razón social y NIT de la empresa, la fecha, período al cual corresponde el comprobante, nombre completo del vendedor y su identificación, mercancía entregada, mercancía devuelta, mercancía vendida y valor de la venta. </w:t>
      </w:r>
    </w:p>
    <w:p w14:paraId="0CA8CDAD" w14:textId="77777777" w:rsidR="002B7451" w:rsidRPr="00901AE4" w:rsidRDefault="002B7451" w:rsidP="002B7451">
      <w:pPr>
        <w:shd w:val="clear" w:color="auto" w:fill="FFFFFF"/>
        <w:jc w:val="both"/>
        <w:rPr>
          <w:rFonts w:eastAsia="Times New Roman" w:cs="Times New Roman"/>
          <w:szCs w:val="24"/>
          <w:lang w:eastAsia="es-ES"/>
        </w:rPr>
      </w:pPr>
    </w:p>
    <w:p w14:paraId="42E7217E"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Cuando parte de la mercancía relacionada en el comprobante sea vendida a crédito, se realizará la respectiva conciliación con las facturas que se expidan para soportar esta última. Copia de estos comprobantes deberán reposar en el domicilio fiscal del emisor del documento, para cuando la administración tributaria lo solicite.</w:t>
      </w:r>
    </w:p>
    <w:p w14:paraId="37FCA8BA" w14:textId="77777777" w:rsidR="002B7451" w:rsidRPr="00901AE4" w:rsidRDefault="002B7451" w:rsidP="002B7451">
      <w:pPr>
        <w:shd w:val="clear" w:color="auto" w:fill="FFFFFF"/>
        <w:jc w:val="both"/>
        <w:rPr>
          <w:rFonts w:eastAsia="Times New Roman" w:cs="Times New Roman"/>
          <w:szCs w:val="24"/>
          <w:lang w:eastAsia="es-ES"/>
        </w:rPr>
      </w:pPr>
    </w:p>
    <w:p w14:paraId="72E1CC1F"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b/>
          <w:bCs/>
          <w:szCs w:val="24"/>
          <w:lang w:eastAsia="es-ES"/>
        </w:rPr>
        <w:t>Parágrafo</w:t>
      </w:r>
      <w:r w:rsidRPr="00901AE4">
        <w:rPr>
          <w:rFonts w:eastAsia="Times New Roman" w:cs="Times New Roman"/>
          <w:szCs w:val="24"/>
          <w:lang w:eastAsia="es-ES"/>
        </w:rPr>
        <w:t>. El documento soporte para la procedencia del costo, deducción o impuesto descontable, por concepto de la adquisición de los bienes de que trata este artículo, será el previsto en el artículo 1.6.1.4.44 del presente decreto, salvo en lo que se refiere a las ventas a crédito en cuyo caso se aplicarán las normas generales. Cuando se trate de la distribución de productos de régimen monofásico, no será exigible el requisito señalado en el numeral 5 de la norma citada.</w:t>
      </w:r>
    </w:p>
    <w:p w14:paraId="5B60B852" w14:textId="77777777" w:rsidR="002B7451" w:rsidRPr="00901AE4" w:rsidRDefault="002B7451" w:rsidP="002B7451">
      <w:pPr>
        <w:shd w:val="clear" w:color="auto" w:fill="FFFFFF"/>
        <w:jc w:val="both"/>
        <w:rPr>
          <w:rFonts w:eastAsia="Times New Roman" w:cs="Times New Roman"/>
          <w:szCs w:val="24"/>
          <w:lang w:eastAsia="es-ES"/>
        </w:rPr>
      </w:pPr>
    </w:p>
    <w:p w14:paraId="288C13C2"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 xml:space="preserve">(Artículo 1°, Decreto 1514 de 1998) (El Decreto 1514 de 1998 rige a partir de le fecha de su publicación y deroga el Decreto 847 de 1996, el artículo 10 del Decreto 1001 de 1997, el último inciso del artículo 29 del Decreto 3050 de 1997 y las demás disposiciones que le sean contrarias. </w:t>
      </w:r>
    </w:p>
    <w:p w14:paraId="20DEB785"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Artículo 18, Decreto 1514 de 1998)</w:t>
      </w:r>
    </w:p>
    <w:p w14:paraId="1B332C15"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r>
      <w:bookmarkStart w:id="5" w:name="1.6.1.4.6"/>
      <w:bookmarkEnd w:id="5"/>
      <w:r w:rsidRPr="00901AE4">
        <w:rPr>
          <w:rFonts w:eastAsia="Times New Roman" w:cs="Times New Roman"/>
          <w:b/>
          <w:bCs/>
          <w:szCs w:val="24"/>
          <w:lang w:eastAsia="es-ES"/>
        </w:rPr>
        <w:t>Artículo 1.6.1.4.6. Factura. </w:t>
      </w:r>
      <w:r w:rsidRPr="00901AE4">
        <w:rPr>
          <w:rFonts w:eastAsia="Times New Roman" w:cs="Times New Roman"/>
          <w:szCs w:val="24"/>
          <w:lang w:eastAsia="es-ES"/>
        </w:rPr>
        <w:t>Cuando se trate de factura, el documento llevará esta denominación, entendiéndose cumplido así el requisito señalado en el literal a) del artículo 617 del Estatuto Tributario.</w:t>
      </w:r>
    </w:p>
    <w:p w14:paraId="152ECF0A" w14:textId="77777777" w:rsidR="002B7451" w:rsidRPr="00901AE4" w:rsidRDefault="002B7451" w:rsidP="002B7451">
      <w:pPr>
        <w:shd w:val="clear" w:color="auto" w:fill="FFFFFF"/>
        <w:jc w:val="both"/>
        <w:rPr>
          <w:rFonts w:eastAsia="Times New Roman" w:cs="Times New Roman"/>
          <w:szCs w:val="24"/>
          <w:lang w:eastAsia="es-ES"/>
        </w:rPr>
      </w:pPr>
    </w:p>
    <w:p w14:paraId="3FC968F5"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b/>
          <w:bCs/>
          <w:szCs w:val="24"/>
          <w:lang w:eastAsia="es-ES"/>
        </w:rPr>
        <w:t>Parágrafo.</w:t>
      </w:r>
      <w:r w:rsidRPr="00901AE4">
        <w:rPr>
          <w:rFonts w:eastAsia="Times New Roman" w:cs="Times New Roman"/>
          <w:szCs w:val="24"/>
          <w:lang w:eastAsia="es-ES"/>
        </w:rPr>
        <w:t xml:space="preserve"> En la factura, tiquetes de transporte y cuando se utilicen sistemas especiales de impresión en papel químico como el sobreflex que impiden la entrega del original al comprador o usuario del servicio, se entenderá cumplida la exigencia señalada en el inciso 1° del artículo 617 del Estatuto Tributario con la entrega de la copia al comprador.</w:t>
      </w:r>
    </w:p>
    <w:p w14:paraId="2CCC4CEE" w14:textId="77777777" w:rsidR="004A3F77" w:rsidRPr="00901AE4" w:rsidRDefault="004A3F77" w:rsidP="002B7451">
      <w:pPr>
        <w:shd w:val="clear" w:color="auto" w:fill="FFFFFF"/>
        <w:jc w:val="both"/>
        <w:rPr>
          <w:rFonts w:eastAsia="Times New Roman" w:cs="Times New Roman"/>
          <w:szCs w:val="24"/>
          <w:lang w:eastAsia="es-ES"/>
        </w:rPr>
      </w:pPr>
    </w:p>
    <w:p w14:paraId="34B01CB4"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(Artículo 2°, Decreto 1165 de 1996. La expresión “cambiaria de compraventa” tiene decaimiento en virtud de la evolución normativa (Artículo 772 del Código Comercio)) (El Decreto 1165 de 1996 rige a partir de su expedición y deroga las normas que le sean contrarias, en especial las siguientes: artículos 4° y 7° del Decreto 422 de 1991; artículos 21, 22, 23 del Decreto 836 de 1991 y artículo 39 del Decreto 2076 de 1992. Artículo 15, Decreto 1165 de 1996)</w:t>
      </w:r>
    </w:p>
    <w:p w14:paraId="634A01DA" w14:textId="77777777" w:rsidR="002B7451" w:rsidRPr="00901AE4" w:rsidRDefault="002B7451" w:rsidP="002B7451">
      <w:pPr>
        <w:shd w:val="clear" w:color="auto" w:fill="FFFFFF"/>
        <w:jc w:val="both"/>
        <w:rPr>
          <w:rFonts w:eastAsia="Times New Roman" w:cs="Times New Roman"/>
          <w:b/>
          <w:bCs/>
          <w:szCs w:val="24"/>
          <w:lang w:eastAsia="es-ES"/>
        </w:rPr>
      </w:pPr>
      <w:r w:rsidRPr="00901AE4">
        <w:rPr>
          <w:rFonts w:eastAsia="Times New Roman" w:cs="Times New Roman"/>
          <w:szCs w:val="24"/>
          <w:lang w:eastAsia="es-ES"/>
        </w:rPr>
        <w:br/>
      </w:r>
      <w:bookmarkStart w:id="6" w:name="1.6.1.4.7"/>
      <w:bookmarkEnd w:id="6"/>
      <w:r w:rsidRPr="00901AE4">
        <w:rPr>
          <w:rFonts w:eastAsia="Times New Roman" w:cs="Times New Roman"/>
          <w:b/>
          <w:bCs/>
          <w:szCs w:val="24"/>
          <w:lang w:eastAsia="es-ES"/>
        </w:rPr>
        <w:t>Artículo 1.6.1.4.7. Factura por computador.</w:t>
      </w:r>
      <w:r w:rsidRPr="00901AE4">
        <w:rPr>
          <w:rFonts w:eastAsia="Times New Roman" w:cs="Times New Roman"/>
          <w:szCs w:val="24"/>
          <w:lang w:eastAsia="es-ES"/>
        </w:rPr>
        <w:t xml:space="preserve"> La factura por computador es la que cumple con todos los requisitos establecidos en los artículos 617 y 618 del Estatuto Tributario que permiten al </w:t>
      </w:r>
      <w:r w:rsidRPr="00901AE4">
        <w:rPr>
          <w:rFonts w:eastAsia="Times New Roman" w:cs="Times New Roman"/>
          <w:szCs w:val="24"/>
          <w:lang w:eastAsia="es-ES"/>
        </w:rPr>
        <w:lastRenderedPageBreak/>
        <w:t>Software asociar la identificación del artículo o servicio a la tarifa del impuesto sobre las ventas correspondiente, en la que interactúan la programación, el control y la ejecución de las funciones inherentes a la venta, tales como emisión de facturas, comprobantes, notas crédito, notas débito, programación de departamentos, códigos, grupos, familias, o subfamilias, etc.</w:t>
      </w:r>
    </w:p>
    <w:p w14:paraId="2935E795" w14:textId="77777777" w:rsidR="002B7451" w:rsidRPr="00901AE4" w:rsidRDefault="002B7451" w:rsidP="002B7451">
      <w:pPr>
        <w:shd w:val="clear" w:color="auto" w:fill="FFFFFF"/>
        <w:jc w:val="both"/>
        <w:rPr>
          <w:rFonts w:eastAsia="Times New Roman" w:cs="Times New Roman"/>
          <w:szCs w:val="24"/>
          <w:lang w:eastAsia="es-ES"/>
        </w:rPr>
      </w:pPr>
    </w:p>
    <w:p w14:paraId="1401FB60"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(Artículo 13, Decreto 1165 de 1996) (El Decreto 1165 de 1996 rige a partir de su expedición y deroga las normas que le sean contrarias, en especial las siguientes: artículos 4° y 7° del Decreto 422 de 1991; artículos 21, 22, 23 del Decreto 836 de 1991 y artículo 39 del Decreto 2076 de 1992. Artículo 15, Decreto 1165 de 1996)</w:t>
      </w:r>
    </w:p>
    <w:p w14:paraId="2B1546DA" w14:textId="77777777" w:rsidR="002B7451" w:rsidRPr="00901AE4" w:rsidRDefault="002B7451" w:rsidP="002B7451">
      <w:pPr>
        <w:shd w:val="clear" w:color="auto" w:fill="FFFFFF"/>
        <w:jc w:val="both"/>
        <w:rPr>
          <w:rFonts w:eastAsia="Times New Roman" w:cs="Times New Roman"/>
          <w:szCs w:val="24"/>
          <w:lang w:eastAsia="es-ES"/>
        </w:rPr>
      </w:pPr>
      <w:bookmarkStart w:id="7" w:name="1.6.1.4.8"/>
      <w:bookmarkEnd w:id="7"/>
      <w:r w:rsidRPr="00901AE4">
        <w:rPr>
          <w:rFonts w:eastAsia="Times New Roman" w:cs="Times New Roman"/>
          <w:b/>
          <w:bCs/>
          <w:szCs w:val="24"/>
          <w:lang w:eastAsia="es-ES"/>
        </w:rPr>
        <w:br/>
        <w:t>Artículo 1.6.1.4.8. Facturación de consorcios y uniones temporales.</w:t>
      </w:r>
      <w:r w:rsidRPr="00901AE4">
        <w:rPr>
          <w:rFonts w:eastAsia="Times New Roman" w:cs="Times New Roman"/>
          <w:szCs w:val="24"/>
          <w:lang w:eastAsia="es-ES"/>
        </w:rPr>
        <w:t> Sin perjuicio de la obligación de registrar y declarar de manera independiente los ingresos, costos y deducciones que incumben a los miembros del consorcio o unión temporal, para efectos del cumplimiento de la obligación formal de expedir factura, existirá la opción de que tales consorcios o uniones temporales lo hagan a nombre propio y en representación de sus miembros, o en forma separada o conjunta cada uno de los miembros de consorcio o unión temporal.</w:t>
      </w:r>
    </w:p>
    <w:p w14:paraId="6A4BDCC7" w14:textId="77777777" w:rsidR="002B7451" w:rsidRPr="00901AE4" w:rsidRDefault="002B7451" w:rsidP="002B7451">
      <w:pPr>
        <w:shd w:val="clear" w:color="auto" w:fill="FFFFFF"/>
        <w:jc w:val="both"/>
        <w:rPr>
          <w:rFonts w:eastAsia="Times New Roman" w:cs="Times New Roman"/>
          <w:szCs w:val="24"/>
          <w:lang w:eastAsia="es-ES"/>
        </w:rPr>
      </w:pPr>
    </w:p>
    <w:p w14:paraId="7B61B859"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Cuando la facturación la efectúe el consorcio o unión temporal bajo su propio NIT, esta, además de señalar el porcentaje o valor del ingreso que corresponda a cada uno de los miembros del consorcio o unión temporal, indicará el nombre o razón social y el NIT de cada uno de ellos. Estas facturas deberán cumplir los requisitos señalados en las disposiciones legales y reglamentarias.</w:t>
      </w:r>
    </w:p>
    <w:p w14:paraId="6EEA2A69" w14:textId="77777777" w:rsidR="002B7451" w:rsidRPr="00901AE4" w:rsidRDefault="002B7451" w:rsidP="002B7451">
      <w:pPr>
        <w:shd w:val="clear" w:color="auto" w:fill="FFFFFF"/>
        <w:jc w:val="both"/>
        <w:rPr>
          <w:rFonts w:eastAsia="Times New Roman" w:cs="Times New Roman"/>
          <w:szCs w:val="24"/>
          <w:lang w:eastAsia="es-ES"/>
        </w:rPr>
      </w:pPr>
    </w:p>
    <w:p w14:paraId="2869F68E"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En el evento previsto en el inciso anterior, quien efectúe el pago o abono en cuenta deberá practicar al consorcio o unión temporal la respectiva retención en la fuente a título de renta, y corresponderá a cada uno de sus miembros asumir la retención en la fuente a prorrata de su participación en el ingreso facturado.</w:t>
      </w:r>
    </w:p>
    <w:p w14:paraId="04247B88" w14:textId="77777777" w:rsidR="002B7451" w:rsidRPr="00901AE4" w:rsidRDefault="002B7451" w:rsidP="002B7451">
      <w:pPr>
        <w:shd w:val="clear" w:color="auto" w:fill="FFFFFF"/>
        <w:jc w:val="both"/>
        <w:rPr>
          <w:rFonts w:eastAsia="Times New Roman" w:cs="Times New Roman"/>
          <w:szCs w:val="24"/>
          <w:lang w:eastAsia="es-ES"/>
        </w:rPr>
      </w:pPr>
    </w:p>
    <w:p w14:paraId="06A3D100"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El impuesto sobre las ventas discriminado en la factura que expida el consorcio o unión temporal, deberá ser distribuido a cada uno de los miembros de acuerdo con su participación en las actividades gravadas que dieron lugar al impuesto, para efectos de ser declarado.</w:t>
      </w:r>
    </w:p>
    <w:p w14:paraId="55959024" w14:textId="77777777" w:rsidR="002B7451" w:rsidRPr="00901AE4" w:rsidRDefault="002B7451" w:rsidP="002B7451">
      <w:pPr>
        <w:shd w:val="clear" w:color="auto" w:fill="FFFFFF"/>
        <w:jc w:val="both"/>
        <w:rPr>
          <w:rFonts w:eastAsia="Times New Roman" w:cs="Times New Roman"/>
          <w:szCs w:val="24"/>
          <w:lang w:eastAsia="es-ES"/>
        </w:rPr>
      </w:pPr>
    </w:p>
    <w:p w14:paraId="65C7962F"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La factura expedida en cumplimiento de estas disposiciones servirá para soportar los costos y gastos, y los impuestos descontables de quienes efectúen los pagos correspondientes, para efectos del impuesto sobre la renta y del impuesto sobre las ventas.</w:t>
      </w:r>
    </w:p>
    <w:p w14:paraId="34D97280" w14:textId="77777777" w:rsidR="002B7451" w:rsidRPr="00901AE4" w:rsidRDefault="002B7451" w:rsidP="002B7451">
      <w:pPr>
        <w:shd w:val="clear" w:color="auto" w:fill="FFFFFF"/>
        <w:jc w:val="both"/>
        <w:rPr>
          <w:rFonts w:eastAsia="Times New Roman" w:cs="Times New Roman"/>
          <w:szCs w:val="24"/>
          <w:lang w:eastAsia="es-ES"/>
        </w:rPr>
      </w:pPr>
    </w:p>
    <w:p w14:paraId="150A61C8"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(Artículo 11, Decreto 3050 de 1997) (El Decreto 3050 de 1997 rige a partir de la fecha de su publicación y deroga el artículo 10 del Decreto 380 de 1996, el inciso 1° del artículo7° y el artículo 11 del Decreto 1165 de 1996, el inciso 2° del artículo 43 del Decreto 700 de 1997, el artículo 7, el parágrafo del artículo 14 y el artículo 18 del Decreto 1001 de 1997, y demás normas que le sean contrarias. Artículo 34, Decreto 3050 de 1997)</w:t>
      </w:r>
    </w:p>
    <w:p w14:paraId="4A5601DC"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r>
      <w:bookmarkStart w:id="8" w:name="1.6.1.4.9"/>
      <w:bookmarkEnd w:id="8"/>
      <w:r w:rsidRPr="00901AE4">
        <w:rPr>
          <w:rFonts w:eastAsia="Times New Roman" w:cs="Times New Roman"/>
          <w:b/>
          <w:bCs/>
          <w:szCs w:val="24"/>
          <w:lang w:eastAsia="es-ES"/>
        </w:rPr>
        <w:t>Artículo 1.6.1.4.9. Intermediarios en la elaboración de facturas. </w:t>
      </w:r>
      <w:r w:rsidRPr="00901AE4">
        <w:rPr>
          <w:rFonts w:eastAsia="Times New Roman" w:cs="Times New Roman"/>
          <w:szCs w:val="24"/>
          <w:lang w:eastAsia="es-ES"/>
        </w:rPr>
        <w:t>Cuando se contrate la elaboración de facturas a través de intermediarios, las obligaciones señaladas en el artículo 618-2 del Estatuto Tributario, serán exigibles a estos.</w:t>
      </w:r>
    </w:p>
    <w:p w14:paraId="60922458" w14:textId="77777777" w:rsidR="002B7451" w:rsidRPr="00901AE4" w:rsidRDefault="002B7451" w:rsidP="002B7451">
      <w:pPr>
        <w:shd w:val="clear" w:color="auto" w:fill="FFFFFF"/>
        <w:jc w:val="both"/>
        <w:rPr>
          <w:rFonts w:eastAsia="Times New Roman" w:cs="Times New Roman"/>
          <w:szCs w:val="24"/>
          <w:lang w:eastAsia="es-ES"/>
        </w:rPr>
      </w:pPr>
    </w:p>
    <w:p w14:paraId="6189327C"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 xml:space="preserve">(Artículo 14, Decreto 1165 de 1996) (El Decreto 1165 de 1996 rige a partir de su expedición y deroga las normas que le sean contrarias, en especial las siguientes: artículos 4° y 7° del Decreto 422 de 1991; artículos 21, 22, 23 del Decreto 836 de 1991 y artículo 39 del Decreto 2076 de 1992. </w:t>
      </w:r>
    </w:p>
    <w:p w14:paraId="6762BC2D"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lastRenderedPageBreak/>
        <w:t>Artículo 15, Decreto 1165 de 1996)</w:t>
      </w:r>
    </w:p>
    <w:p w14:paraId="51D9F139"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r>
      <w:bookmarkStart w:id="9" w:name="1.6.1.4.10"/>
      <w:bookmarkEnd w:id="9"/>
      <w:r w:rsidRPr="00901AE4">
        <w:rPr>
          <w:rFonts w:eastAsia="Times New Roman" w:cs="Times New Roman"/>
          <w:b/>
          <w:bCs/>
          <w:szCs w:val="24"/>
          <w:lang w:eastAsia="es-ES"/>
        </w:rPr>
        <w:t>Artículo 1.6.1.4.10. Identificación del agente retenedor. </w:t>
      </w:r>
      <w:r w:rsidRPr="00901AE4">
        <w:rPr>
          <w:rFonts w:eastAsia="Times New Roman" w:cs="Times New Roman"/>
          <w:szCs w:val="24"/>
          <w:lang w:eastAsia="es-ES"/>
        </w:rPr>
        <w:t>Únicamente los agentes de retención del impuesto sobre las ventas contemplados en los numerales 1 y 2 del artículo 437-2 del Estatuto Tributario, deberán indicar esta calidad al expedir sus facturas.</w:t>
      </w:r>
    </w:p>
    <w:p w14:paraId="3108009C" w14:textId="77777777" w:rsidR="002B7451" w:rsidRPr="00901AE4" w:rsidRDefault="002B7451" w:rsidP="002B7451">
      <w:pPr>
        <w:shd w:val="clear" w:color="auto" w:fill="FFFFFF"/>
        <w:jc w:val="both"/>
        <w:rPr>
          <w:rFonts w:eastAsia="Times New Roman" w:cs="Times New Roman"/>
          <w:szCs w:val="24"/>
          <w:lang w:eastAsia="es-ES"/>
        </w:rPr>
      </w:pPr>
    </w:p>
    <w:p w14:paraId="1B0C1F8A"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(Artículo 6°, Decreto 1001 de 1997) (El Decreto 1001 de 1997 rige a partir de su publicación y deroga las disposiciones que le sean contrarias, en especial los artículos 3°; el numeral 7 del artículo 5° y el 10 del Decreto 1165 de 1996, y el artículo 33 del Decreto 1813 de 1984. Artículo 19, Decreto 1001 de 1997)</w:t>
      </w:r>
    </w:p>
    <w:p w14:paraId="3B22B3D2" w14:textId="77777777" w:rsidR="002B7451" w:rsidRPr="00901AE4" w:rsidRDefault="002B7451" w:rsidP="002B7451">
      <w:pPr>
        <w:shd w:val="clear" w:color="auto" w:fill="FFFFFF"/>
        <w:jc w:val="both"/>
        <w:rPr>
          <w:rFonts w:eastAsia="Times New Roman" w:cs="Times New Roman"/>
          <w:szCs w:val="24"/>
          <w:lang w:eastAsia="es-ES"/>
        </w:rPr>
      </w:pPr>
      <w:bookmarkStart w:id="10" w:name="1.6.1.4.11"/>
      <w:bookmarkEnd w:id="10"/>
      <w:r w:rsidRPr="00901AE4">
        <w:rPr>
          <w:rFonts w:eastAsia="Times New Roman" w:cs="Times New Roman"/>
          <w:b/>
          <w:bCs/>
          <w:szCs w:val="24"/>
          <w:lang w:eastAsia="es-ES"/>
        </w:rPr>
        <w:br/>
        <w:t>Artículo 1.6.1.4.11. Factura de venta. </w:t>
      </w:r>
      <w:r w:rsidRPr="00901AE4">
        <w:rPr>
          <w:rFonts w:eastAsia="Times New Roman" w:cs="Times New Roman"/>
          <w:szCs w:val="24"/>
          <w:lang w:eastAsia="es-ES"/>
        </w:rPr>
        <w:t>Conforme con el artículo 616-1 y siguientes del Estatuto Tributario, las empresas a que se refiere este artículo, en todos los casos, están en la obligación legal de expedir factura de venta o documento equivalente, según corresponda, con el lleno de los requisitos y condiciones previstos en la ley, sin perjuicio de lo establecido para las operaciones de los responsables del impuesto sobre las ventas pertenecientes al régimen simplificado.</w:t>
      </w:r>
    </w:p>
    <w:p w14:paraId="3D594C17"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(Artículo 14, Decreto 2763 de 2012)</w:t>
      </w:r>
    </w:p>
    <w:p w14:paraId="25C8EF2A"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r>
      <w:bookmarkStart w:id="11" w:name="1.6.1.4.12"/>
      <w:bookmarkEnd w:id="11"/>
      <w:r w:rsidRPr="00901AE4">
        <w:rPr>
          <w:rFonts w:eastAsia="Times New Roman" w:cs="Times New Roman"/>
          <w:b/>
          <w:bCs/>
          <w:szCs w:val="24"/>
          <w:lang w:eastAsia="es-ES"/>
        </w:rPr>
        <w:t>Artículo 1.6.1.4.12. Aplicación del Decreto 2763 de 2012. </w:t>
      </w:r>
      <w:r w:rsidRPr="00901AE4">
        <w:rPr>
          <w:rFonts w:eastAsia="Times New Roman" w:cs="Times New Roman"/>
          <w:szCs w:val="24"/>
          <w:lang w:eastAsia="es-ES"/>
        </w:rPr>
        <w:t>Los aspectos no regulados en el presente decreto (2763 de 2012), se regirán por las disposiciones generales del Estatuto Tributario y sus normas reglamentarias.</w:t>
      </w:r>
    </w:p>
    <w:p w14:paraId="288BEBCF"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(Artículo 15, Decreto 2763 de 2012)</w:t>
      </w:r>
    </w:p>
    <w:p w14:paraId="1AE23DF7"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r>
      <w:bookmarkStart w:id="12" w:name="1.6.1.4.13"/>
      <w:bookmarkEnd w:id="12"/>
      <w:r w:rsidRPr="00901AE4">
        <w:rPr>
          <w:rFonts w:eastAsia="Times New Roman" w:cs="Times New Roman"/>
          <w:b/>
          <w:bCs/>
          <w:szCs w:val="24"/>
          <w:lang w:eastAsia="es-ES"/>
        </w:rPr>
        <w:t>Artículo 1.6.1.4.13. Definiciones. </w:t>
      </w:r>
      <w:r w:rsidRPr="00901AE4">
        <w:rPr>
          <w:rFonts w:eastAsia="Times New Roman" w:cs="Times New Roman"/>
          <w:szCs w:val="24"/>
          <w:lang w:eastAsia="es-ES"/>
        </w:rPr>
        <w:t>Para la aplicación e interpretación de los 1.6.1.4.13 a 1.6.1.4.23 del presente decreto, se tendrán en cuenta las siguientes definiciones:</w:t>
      </w:r>
    </w:p>
    <w:p w14:paraId="746FF76E" w14:textId="77777777" w:rsidR="002B7451" w:rsidRPr="00901AE4" w:rsidRDefault="002B7451" w:rsidP="002B7451">
      <w:pPr>
        <w:shd w:val="clear" w:color="auto" w:fill="FFFFFF"/>
        <w:jc w:val="both"/>
        <w:rPr>
          <w:rFonts w:eastAsia="Times New Roman" w:cs="Times New Roman"/>
          <w:szCs w:val="24"/>
          <w:lang w:eastAsia="es-ES"/>
        </w:rPr>
      </w:pPr>
    </w:p>
    <w:p w14:paraId="06743AD7"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b/>
          <w:bCs/>
          <w:szCs w:val="24"/>
          <w:lang w:eastAsia="es-ES"/>
        </w:rPr>
        <w:t>a) Factura electrónica</w:t>
      </w:r>
      <w:r w:rsidRPr="00901AE4">
        <w:rPr>
          <w:rFonts w:eastAsia="Times New Roman" w:cs="Times New Roman"/>
          <w:szCs w:val="24"/>
          <w:lang w:eastAsia="es-ES"/>
        </w:rPr>
        <w:t>: Es el documento que soporta transacciones de venta de bienes y/o servicios, que para efectos fiscales debe ser expedida, entregada, aceptada y conservada por y en medios y formatos electrónicos, a través de un proceso de facturación que utilice procedimientos y tecnología de información, en forma directa o a través de terceros, que garantice su autenticidad e integridad desde su expedición y durante todo el tiempo de su conservación, de conformidad con lo establecido en los artículos 1.6.1.4.13 a 1.6.1.4.23 del presente decreto, incluidos los documentos que la afectan como son las notas crédito;</w:t>
      </w:r>
    </w:p>
    <w:p w14:paraId="3401F198" w14:textId="77777777" w:rsidR="002B7451" w:rsidRPr="00901AE4" w:rsidRDefault="002B7451" w:rsidP="002B7451">
      <w:pPr>
        <w:shd w:val="clear" w:color="auto" w:fill="FFFFFF"/>
        <w:jc w:val="both"/>
        <w:rPr>
          <w:rFonts w:eastAsia="Times New Roman" w:cs="Times New Roman"/>
          <w:szCs w:val="24"/>
          <w:lang w:eastAsia="es-ES"/>
        </w:rPr>
      </w:pPr>
    </w:p>
    <w:p w14:paraId="499E237E"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b/>
          <w:bCs/>
          <w:szCs w:val="24"/>
          <w:lang w:eastAsia="es-ES"/>
        </w:rPr>
        <w:t>b) Obligado a facturar</w:t>
      </w:r>
      <w:r w:rsidRPr="00901AE4">
        <w:rPr>
          <w:rFonts w:eastAsia="Times New Roman" w:cs="Times New Roman"/>
          <w:szCs w:val="24"/>
          <w:lang w:eastAsia="es-ES"/>
        </w:rPr>
        <w:t>: Es la persona natural o jurídica que conforme a las normas tributarias tiene la obligación de facturar y que, tratándose de la factura electrónica, la expide, generándola y numerándola por medio de un sistema de facturación por computador en los términos del artículo 1.6.1.4.7 del presente decreto o las normas que lo modifiquen, entregándola al adquirente y conservándola para su posterior exhibición en los términos que se establecen en los artículos 1.6.1.4.13 a 1.6.1.4.23 del presente decreto;</w:t>
      </w:r>
    </w:p>
    <w:p w14:paraId="52C4795B" w14:textId="77777777" w:rsidR="002B7451" w:rsidRPr="00901AE4" w:rsidRDefault="002B7451" w:rsidP="002B7451">
      <w:pPr>
        <w:shd w:val="clear" w:color="auto" w:fill="FFFFFF"/>
        <w:jc w:val="both"/>
        <w:rPr>
          <w:rFonts w:eastAsia="Times New Roman" w:cs="Times New Roman"/>
          <w:szCs w:val="24"/>
          <w:lang w:eastAsia="es-ES"/>
        </w:rPr>
      </w:pPr>
    </w:p>
    <w:p w14:paraId="56707711"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b/>
          <w:bCs/>
          <w:szCs w:val="24"/>
          <w:lang w:eastAsia="es-ES"/>
        </w:rPr>
        <w:t>c) Adquirente</w:t>
      </w:r>
      <w:r w:rsidRPr="00901AE4">
        <w:rPr>
          <w:rFonts w:eastAsia="Times New Roman" w:cs="Times New Roman"/>
          <w:szCs w:val="24"/>
          <w:lang w:eastAsia="es-ES"/>
        </w:rPr>
        <w:t xml:space="preserve">: Es la persona natural o jurídica que como adquirente de bienes o servicios debe exigir factura o documento equivalente y, </w:t>
      </w:r>
      <w:proofErr w:type="gramStart"/>
      <w:r w:rsidRPr="00901AE4">
        <w:rPr>
          <w:rFonts w:eastAsia="Times New Roman" w:cs="Times New Roman"/>
          <w:szCs w:val="24"/>
          <w:lang w:eastAsia="es-ES"/>
        </w:rPr>
        <w:t>que</w:t>
      </w:r>
      <w:proofErr w:type="gramEnd"/>
      <w:r w:rsidRPr="00901AE4">
        <w:rPr>
          <w:rFonts w:eastAsia="Times New Roman" w:cs="Times New Roman"/>
          <w:szCs w:val="24"/>
          <w:lang w:eastAsia="es-ES"/>
        </w:rPr>
        <w:t xml:space="preserve"> tratándose de la factura electrónica, la acepta y conserva para su posterior exhibición, en los términos que se establecen en los artículos 1.6.1.4.13 a 1.6.1.4.23 del presente decreto;</w:t>
      </w:r>
    </w:p>
    <w:p w14:paraId="3394AD4E" w14:textId="77777777" w:rsidR="002B7451" w:rsidRPr="00901AE4" w:rsidRDefault="002B7451" w:rsidP="002B7451">
      <w:pPr>
        <w:shd w:val="clear" w:color="auto" w:fill="FFFFFF"/>
        <w:jc w:val="both"/>
        <w:rPr>
          <w:rFonts w:eastAsia="Times New Roman" w:cs="Times New Roman"/>
          <w:szCs w:val="24"/>
          <w:lang w:eastAsia="es-ES"/>
        </w:rPr>
      </w:pPr>
    </w:p>
    <w:p w14:paraId="69C952EA"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b/>
          <w:bCs/>
          <w:szCs w:val="24"/>
          <w:lang w:eastAsia="es-ES"/>
        </w:rPr>
        <w:t>d) Tercero</w:t>
      </w:r>
      <w:r w:rsidRPr="00901AE4">
        <w:rPr>
          <w:rFonts w:eastAsia="Times New Roman" w:cs="Times New Roman"/>
          <w:szCs w:val="24"/>
          <w:lang w:eastAsia="es-ES"/>
        </w:rPr>
        <w:t xml:space="preserve">: Es la persona natural o jurídica que presta al obligado a facturar y/o al adquirente, los servicios inherentes al proceso de facturación, tales como: expedición, entrega, aceptación, </w:t>
      </w:r>
      <w:r w:rsidRPr="00901AE4">
        <w:rPr>
          <w:rFonts w:eastAsia="Times New Roman" w:cs="Times New Roman"/>
          <w:szCs w:val="24"/>
          <w:lang w:eastAsia="es-ES"/>
        </w:rPr>
        <w:lastRenderedPageBreak/>
        <w:t>conservación y exhibición, y debe en consecuencia cumplir todos los requisitos y condiciones exigidos en el presente decreto. En todo caso el obligado a facturar y el adquirente son los responsables frente a la Unidad Administrativa Especial Dirección de Impuestos y Aduanas Nacionales (DIAN) por las obligaciones que como tales les corresponden;</w:t>
      </w:r>
    </w:p>
    <w:p w14:paraId="6B7EC315" w14:textId="77777777" w:rsidR="002B7451" w:rsidRPr="00901AE4" w:rsidRDefault="002B7451" w:rsidP="002B7451">
      <w:pPr>
        <w:shd w:val="clear" w:color="auto" w:fill="FFFFFF"/>
        <w:jc w:val="both"/>
        <w:rPr>
          <w:rFonts w:eastAsia="Times New Roman" w:cs="Times New Roman"/>
          <w:szCs w:val="24"/>
          <w:lang w:eastAsia="es-ES"/>
        </w:rPr>
      </w:pPr>
    </w:p>
    <w:p w14:paraId="790EE1EE"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b/>
          <w:bCs/>
          <w:szCs w:val="24"/>
          <w:lang w:eastAsia="es-ES"/>
        </w:rPr>
        <w:t>e) Número de la factura electrónica</w:t>
      </w:r>
      <w:r w:rsidRPr="00901AE4">
        <w:rPr>
          <w:rFonts w:eastAsia="Times New Roman" w:cs="Times New Roman"/>
          <w:szCs w:val="24"/>
          <w:lang w:eastAsia="es-ES"/>
        </w:rPr>
        <w:t>: Es el número que obedece a un sistema de numeración consecutivo autorizado por la Unidad Administrativa Especial Dirección de Impuestos y Aduanas Nacionales (DIAN) y corresponde al mismo autorizado para la factura por computador. Tratándose de las empresas de servicios públicos domiciliarios deberá solicitarse la respectiva autorización.</w:t>
      </w:r>
    </w:p>
    <w:p w14:paraId="4AFE577A" w14:textId="77777777" w:rsidR="002B7451" w:rsidRPr="00901AE4" w:rsidRDefault="002B7451" w:rsidP="002B7451">
      <w:pPr>
        <w:shd w:val="clear" w:color="auto" w:fill="FFFFFF"/>
        <w:jc w:val="both"/>
        <w:rPr>
          <w:rFonts w:eastAsia="Times New Roman" w:cs="Times New Roman"/>
          <w:b/>
          <w:bCs/>
          <w:szCs w:val="24"/>
          <w:lang w:eastAsia="es-ES"/>
        </w:rPr>
      </w:pPr>
      <w:r w:rsidRPr="00901AE4">
        <w:rPr>
          <w:rFonts w:eastAsia="Times New Roman" w:cs="Times New Roman"/>
          <w:szCs w:val="24"/>
          <w:lang w:eastAsia="es-ES"/>
        </w:rPr>
        <w:t>(Artículo 1°, Decreto 1929 de 2007) (El Decreto 1929 de 2007 rige a partir de la fecha de su publicación y deroga las disposiciones que le sean contrarias, en especial el Decreto 1094 de 1996, sin perjuicio de lo previsto en el inciso segundo del artículo anterior. Artículo 13, Decreto 1929 de 2007)</w:t>
      </w:r>
      <w:r w:rsidRPr="00901AE4">
        <w:rPr>
          <w:rFonts w:eastAsia="Times New Roman" w:cs="Times New Roman"/>
          <w:szCs w:val="24"/>
          <w:lang w:eastAsia="es-ES"/>
        </w:rPr>
        <w:br/>
      </w:r>
      <w:bookmarkStart w:id="13" w:name="1.6.1.4.14"/>
      <w:bookmarkEnd w:id="13"/>
    </w:p>
    <w:p w14:paraId="1A6ED271"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b/>
          <w:bCs/>
          <w:szCs w:val="24"/>
          <w:lang w:eastAsia="es-ES"/>
        </w:rPr>
        <w:t>Artículo 1.6.1.4.14. Principios básicos de autenticidad e integridad. </w:t>
      </w:r>
      <w:r w:rsidRPr="00901AE4">
        <w:rPr>
          <w:rFonts w:eastAsia="Times New Roman" w:cs="Times New Roman"/>
          <w:szCs w:val="24"/>
          <w:lang w:eastAsia="es-ES"/>
        </w:rPr>
        <w:t>La factura electrónica cumple con los principios básicos de autenticidad e integridad, si satisface lo dispuesto en los artículos 8°, 9°, 16 y 17 de la Ley 527 de 1999, en concordancia con los artículos 12 y 13 de la misma ley.</w:t>
      </w:r>
    </w:p>
    <w:p w14:paraId="288BFAD7" w14:textId="77777777" w:rsidR="002B7451" w:rsidRPr="00901AE4" w:rsidRDefault="002B7451" w:rsidP="002B7451">
      <w:pPr>
        <w:shd w:val="clear" w:color="auto" w:fill="FFFFFF"/>
        <w:jc w:val="both"/>
        <w:rPr>
          <w:rFonts w:eastAsia="Times New Roman" w:cs="Times New Roman"/>
          <w:szCs w:val="24"/>
          <w:lang w:eastAsia="es-ES"/>
        </w:rPr>
      </w:pPr>
    </w:p>
    <w:p w14:paraId="1D22D004"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El obligado a facturar debe asegurar la aplicación de los principios mencionados en el proceso de facturación empleado y, específicamente, en los procedimientos de expedición (generación y numeración), entrega, aceptación y conservación, incluyendo el procedimiento de exhibición, con la certificación ISO 9001:2000, o las normas que la sustituyan o adicionen, otorgada y vigente por organismos acreditados por la Superintendencia de Industria y Comercio.</w:t>
      </w:r>
    </w:p>
    <w:p w14:paraId="5B92EEFC" w14:textId="77777777" w:rsidR="002B7451" w:rsidRPr="00901AE4" w:rsidRDefault="002B7451" w:rsidP="002B7451">
      <w:pPr>
        <w:shd w:val="clear" w:color="auto" w:fill="FFFFFF"/>
        <w:jc w:val="both"/>
        <w:rPr>
          <w:rFonts w:eastAsia="Times New Roman" w:cs="Times New Roman"/>
          <w:szCs w:val="24"/>
          <w:lang w:eastAsia="es-ES"/>
        </w:rPr>
      </w:pPr>
    </w:p>
    <w:p w14:paraId="2EE728F7"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b/>
          <w:bCs/>
          <w:szCs w:val="24"/>
          <w:lang w:eastAsia="es-ES"/>
        </w:rPr>
        <w:t>Parágrafo</w:t>
      </w:r>
      <w:r w:rsidRPr="00901AE4">
        <w:rPr>
          <w:rFonts w:eastAsia="Times New Roman" w:cs="Times New Roman"/>
          <w:szCs w:val="24"/>
          <w:lang w:eastAsia="es-ES"/>
        </w:rPr>
        <w:t>. Cuando el obligado a facturar tenga la categoría de Microempresa o Pequeña Empresa y con el fin de asegurar la aplicación de los principios mencionados en el proceso de facturación electrónica, este podrá optar por certificarse en la norma NTC 6001:2008 o las normas que la sustituyan o adicionen.</w:t>
      </w:r>
    </w:p>
    <w:p w14:paraId="751B6963" w14:textId="77777777" w:rsidR="004A3F77" w:rsidRPr="00901AE4" w:rsidRDefault="004A3F77" w:rsidP="002B7451">
      <w:pPr>
        <w:shd w:val="clear" w:color="auto" w:fill="FFFFFF"/>
        <w:jc w:val="both"/>
        <w:rPr>
          <w:rFonts w:eastAsia="Times New Roman" w:cs="Times New Roman"/>
          <w:szCs w:val="24"/>
          <w:lang w:eastAsia="es-ES"/>
        </w:rPr>
      </w:pPr>
    </w:p>
    <w:p w14:paraId="37A6FD1E"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Cuando se superen los parámetros establecidos para estas categorías, y el obligado opte por seguir facturando electrónicamente, deberá obtener la certificación en la norma NTC ISO-9001:2008 o las normas que la sustituyan o adicionen</w:t>
      </w:r>
    </w:p>
    <w:p w14:paraId="1C492F02" w14:textId="77777777" w:rsidR="004A3F77" w:rsidRPr="00901AE4" w:rsidRDefault="004A3F77" w:rsidP="002B7451">
      <w:pPr>
        <w:shd w:val="clear" w:color="auto" w:fill="FFFFFF"/>
        <w:jc w:val="both"/>
        <w:rPr>
          <w:rFonts w:eastAsia="Times New Roman" w:cs="Times New Roman"/>
          <w:szCs w:val="24"/>
          <w:lang w:eastAsia="es-ES"/>
        </w:rPr>
      </w:pPr>
    </w:p>
    <w:p w14:paraId="3E9D21AA" w14:textId="77777777" w:rsidR="004A3F77" w:rsidRPr="00901AE4" w:rsidRDefault="002B7451" w:rsidP="002B7451">
      <w:pPr>
        <w:shd w:val="clear" w:color="auto" w:fill="FFFFFF"/>
        <w:jc w:val="both"/>
        <w:rPr>
          <w:rFonts w:eastAsia="Times New Roman" w:cs="Times New Roman"/>
          <w:b/>
          <w:bCs/>
          <w:szCs w:val="24"/>
          <w:lang w:eastAsia="es-ES"/>
        </w:rPr>
      </w:pPr>
      <w:r w:rsidRPr="00901AE4">
        <w:rPr>
          <w:rFonts w:eastAsia="Times New Roman" w:cs="Times New Roman"/>
          <w:szCs w:val="24"/>
          <w:lang w:eastAsia="es-ES"/>
        </w:rPr>
        <w:t>(Artículo 2°, Decreto 1929 de 2007. Parágrafo adicionado por el artículo 1° del Decreto 2668 de 2010) (El Decreto 1929 de 2007 rige a partir de la fecha de su publicación y deroga las disposiciones que le sean contrarias, en especial el Decreto 1094 de 1996, sin perjuicio de lo previsto en el inciso segundo del artículo anterior. Artículo 13, Decreto 1929 de 2007)</w:t>
      </w:r>
      <w:r w:rsidRPr="00901AE4">
        <w:rPr>
          <w:rFonts w:eastAsia="Times New Roman" w:cs="Times New Roman"/>
          <w:szCs w:val="24"/>
          <w:lang w:eastAsia="es-ES"/>
        </w:rPr>
        <w:br/>
      </w:r>
      <w:bookmarkStart w:id="14" w:name="1.6.1.4.15"/>
      <w:bookmarkEnd w:id="14"/>
    </w:p>
    <w:p w14:paraId="2D214A9B"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b/>
          <w:bCs/>
          <w:szCs w:val="24"/>
          <w:lang w:eastAsia="es-ES"/>
        </w:rPr>
        <w:t>Artículo 1.6.1.4.15. Requisitos de contenido fiscal de la factura electrónica y de las notas crédito. </w:t>
      </w:r>
      <w:r w:rsidRPr="00901AE4">
        <w:rPr>
          <w:rFonts w:eastAsia="Times New Roman" w:cs="Times New Roman"/>
          <w:szCs w:val="24"/>
          <w:lang w:eastAsia="es-ES"/>
        </w:rPr>
        <w:t>La factura electrónica deberá contener como mínimo los requisitos señalados en el artículo 617 del Estatuto Tributario y las normas que lo modifiquen o complementen, salvo los referentes al nombre o razón social y NIT del impresor. La factura electrónica no requiere la preimpresión de los requisitos que según dicha norma deben cumplir con esta previsión.</w:t>
      </w:r>
    </w:p>
    <w:p w14:paraId="7137D999" w14:textId="77777777" w:rsidR="004A3F77" w:rsidRPr="00901AE4" w:rsidRDefault="004A3F77" w:rsidP="002B7451">
      <w:pPr>
        <w:shd w:val="clear" w:color="auto" w:fill="FFFFFF"/>
        <w:jc w:val="both"/>
        <w:rPr>
          <w:rFonts w:eastAsia="Times New Roman" w:cs="Times New Roman"/>
          <w:szCs w:val="24"/>
          <w:lang w:eastAsia="es-ES"/>
        </w:rPr>
      </w:pPr>
    </w:p>
    <w:p w14:paraId="06A3B2C1"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Cuando se trate de factura cambiaria de compraventa, el documento llevará esta denominación, cumpliendo así el requisito del literal a) del artículo 617 del Estatuto Tributario.</w:t>
      </w:r>
    </w:p>
    <w:p w14:paraId="510D4671" w14:textId="77777777" w:rsidR="004A3F77" w:rsidRPr="00901AE4" w:rsidRDefault="004A3F77" w:rsidP="002B7451">
      <w:pPr>
        <w:shd w:val="clear" w:color="auto" w:fill="FFFFFF"/>
        <w:jc w:val="both"/>
        <w:rPr>
          <w:rFonts w:eastAsia="Times New Roman" w:cs="Times New Roman"/>
          <w:szCs w:val="24"/>
          <w:lang w:eastAsia="es-ES"/>
        </w:rPr>
      </w:pPr>
    </w:p>
    <w:p w14:paraId="05543CF7"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lastRenderedPageBreak/>
        <w:t>Lo anterior sin perjuicio de los requisitos y condiciones que conforme con el Código de Comercio en concordancia con la Ley 527 de 1999, debe cumplir dicha factura para su expedición.</w:t>
      </w:r>
    </w:p>
    <w:p w14:paraId="0BB37007" w14:textId="77777777" w:rsidR="004A3F77" w:rsidRPr="00901AE4" w:rsidRDefault="004A3F77" w:rsidP="002B7451">
      <w:pPr>
        <w:shd w:val="clear" w:color="auto" w:fill="FFFFFF"/>
        <w:jc w:val="both"/>
        <w:rPr>
          <w:rFonts w:eastAsia="Times New Roman" w:cs="Times New Roman"/>
          <w:szCs w:val="24"/>
          <w:lang w:eastAsia="es-ES"/>
        </w:rPr>
      </w:pPr>
    </w:p>
    <w:p w14:paraId="7DDD7B08"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Tratándose de las empresas de servicios públicos domiciliarios, la factura electrónica deberá contener como mínimo los requisitos señalados en el artículo 1.6.1.4.39 del presente decreto.</w:t>
      </w:r>
    </w:p>
    <w:p w14:paraId="34C5CE7A" w14:textId="77777777" w:rsidR="004A3F77" w:rsidRPr="00901AE4" w:rsidRDefault="004A3F77" w:rsidP="002B7451">
      <w:pPr>
        <w:shd w:val="clear" w:color="auto" w:fill="FFFFFF"/>
        <w:jc w:val="both"/>
        <w:rPr>
          <w:rFonts w:eastAsia="Times New Roman" w:cs="Times New Roman"/>
          <w:szCs w:val="24"/>
          <w:lang w:eastAsia="es-ES"/>
        </w:rPr>
      </w:pPr>
    </w:p>
    <w:p w14:paraId="238EFFCE"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b/>
          <w:bCs/>
          <w:szCs w:val="24"/>
          <w:lang w:eastAsia="es-ES"/>
        </w:rPr>
        <w:t>Parágrafo 1</w:t>
      </w:r>
      <w:r w:rsidRPr="00901AE4">
        <w:rPr>
          <w:rFonts w:eastAsia="Times New Roman" w:cs="Times New Roman"/>
          <w:szCs w:val="24"/>
          <w:lang w:eastAsia="es-ES"/>
        </w:rPr>
        <w:t>. Las notas crédito deben corresponder a un sistema de numeración consecutiva y deben contener como mínimo el número y fecha de la factura a la cual hacen referencia, nombre o razón social y NIT del adquirente, la fecha de la nota, número de unidades, descripción, IVA (cuando sea del caso), valor unitario y valor total.</w:t>
      </w:r>
    </w:p>
    <w:p w14:paraId="3FF84160" w14:textId="77777777" w:rsidR="004A3F77" w:rsidRPr="00901AE4" w:rsidRDefault="004A3F77" w:rsidP="002B7451">
      <w:pPr>
        <w:shd w:val="clear" w:color="auto" w:fill="FFFFFF"/>
        <w:jc w:val="both"/>
        <w:rPr>
          <w:rFonts w:eastAsia="Times New Roman" w:cs="Times New Roman"/>
          <w:szCs w:val="24"/>
          <w:lang w:eastAsia="es-ES"/>
        </w:rPr>
      </w:pPr>
    </w:p>
    <w:p w14:paraId="31F0DAEA"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b/>
          <w:bCs/>
          <w:szCs w:val="24"/>
          <w:lang w:eastAsia="es-ES"/>
        </w:rPr>
        <w:t>Parágrafo 2.</w:t>
      </w:r>
      <w:r w:rsidRPr="00901AE4">
        <w:rPr>
          <w:rFonts w:eastAsia="Times New Roman" w:cs="Times New Roman"/>
          <w:szCs w:val="24"/>
          <w:lang w:eastAsia="es-ES"/>
        </w:rPr>
        <w:t xml:space="preserve"> Si hay lugar a devoluciones o rescisiones deberá emitirse la nota crédito, o efectuarse la anulación cuando se presente alguna inconsistencia, antes de ser aceptada la operación por el adquirente. Los números de facturas anuladas no podrán ser utilizados nuevamente y deberá llevarse un registro de las mismas.</w:t>
      </w:r>
    </w:p>
    <w:p w14:paraId="000B1116" w14:textId="77777777" w:rsidR="004A3F77" w:rsidRPr="00901AE4" w:rsidRDefault="004A3F77" w:rsidP="002B7451">
      <w:pPr>
        <w:shd w:val="clear" w:color="auto" w:fill="FFFFFF"/>
        <w:jc w:val="both"/>
        <w:rPr>
          <w:rFonts w:eastAsia="Times New Roman" w:cs="Times New Roman"/>
          <w:szCs w:val="24"/>
          <w:lang w:eastAsia="es-ES"/>
        </w:rPr>
      </w:pPr>
    </w:p>
    <w:p w14:paraId="439B36CF" w14:textId="77777777" w:rsidR="004A3F77" w:rsidRPr="00901AE4" w:rsidRDefault="002B7451" w:rsidP="002B7451">
      <w:pPr>
        <w:shd w:val="clear" w:color="auto" w:fill="FFFFFF"/>
        <w:jc w:val="both"/>
        <w:rPr>
          <w:rFonts w:eastAsia="Times New Roman" w:cs="Times New Roman"/>
          <w:b/>
          <w:bCs/>
          <w:szCs w:val="24"/>
          <w:lang w:eastAsia="es-ES"/>
        </w:rPr>
      </w:pPr>
      <w:r w:rsidRPr="00901AE4">
        <w:rPr>
          <w:rFonts w:eastAsia="Times New Roman" w:cs="Times New Roman"/>
          <w:szCs w:val="24"/>
          <w:lang w:eastAsia="es-ES"/>
        </w:rPr>
        <w:t>(Artículo 3°, Decreto 1929 de 2007) (El Decreto 1929 de 2007 rige a partir de la fecha de su publicación y deroga las disposiciones que le sean contrarias, en especial el Decreto 1094 de 1996, sin perjuicio de lo previsto en el inciso segundo del artículo anterior. Artículo 13, Decreto 1929 de 2007)</w:t>
      </w:r>
      <w:r w:rsidRPr="00901AE4">
        <w:rPr>
          <w:rFonts w:eastAsia="Times New Roman" w:cs="Times New Roman"/>
          <w:szCs w:val="24"/>
          <w:lang w:eastAsia="es-ES"/>
        </w:rPr>
        <w:br/>
      </w:r>
      <w:bookmarkStart w:id="15" w:name="1.6.1.4.16"/>
      <w:bookmarkEnd w:id="15"/>
    </w:p>
    <w:p w14:paraId="3492776C"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b/>
          <w:bCs/>
          <w:szCs w:val="24"/>
          <w:lang w:eastAsia="es-ES"/>
        </w:rPr>
        <w:t>Artículo 1.6.1.4.16. Requisitos de contenido técnico de la factura electrónica y de las notas crédito.</w:t>
      </w:r>
      <w:r w:rsidRPr="00901AE4">
        <w:rPr>
          <w:rFonts w:eastAsia="Times New Roman" w:cs="Times New Roman"/>
          <w:szCs w:val="24"/>
          <w:lang w:eastAsia="es-ES"/>
        </w:rPr>
        <w:t> La factura electrónica y las notas crédito deberán contener dentro del formato electrónico en el que se conservan, información técnica de control referida al contenido fiscal mismo, al momento de expedición y al formato electrónico de conservación del documento, entre otros, de acuerdo con las características que establezca la Unidad Administrativa Especial Dirección de Impuestos y Aduanas Nacionales (DIAN).</w:t>
      </w:r>
    </w:p>
    <w:p w14:paraId="71FC31A3" w14:textId="77777777" w:rsidR="004A3F77" w:rsidRPr="00901AE4" w:rsidRDefault="004A3F77" w:rsidP="002B7451">
      <w:pPr>
        <w:shd w:val="clear" w:color="auto" w:fill="FFFFFF"/>
        <w:jc w:val="both"/>
        <w:rPr>
          <w:rFonts w:eastAsia="Times New Roman" w:cs="Times New Roman"/>
          <w:szCs w:val="24"/>
          <w:lang w:eastAsia="es-ES"/>
        </w:rPr>
      </w:pPr>
    </w:p>
    <w:p w14:paraId="73093E63" w14:textId="77777777" w:rsidR="004A3F77" w:rsidRPr="00901AE4" w:rsidRDefault="002B7451" w:rsidP="002B7451">
      <w:pPr>
        <w:shd w:val="clear" w:color="auto" w:fill="FFFFFF"/>
        <w:jc w:val="both"/>
        <w:rPr>
          <w:rFonts w:eastAsia="Times New Roman" w:cs="Times New Roman"/>
          <w:b/>
          <w:bCs/>
          <w:szCs w:val="24"/>
          <w:lang w:eastAsia="es-ES"/>
        </w:rPr>
      </w:pPr>
      <w:r w:rsidRPr="00901AE4">
        <w:rPr>
          <w:rFonts w:eastAsia="Times New Roman" w:cs="Times New Roman"/>
          <w:szCs w:val="24"/>
          <w:lang w:eastAsia="es-ES"/>
        </w:rPr>
        <w:t>(Artículo 4°, Decreto 1929 de 2007) (El Decreto 1929 de 2007 rige a partir de la fecha de su publicación y deroga las disposiciones que le sean contrarias, en especial el Decreto 1094 de 1996, sin perjuicio de lo previsto en el inciso segundo del artículo anterior. Artículo 13, Decreto 1929 de 2007)</w:t>
      </w:r>
      <w:r w:rsidRPr="00901AE4">
        <w:rPr>
          <w:rFonts w:eastAsia="Times New Roman" w:cs="Times New Roman"/>
          <w:szCs w:val="24"/>
          <w:lang w:eastAsia="es-ES"/>
        </w:rPr>
        <w:br/>
      </w:r>
      <w:bookmarkStart w:id="16" w:name="1.6.1.4.17"/>
      <w:bookmarkEnd w:id="16"/>
    </w:p>
    <w:p w14:paraId="44AB45B0"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b/>
          <w:bCs/>
          <w:szCs w:val="24"/>
          <w:lang w:eastAsia="es-ES"/>
        </w:rPr>
        <w:t>Artículo 1.6.1.4.17. Exhibición de la factura electrónica. </w:t>
      </w:r>
      <w:r w:rsidRPr="00901AE4">
        <w:rPr>
          <w:rFonts w:eastAsia="Times New Roman" w:cs="Times New Roman"/>
          <w:szCs w:val="24"/>
          <w:lang w:eastAsia="es-ES"/>
        </w:rPr>
        <w:t>En caso de requerirse la exhibición de la factura electrónica, esta deberá realizarse por medios y en formatos electrónicos o físicos, según lo solicite la Unidad Administrativa Especial Dirección de Impuestos y Aduanas Nacionales (DIAN) y demás entes de control, de modo que se reproduzca con exactitud y de manera comprensible la información correspondiente a los contenidos fiscal y técnico.</w:t>
      </w:r>
    </w:p>
    <w:p w14:paraId="799D562A" w14:textId="77777777" w:rsidR="004A3F77" w:rsidRPr="00901AE4" w:rsidRDefault="004A3F77" w:rsidP="002B7451">
      <w:pPr>
        <w:shd w:val="clear" w:color="auto" w:fill="FFFFFF"/>
        <w:jc w:val="both"/>
        <w:rPr>
          <w:rFonts w:eastAsia="Times New Roman" w:cs="Times New Roman"/>
          <w:b/>
          <w:bCs/>
          <w:szCs w:val="24"/>
          <w:lang w:eastAsia="es-ES"/>
        </w:rPr>
      </w:pPr>
    </w:p>
    <w:p w14:paraId="23FF724F"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b/>
          <w:bCs/>
          <w:szCs w:val="24"/>
          <w:lang w:eastAsia="es-ES"/>
        </w:rPr>
        <w:t>Parágrafo</w:t>
      </w:r>
      <w:r w:rsidRPr="00901AE4">
        <w:rPr>
          <w:rFonts w:eastAsia="Times New Roman" w:cs="Times New Roman"/>
          <w:szCs w:val="24"/>
          <w:lang w:eastAsia="es-ES"/>
        </w:rPr>
        <w:t>. Si la exhibición se le requiere al adquirente, puede cumplir con esta obligación por medios propios, de terceros o del obligado a facturar, según se establezca previamente en el acuerdo para la expedición y aceptación de facturas electrónicas, sin perjuicio de la responsabilidad del adquirente respecto de sus obligaciones contables y tributarias.</w:t>
      </w:r>
    </w:p>
    <w:p w14:paraId="19D10DA7"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(Artículo 5°, Decreto 1929 de 2007) (El Decreto 1929 de 2007 rige a partir de la fecha de su publicación y deroga las disposiciones que le sean contrarias, en especial el Decreto 1094 de 1996, sin perjuicio de lo previsto en el inciso segundo del artículo anterior. Artículo 13, Decreto 1929 de 2007)</w:t>
      </w:r>
    </w:p>
    <w:p w14:paraId="0405880D" w14:textId="77777777" w:rsidR="004A3F77" w:rsidRPr="00901AE4" w:rsidRDefault="004A3F77" w:rsidP="002B7451">
      <w:pPr>
        <w:shd w:val="clear" w:color="auto" w:fill="FFFFFF"/>
        <w:jc w:val="both"/>
        <w:rPr>
          <w:rFonts w:eastAsia="Times New Roman" w:cs="Times New Roman"/>
          <w:b/>
          <w:bCs/>
          <w:szCs w:val="24"/>
          <w:lang w:eastAsia="es-ES"/>
        </w:rPr>
      </w:pPr>
      <w:bookmarkStart w:id="17" w:name="1.6.1.4.18"/>
      <w:bookmarkEnd w:id="17"/>
    </w:p>
    <w:p w14:paraId="63412008"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b/>
          <w:bCs/>
          <w:szCs w:val="24"/>
          <w:lang w:eastAsia="es-ES"/>
        </w:rPr>
        <w:lastRenderedPageBreak/>
        <w:t>Artículo 1.6.1.4.18. Conservación de la factura electrónica.</w:t>
      </w:r>
      <w:r w:rsidRPr="00901AE4">
        <w:rPr>
          <w:rFonts w:eastAsia="Times New Roman" w:cs="Times New Roman"/>
          <w:szCs w:val="24"/>
          <w:lang w:eastAsia="es-ES"/>
        </w:rPr>
        <w:t> El obligado a facturar y el adquirente deberán conservar las facturas electrónicas y las notas crédito en el mismo formato electrónico en que fueron generadas y por el mismo término de las facturas en papel. Las facturas electrónicas y las notas crédito, con su contenido fiscal y técnico, deberán ser conservadas asegurando que cumplan las condiciones señaladas en los artículos 12 y 13 de la Ley 527 de 1999.</w:t>
      </w:r>
    </w:p>
    <w:p w14:paraId="5476AD6B"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Parágrafo. El adquirente puede cumplir con esta obligación por medios propios, de terceros o del obligado a facturar, siempre y cuando se pacte previamente en el acuerdo para la expedición y aceptación de facturas electrónicas, sin perjuicio de la responsabilidad del adquirente respecto de sus obligaciones contables y tributarias.</w:t>
      </w:r>
    </w:p>
    <w:p w14:paraId="67E7CBE4" w14:textId="77777777" w:rsidR="004A3F77" w:rsidRPr="00901AE4" w:rsidRDefault="002B7451" w:rsidP="002B7451">
      <w:pPr>
        <w:shd w:val="clear" w:color="auto" w:fill="FFFFFF"/>
        <w:jc w:val="both"/>
        <w:rPr>
          <w:rFonts w:eastAsia="Times New Roman" w:cs="Times New Roman"/>
          <w:b/>
          <w:bCs/>
          <w:szCs w:val="24"/>
          <w:lang w:eastAsia="es-ES"/>
        </w:rPr>
      </w:pPr>
      <w:r w:rsidRPr="00901AE4">
        <w:rPr>
          <w:rFonts w:eastAsia="Times New Roman" w:cs="Times New Roman"/>
          <w:szCs w:val="24"/>
          <w:lang w:eastAsia="es-ES"/>
        </w:rPr>
        <w:t>(Artículo 6°, Decreto 1929 de 2007) (El Decreto 1929 de 2007 rige a partir de la fecha de su publicación y deroga las disposiciones que le sean contrarias, en especial el Decreto 1094 de 1996, sin perjuicio de lo previsto en el inciso segundo del artículo anterior. Artículo 13, Decreto 1929 de 2007)</w:t>
      </w:r>
      <w:r w:rsidRPr="00901AE4">
        <w:rPr>
          <w:rFonts w:eastAsia="Times New Roman" w:cs="Times New Roman"/>
          <w:szCs w:val="24"/>
          <w:lang w:eastAsia="es-ES"/>
        </w:rPr>
        <w:br/>
      </w:r>
      <w:bookmarkStart w:id="18" w:name="1.6.1.4.19"/>
      <w:bookmarkEnd w:id="18"/>
    </w:p>
    <w:p w14:paraId="4285EADB"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b/>
          <w:bCs/>
          <w:szCs w:val="24"/>
          <w:lang w:eastAsia="es-ES"/>
        </w:rPr>
        <w:t>Artículo 1.6.1.4.19. Acuerdo para la expedición y aceptación de facturas electrónicas.</w:t>
      </w:r>
      <w:r w:rsidRPr="00901AE4">
        <w:rPr>
          <w:rFonts w:eastAsia="Times New Roman" w:cs="Times New Roman"/>
          <w:szCs w:val="24"/>
          <w:lang w:eastAsia="es-ES"/>
        </w:rPr>
        <w:t> Sólo se podrá usar la factura electrónica cuando el adquirente lo haya aceptado en forma expresa. Para tal efecto deberá suscribirse de manera independiente un acuerdo entre el obligado a facturar y el adquirente, donde se establezcan previa y claramente como mínimo: fecha a partir de la cual rige, causales de terminación, los intervinientes en el proceso, las operaciones de venta a las que aplica, los procedimientos de expedición, entrega, aceptación, conservación y exhibición, el formato electrónico de conservación, la tecnología de información usada, asegurando, en todo caso, que se garanticen los principios básicos enunciados en los artículos 1.6.1.4.13 a 1.6.1.4.23 del presente decreto.</w:t>
      </w:r>
    </w:p>
    <w:p w14:paraId="268FA528" w14:textId="77777777" w:rsidR="004A3F77" w:rsidRPr="00901AE4" w:rsidRDefault="004A3F77" w:rsidP="002B7451">
      <w:pPr>
        <w:shd w:val="clear" w:color="auto" w:fill="FFFFFF"/>
        <w:jc w:val="both"/>
        <w:rPr>
          <w:rFonts w:eastAsia="Times New Roman" w:cs="Times New Roman"/>
          <w:szCs w:val="24"/>
          <w:lang w:eastAsia="es-ES"/>
        </w:rPr>
      </w:pPr>
    </w:p>
    <w:p w14:paraId="6FBFC1F3"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Igualmente, en el acuerdo deberá preverse un procedimiento de contingencia, aplicable cuando se presenten situaciones que no permitan llevar a cabo los procedimientos y medios acordados.</w:t>
      </w:r>
    </w:p>
    <w:p w14:paraId="2A807FFD" w14:textId="77777777" w:rsidR="007470F4" w:rsidRPr="00901AE4" w:rsidRDefault="007470F4" w:rsidP="002B7451">
      <w:pPr>
        <w:shd w:val="clear" w:color="auto" w:fill="FFFFFF"/>
        <w:jc w:val="both"/>
        <w:rPr>
          <w:rFonts w:eastAsia="Times New Roman" w:cs="Times New Roman"/>
          <w:szCs w:val="24"/>
          <w:lang w:eastAsia="es-ES"/>
        </w:rPr>
      </w:pPr>
    </w:p>
    <w:p w14:paraId="1EBAD85E"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Podrán suscribirse acuerdos para la expedición y aceptación de facturas electrónicas, una vez el obligado a facturar cumpla con las condiciones para facturar bajo esta modalidad, conforme a los artículos 1.6.1.4.13 a 1.6.1.4.23 del presente decreto y la resolución que expida la Unidad Administrativa Especial Dirección de Impuestos y Aduanas Nacionales (DIAN) sobre la materia.</w:t>
      </w:r>
    </w:p>
    <w:p w14:paraId="010B3E42" w14:textId="77777777" w:rsidR="004A3F77" w:rsidRPr="00901AE4" w:rsidRDefault="004A3F77" w:rsidP="002B7451">
      <w:pPr>
        <w:shd w:val="clear" w:color="auto" w:fill="FFFFFF"/>
        <w:jc w:val="both"/>
        <w:rPr>
          <w:rFonts w:eastAsia="Times New Roman" w:cs="Times New Roman"/>
          <w:szCs w:val="24"/>
          <w:lang w:eastAsia="es-ES"/>
        </w:rPr>
      </w:pPr>
    </w:p>
    <w:p w14:paraId="27600E9E"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El acuerdo debe ser conservado tanto por el obligado a facturar como por el adquirente y estar a disposición de la Unidad Administrativa Especial Dirección de Impuestos y Aduanas Nacionales (DIAN) para cuando la misma lo requiera.</w:t>
      </w:r>
    </w:p>
    <w:p w14:paraId="2B1D966C" w14:textId="77777777" w:rsidR="004A3F77" w:rsidRPr="00901AE4" w:rsidRDefault="004A3F77" w:rsidP="002B7451">
      <w:pPr>
        <w:shd w:val="clear" w:color="auto" w:fill="FFFFFF"/>
        <w:jc w:val="both"/>
        <w:rPr>
          <w:rFonts w:eastAsia="Times New Roman" w:cs="Times New Roman"/>
          <w:b/>
          <w:bCs/>
          <w:szCs w:val="24"/>
          <w:lang w:eastAsia="es-ES"/>
        </w:rPr>
      </w:pPr>
    </w:p>
    <w:p w14:paraId="2920761B"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b/>
          <w:bCs/>
          <w:szCs w:val="24"/>
          <w:lang w:eastAsia="es-ES"/>
        </w:rPr>
        <w:t>Parágrafo</w:t>
      </w:r>
      <w:r w:rsidRPr="00901AE4">
        <w:rPr>
          <w:rFonts w:eastAsia="Times New Roman" w:cs="Times New Roman"/>
          <w:szCs w:val="24"/>
          <w:lang w:eastAsia="es-ES"/>
        </w:rPr>
        <w:t>. Las empresas de servicios públicos domiciliarios deberán garantizar al usuario dentro del proceso de facturación a que se refiere los artículos 1.6.1.4.13 a 1.6.1.4.23 del presente decreto, los servicios de exhibición y conservación.</w:t>
      </w:r>
    </w:p>
    <w:p w14:paraId="5D5FA2DD" w14:textId="77777777" w:rsidR="004A3F77" w:rsidRPr="00901AE4" w:rsidRDefault="002B7451" w:rsidP="002B7451">
      <w:pPr>
        <w:shd w:val="clear" w:color="auto" w:fill="FFFFFF"/>
        <w:jc w:val="both"/>
        <w:rPr>
          <w:rFonts w:eastAsia="Times New Roman" w:cs="Times New Roman"/>
          <w:b/>
          <w:bCs/>
          <w:szCs w:val="24"/>
          <w:lang w:eastAsia="es-ES"/>
        </w:rPr>
      </w:pPr>
      <w:r w:rsidRPr="00901AE4">
        <w:rPr>
          <w:rFonts w:eastAsia="Times New Roman" w:cs="Times New Roman"/>
          <w:szCs w:val="24"/>
          <w:lang w:eastAsia="es-ES"/>
        </w:rPr>
        <w:t>(Artículo 7°, Decreto 1929 de 2007) (El Decreto 1929 de 2007 rige a partir de la fecha de su publicación y deroga las disposiciones que le sean contrarias, en especial el Decreto 1094 de 1996, sin perjuicio de lo previsto en el inciso segundo del artículo anterior. Artículo 13, Decreto 1929 de 2007)</w:t>
      </w:r>
      <w:r w:rsidRPr="00901AE4">
        <w:rPr>
          <w:rFonts w:eastAsia="Times New Roman" w:cs="Times New Roman"/>
          <w:szCs w:val="24"/>
          <w:lang w:eastAsia="es-ES"/>
        </w:rPr>
        <w:br/>
      </w:r>
      <w:bookmarkStart w:id="19" w:name="1.6.1.4.20"/>
      <w:bookmarkEnd w:id="19"/>
    </w:p>
    <w:p w14:paraId="38F7F18F"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b/>
          <w:bCs/>
          <w:szCs w:val="24"/>
          <w:lang w:eastAsia="es-ES"/>
        </w:rPr>
        <w:t>Artículo 1.6.1.4.20. Control de emisión de factura electrónica.</w:t>
      </w:r>
      <w:r w:rsidRPr="00901AE4">
        <w:rPr>
          <w:rFonts w:eastAsia="Times New Roman" w:cs="Times New Roman"/>
          <w:szCs w:val="24"/>
          <w:lang w:eastAsia="es-ES"/>
        </w:rPr>
        <w:t xml:space="preserve"> El obligado a facturar que opte por utilizar la factura electrónica, deberá informar las distintas situaciones relacionadas con el uso de la misma, tales como: inicio de operaciones bajo esta modalidad, agotamiento de numeración, </w:t>
      </w:r>
      <w:r w:rsidRPr="00901AE4">
        <w:rPr>
          <w:rFonts w:eastAsia="Times New Roman" w:cs="Times New Roman"/>
          <w:szCs w:val="24"/>
          <w:lang w:eastAsia="es-ES"/>
        </w:rPr>
        <w:lastRenderedPageBreak/>
        <w:t>contingencias, cese de esta forma de facturación, en los términos que señale la Unidad Administrativa Especial Dirección de Impuestos y Aduanas Nacionales (DIAN).</w:t>
      </w:r>
    </w:p>
    <w:p w14:paraId="1AFAC116" w14:textId="77777777" w:rsidR="004A3F77" w:rsidRPr="00901AE4" w:rsidRDefault="002B7451" w:rsidP="002B7451">
      <w:pPr>
        <w:shd w:val="clear" w:color="auto" w:fill="FFFFFF"/>
        <w:jc w:val="both"/>
        <w:rPr>
          <w:rFonts w:eastAsia="Times New Roman" w:cs="Times New Roman"/>
          <w:b/>
          <w:bCs/>
          <w:szCs w:val="24"/>
          <w:lang w:eastAsia="es-ES"/>
        </w:rPr>
      </w:pPr>
      <w:r w:rsidRPr="00901AE4">
        <w:rPr>
          <w:rFonts w:eastAsia="Times New Roman" w:cs="Times New Roman"/>
          <w:szCs w:val="24"/>
          <w:lang w:eastAsia="es-ES"/>
        </w:rPr>
        <w:t>(Artículo 8°, Decreto 1929 de 2007) (El Decreto 1929 de 2007 rige a partir de la fecha de su publicación y deroga las disposiciones que le sean contrarias, en especial el Decreto 1094 de 1996, sin perjuicio de lo previsto en el inciso segundo del artículo anterior. Artículo 13, Decreto 1929 de 2007)</w:t>
      </w:r>
      <w:r w:rsidRPr="00901AE4">
        <w:rPr>
          <w:rFonts w:eastAsia="Times New Roman" w:cs="Times New Roman"/>
          <w:szCs w:val="24"/>
          <w:lang w:eastAsia="es-ES"/>
        </w:rPr>
        <w:br/>
      </w:r>
      <w:bookmarkStart w:id="20" w:name="1.6.1.4.21"/>
      <w:bookmarkEnd w:id="20"/>
    </w:p>
    <w:p w14:paraId="20CE1D12"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b/>
          <w:bCs/>
          <w:szCs w:val="24"/>
          <w:lang w:eastAsia="es-ES"/>
        </w:rPr>
        <w:t>Artículo 1.6.1.4.21. Obligaciones generales. </w:t>
      </w:r>
      <w:r w:rsidRPr="00901AE4">
        <w:rPr>
          <w:rFonts w:eastAsia="Times New Roman" w:cs="Times New Roman"/>
          <w:szCs w:val="24"/>
          <w:lang w:eastAsia="es-ES"/>
        </w:rPr>
        <w:t>Los sujetos que opten por expedir factura electrónica y los adquirentes tendrán, entre otras, las siguientes obligaciones:</w:t>
      </w:r>
    </w:p>
    <w:p w14:paraId="1E3DF83C" w14:textId="77777777" w:rsidR="004A3F77" w:rsidRPr="00901AE4" w:rsidRDefault="004A3F77" w:rsidP="002B7451">
      <w:pPr>
        <w:shd w:val="clear" w:color="auto" w:fill="FFFFFF"/>
        <w:jc w:val="both"/>
        <w:rPr>
          <w:rFonts w:eastAsia="Times New Roman" w:cs="Times New Roman"/>
          <w:szCs w:val="24"/>
          <w:lang w:eastAsia="es-ES"/>
        </w:rPr>
      </w:pPr>
    </w:p>
    <w:p w14:paraId="4A68CE38"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1. Realizar todas las actividades que permitan cumplir lo dispuesto en los artículos 1.6.1.4.13 a 1.6.1.4.23 del presente decreto.</w:t>
      </w:r>
    </w:p>
    <w:p w14:paraId="31BC0B91" w14:textId="77777777" w:rsidR="004A3F77" w:rsidRPr="00901AE4" w:rsidRDefault="004A3F77" w:rsidP="002B7451">
      <w:pPr>
        <w:shd w:val="clear" w:color="auto" w:fill="FFFFFF"/>
        <w:jc w:val="both"/>
        <w:rPr>
          <w:rFonts w:eastAsia="Times New Roman" w:cs="Times New Roman"/>
          <w:szCs w:val="24"/>
          <w:lang w:eastAsia="es-ES"/>
        </w:rPr>
      </w:pPr>
    </w:p>
    <w:p w14:paraId="16148F9F"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2. Tener disponibles y actualizados todos los registros en el domicilio social o asiento principal de los negocios, cuando estén obligados a llevar contabilidad.</w:t>
      </w:r>
    </w:p>
    <w:p w14:paraId="2DD6875A" w14:textId="77777777" w:rsidR="004A3F77" w:rsidRPr="00901AE4" w:rsidRDefault="004A3F77" w:rsidP="002B7451">
      <w:pPr>
        <w:shd w:val="clear" w:color="auto" w:fill="FFFFFF"/>
        <w:jc w:val="both"/>
        <w:rPr>
          <w:rFonts w:eastAsia="Times New Roman" w:cs="Times New Roman"/>
          <w:szCs w:val="24"/>
          <w:lang w:eastAsia="es-ES"/>
        </w:rPr>
      </w:pPr>
    </w:p>
    <w:p w14:paraId="1A135134"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3. Registrar en la contabilidad las operaciones efectuadas electrónicamente, cuando estén obligados a llevarla.</w:t>
      </w:r>
    </w:p>
    <w:p w14:paraId="721EF2A2" w14:textId="77777777" w:rsidR="004A3F77" w:rsidRPr="00901AE4" w:rsidRDefault="004A3F77" w:rsidP="002B7451">
      <w:pPr>
        <w:shd w:val="clear" w:color="auto" w:fill="FFFFFF"/>
        <w:jc w:val="both"/>
        <w:rPr>
          <w:rFonts w:eastAsia="Times New Roman" w:cs="Times New Roman"/>
          <w:szCs w:val="24"/>
          <w:lang w:eastAsia="es-ES"/>
        </w:rPr>
      </w:pPr>
    </w:p>
    <w:p w14:paraId="284F1A47"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4. Exhibir y/o entregar facturas en el mismo formato en que fueron generadas y/o conservadas, sin perjuicio de requerir información relativa al formato utilizado.</w:t>
      </w:r>
    </w:p>
    <w:p w14:paraId="7DAFDF25" w14:textId="77777777" w:rsidR="004A3F77" w:rsidRPr="00901AE4" w:rsidRDefault="004A3F77" w:rsidP="002B7451">
      <w:pPr>
        <w:shd w:val="clear" w:color="auto" w:fill="FFFFFF"/>
        <w:jc w:val="both"/>
        <w:rPr>
          <w:rFonts w:eastAsia="Times New Roman" w:cs="Times New Roman"/>
          <w:szCs w:val="24"/>
          <w:lang w:eastAsia="es-ES"/>
        </w:rPr>
      </w:pPr>
    </w:p>
    <w:p w14:paraId="5F1087F9"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5. Entregar a la Unidad Administrativa Especial Dirección de Impuestos y Aduanas Nacionales (DIAN), con el contenido y en las condiciones de tiempo, modo, lugar y especificación técnica que señale esta entidad, la siguiente información:</w:t>
      </w:r>
    </w:p>
    <w:p w14:paraId="183D4D47" w14:textId="77777777" w:rsidR="004A3F77" w:rsidRPr="00901AE4" w:rsidRDefault="004A3F77" w:rsidP="002B7451">
      <w:pPr>
        <w:shd w:val="clear" w:color="auto" w:fill="FFFFFF"/>
        <w:jc w:val="both"/>
        <w:rPr>
          <w:rFonts w:eastAsia="Times New Roman" w:cs="Times New Roman"/>
          <w:szCs w:val="24"/>
          <w:lang w:eastAsia="es-ES"/>
        </w:rPr>
      </w:pPr>
    </w:p>
    <w:p w14:paraId="02CA4CE7"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5.1. Las facturas electrónicas expedidas, entregadas, aceptadas y conservadas, incluidas las anulaciones y notas crédito, cuando se trate del obligado a facturar y, las facturas electrónicas aceptadas y conservadas, cuando el adquirente pretenda soportar costos y deducciones.</w:t>
      </w:r>
    </w:p>
    <w:p w14:paraId="25F4DE8F" w14:textId="77777777" w:rsidR="004A3F77" w:rsidRPr="00901AE4" w:rsidRDefault="004A3F77" w:rsidP="002B7451">
      <w:pPr>
        <w:shd w:val="clear" w:color="auto" w:fill="FFFFFF"/>
        <w:jc w:val="both"/>
        <w:rPr>
          <w:rFonts w:eastAsia="Times New Roman" w:cs="Times New Roman"/>
          <w:szCs w:val="24"/>
          <w:lang w:eastAsia="es-ES"/>
        </w:rPr>
      </w:pPr>
    </w:p>
    <w:p w14:paraId="3E0AE6F9"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5.2. Las facturas expedidas, generadas y numeradas por el sistema de facturación por computador incluyendo las notas crédito y anulaciones.</w:t>
      </w:r>
    </w:p>
    <w:p w14:paraId="434BB2D4" w14:textId="77777777" w:rsidR="004A3F77" w:rsidRPr="00901AE4" w:rsidRDefault="002B7451" w:rsidP="002B7451">
      <w:pPr>
        <w:shd w:val="clear" w:color="auto" w:fill="FFFFFF"/>
        <w:jc w:val="both"/>
        <w:rPr>
          <w:rFonts w:eastAsia="Times New Roman" w:cs="Times New Roman"/>
          <w:b/>
          <w:bCs/>
          <w:szCs w:val="24"/>
          <w:lang w:eastAsia="es-ES"/>
        </w:rPr>
      </w:pPr>
      <w:r w:rsidRPr="00901AE4">
        <w:rPr>
          <w:rFonts w:eastAsia="Times New Roman" w:cs="Times New Roman"/>
          <w:szCs w:val="24"/>
          <w:lang w:eastAsia="es-ES"/>
        </w:rPr>
        <w:t>(Artículo 9°, Decreto 1929 de 2007) (El Decreto 1929 de 2007 rige a partir de la fecha de su publicación y deroga las disposiciones que le sean contrarias, en especial el Decreto 1094 de 1996, sin perjuicio de lo previsto en el inciso segundo del artículo anterior. Artículo 13, Decreto 1929 de 2007)</w:t>
      </w:r>
      <w:r w:rsidRPr="00901AE4">
        <w:rPr>
          <w:rFonts w:eastAsia="Times New Roman" w:cs="Times New Roman"/>
          <w:szCs w:val="24"/>
          <w:lang w:eastAsia="es-ES"/>
        </w:rPr>
        <w:br/>
      </w:r>
      <w:bookmarkStart w:id="21" w:name="1.6.1.4.22"/>
      <w:bookmarkEnd w:id="21"/>
    </w:p>
    <w:p w14:paraId="4A1836B9"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b/>
          <w:bCs/>
          <w:szCs w:val="24"/>
          <w:lang w:eastAsia="es-ES"/>
        </w:rPr>
        <w:t>Artículo 1.6.1.4.22. Exclusiones.</w:t>
      </w:r>
      <w:r w:rsidRPr="00901AE4">
        <w:rPr>
          <w:rFonts w:eastAsia="Times New Roman" w:cs="Times New Roman"/>
          <w:szCs w:val="24"/>
          <w:lang w:eastAsia="es-ES"/>
        </w:rPr>
        <w:t> No hay lugar a factura electrónica cuando:</w:t>
      </w:r>
    </w:p>
    <w:p w14:paraId="1DF82A88" w14:textId="77777777" w:rsidR="004A3F77" w:rsidRPr="00901AE4" w:rsidRDefault="004A3F77" w:rsidP="002B7451">
      <w:pPr>
        <w:shd w:val="clear" w:color="auto" w:fill="FFFFFF"/>
        <w:jc w:val="both"/>
        <w:rPr>
          <w:rFonts w:eastAsia="Times New Roman" w:cs="Times New Roman"/>
          <w:szCs w:val="24"/>
          <w:lang w:eastAsia="es-ES"/>
        </w:rPr>
      </w:pPr>
    </w:p>
    <w:p w14:paraId="54845648"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 Se expida factura de exportación.</w:t>
      </w:r>
    </w:p>
    <w:p w14:paraId="73EEEECE"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 Se expida factura en talonario o en papel.</w:t>
      </w:r>
    </w:p>
    <w:p w14:paraId="304C4F32"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 Se expida factura por computador u otra forma de factura o documento equivalente, para ser generada y entregada directamente al adquirente de bienes y/o servicios que se entregan y/o consumen en el local, consultorio o establecimiento de comercio.</w:t>
      </w:r>
    </w:p>
    <w:p w14:paraId="7A86FC77" w14:textId="77777777" w:rsidR="004A3F77" w:rsidRPr="00901AE4" w:rsidRDefault="004A3F77" w:rsidP="002B7451">
      <w:pPr>
        <w:shd w:val="clear" w:color="auto" w:fill="FFFFFF"/>
        <w:jc w:val="both"/>
        <w:rPr>
          <w:rFonts w:eastAsia="Times New Roman" w:cs="Times New Roman"/>
          <w:szCs w:val="24"/>
          <w:lang w:eastAsia="es-ES"/>
        </w:rPr>
      </w:pPr>
    </w:p>
    <w:p w14:paraId="27905020" w14:textId="77777777" w:rsidR="004A3F77" w:rsidRPr="00901AE4" w:rsidRDefault="002B7451" w:rsidP="002B7451">
      <w:pPr>
        <w:shd w:val="clear" w:color="auto" w:fill="FFFFFF"/>
        <w:jc w:val="both"/>
        <w:rPr>
          <w:rFonts w:eastAsia="Times New Roman" w:cs="Times New Roman"/>
          <w:b/>
          <w:bCs/>
          <w:szCs w:val="24"/>
          <w:lang w:eastAsia="es-ES"/>
        </w:rPr>
      </w:pPr>
      <w:r w:rsidRPr="00901AE4">
        <w:rPr>
          <w:rFonts w:eastAsia="Times New Roman" w:cs="Times New Roman"/>
          <w:szCs w:val="24"/>
          <w:lang w:eastAsia="es-ES"/>
        </w:rPr>
        <w:lastRenderedPageBreak/>
        <w:t>(Artículo 10, Decreto 1929 de 2007) (El Decreto 1929 de 2007 rige a partir de la fecha de su publicación y deroga las disposiciones que le sean contrarias, en especial el Decreto 1094 de 1996, sin perjuicio de lo previsto en el inciso segundo del artículo anterior. Artículo 13, Decreto 1929 de 2007)</w:t>
      </w:r>
      <w:r w:rsidRPr="00901AE4">
        <w:rPr>
          <w:rFonts w:eastAsia="Times New Roman" w:cs="Times New Roman"/>
          <w:szCs w:val="24"/>
          <w:lang w:eastAsia="es-ES"/>
        </w:rPr>
        <w:br/>
      </w:r>
      <w:bookmarkStart w:id="22" w:name="1.6.1.4.23"/>
      <w:bookmarkEnd w:id="22"/>
    </w:p>
    <w:p w14:paraId="665EAEDE"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b/>
          <w:bCs/>
          <w:szCs w:val="24"/>
          <w:lang w:eastAsia="es-ES"/>
        </w:rPr>
        <w:t>Artículo 1.6.1.4.23. Factura electrónica como soporte fiscal.</w:t>
      </w:r>
      <w:r w:rsidRPr="00901AE4">
        <w:rPr>
          <w:rFonts w:eastAsia="Times New Roman" w:cs="Times New Roman"/>
          <w:szCs w:val="24"/>
          <w:lang w:eastAsia="es-ES"/>
        </w:rPr>
        <w:t> La factura electrónica que cumpla los requisitos señalados en los artículos 1.6.1.4.13 a 1.6.1.4.23 del presente decreto y sus condiciones técnicas, servirá como soporte fiscal de los ingresos, costos y/o deducciones, en el impuesto sobre la renta así como de los impuestos descontables en el impuesto sobre las ventas.</w:t>
      </w:r>
    </w:p>
    <w:p w14:paraId="59677348" w14:textId="77777777" w:rsidR="004A3F77" w:rsidRPr="00901AE4" w:rsidRDefault="002B7451" w:rsidP="002B7451">
      <w:pPr>
        <w:shd w:val="clear" w:color="auto" w:fill="FFFFFF"/>
        <w:jc w:val="both"/>
        <w:rPr>
          <w:rFonts w:eastAsia="Times New Roman" w:cs="Times New Roman"/>
          <w:b/>
          <w:bCs/>
          <w:szCs w:val="24"/>
          <w:lang w:eastAsia="es-ES"/>
        </w:rPr>
      </w:pPr>
      <w:r w:rsidRPr="00901AE4">
        <w:rPr>
          <w:rFonts w:eastAsia="Times New Roman" w:cs="Times New Roman"/>
          <w:szCs w:val="24"/>
          <w:lang w:eastAsia="es-ES"/>
        </w:rPr>
        <w:t>(Artículo 11, Decreto 1929 de 2007) (El Decreto 1929 de 2007 rige a partir de la fecha de su publicación y deroga las disposiciones que le sean contrarias, en especial el Decreto 1094 de 1996, sin perjuicio de lo previsto en el inciso segundo del artículo anterior. Artículo 13, Decreto 1929 de 2007)</w:t>
      </w:r>
      <w:r w:rsidRPr="00901AE4">
        <w:rPr>
          <w:rFonts w:eastAsia="Times New Roman" w:cs="Times New Roman"/>
          <w:szCs w:val="24"/>
          <w:lang w:eastAsia="es-ES"/>
        </w:rPr>
        <w:br/>
      </w:r>
      <w:bookmarkStart w:id="23" w:name="1.6.1.4.24"/>
      <w:bookmarkEnd w:id="23"/>
    </w:p>
    <w:p w14:paraId="70BE7BED"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b/>
          <w:bCs/>
          <w:szCs w:val="24"/>
          <w:lang w:eastAsia="es-ES"/>
        </w:rPr>
        <w:t>Artículo 1.6.1.4.24. Documentos equivalentes a la factura.</w:t>
      </w:r>
      <w:r w:rsidRPr="00901AE4">
        <w:rPr>
          <w:rFonts w:eastAsia="Times New Roman" w:cs="Times New Roman"/>
          <w:szCs w:val="24"/>
          <w:lang w:eastAsia="es-ES"/>
        </w:rPr>
        <w:t> Son documentos equivalentes a la factura:</w:t>
      </w:r>
    </w:p>
    <w:p w14:paraId="56A52D14" w14:textId="77777777" w:rsidR="004A3F77" w:rsidRPr="00901AE4" w:rsidRDefault="004A3F77" w:rsidP="002B7451">
      <w:pPr>
        <w:shd w:val="clear" w:color="auto" w:fill="FFFFFF"/>
        <w:jc w:val="both"/>
        <w:rPr>
          <w:rFonts w:eastAsia="Times New Roman" w:cs="Times New Roman"/>
          <w:szCs w:val="24"/>
          <w:lang w:eastAsia="es-ES"/>
        </w:rPr>
      </w:pPr>
    </w:p>
    <w:p w14:paraId="19BF4D62"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1. Los tiquetes de máquina registradora.</w:t>
      </w:r>
    </w:p>
    <w:p w14:paraId="5B085868" w14:textId="77777777" w:rsidR="004A3F77" w:rsidRPr="00901AE4" w:rsidRDefault="004A3F77" w:rsidP="002B7451">
      <w:pPr>
        <w:shd w:val="clear" w:color="auto" w:fill="FFFFFF"/>
        <w:jc w:val="both"/>
        <w:rPr>
          <w:rFonts w:eastAsia="Times New Roman" w:cs="Times New Roman"/>
          <w:szCs w:val="24"/>
          <w:lang w:eastAsia="es-ES"/>
        </w:rPr>
      </w:pPr>
    </w:p>
    <w:p w14:paraId="6A346346"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2. Las boletas de ingreso a espectáculos públicos.</w:t>
      </w:r>
    </w:p>
    <w:p w14:paraId="76D157EE" w14:textId="77777777" w:rsidR="004A3F77" w:rsidRPr="00901AE4" w:rsidRDefault="004A3F77" w:rsidP="002B7451">
      <w:pPr>
        <w:shd w:val="clear" w:color="auto" w:fill="FFFFFF"/>
        <w:jc w:val="both"/>
        <w:rPr>
          <w:rFonts w:eastAsia="Times New Roman" w:cs="Times New Roman"/>
          <w:szCs w:val="24"/>
          <w:lang w:eastAsia="es-ES"/>
        </w:rPr>
      </w:pPr>
    </w:p>
    <w:p w14:paraId="58274E0E"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3. Los tiquetes de transporte de pasajeros.</w:t>
      </w:r>
    </w:p>
    <w:p w14:paraId="76EA4E04" w14:textId="77777777" w:rsidR="004A3F77" w:rsidRPr="00901AE4" w:rsidRDefault="004A3F77" w:rsidP="002B7451">
      <w:pPr>
        <w:shd w:val="clear" w:color="auto" w:fill="FFFFFF"/>
        <w:jc w:val="both"/>
        <w:rPr>
          <w:rFonts w:eastAsia="Times New Roman" w:cs="Times New Roman"/>
          <w:szCs w:val="24"/>
          <w:lang w:eastAsia="es-ES"/>
        </w:rPr>
      </w:pPr>
    </w:p>
    <w:p w14:paraId="15BFF4FA"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4. Los recibos de pago de matrículas y pensiones expedidos por establecimientos de educación reconocidos por el Gobierno.</w:t>
      </w:r>
    </w:p>
    <w:p w14:paraId="0025E8AD" w14:textId="77777777" w:rsidR="004A3F77" w:rsidRPr="00901AE4" w:rsidRDefault="004A3F77" w:rsidP="002B7451">
      <w:pPr>
        <w:shd w:val="clear" w:color="auto" w:fill="FFFFFF"/>
        <w:jc w:val="both"/>
        <w:rPr>
          <w:rFonts w:eastAsia="Times New Roman" w:cs="Times New Roman"/>
          <w:szCs w:val="24"/>
          <w:lang w:eastAsia="es-ES"/>
        </w:rPr>
      </w:pPr>
    </w:p>
    <w:p w14:paraId="495BDDC2"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5. Pólizas de seguros, títulos de capitalización y los respectivos comprobantes de pago.</w:t>
      </w:r>
    </w:p>
    <w:p w14:paraId="64573C0F" w14:textId="77777777" w:rsidR="004A3F77" w:rsidRPr="00901AE4" w:rsidRDefault="004A3F77" w:rsidP="002B7451">
      <w:pPr>
        <w:shd w:val="clear" w:color="auto" w:fill="FFFFFF"/>
        <w:jc w:val="both"/>
        <w:rPr>
          <w:rFonts w:eastAsia="Times New Roman" w:cs="Times New Roman"/>
          <w:szCs w:val="24"/>
          <w:lang w:eastAsia="es-ES"/>
        </w:rPr>
      </w:pPr>
    </w:p>
    <w:p w14:paraId="01A7F8D9"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6. Extractos expedidos por sociedades fiduciarias, fondos de inversión, fondos de inversión extranjera, fondos mutuos de inversión, fondos de valores, fondos de pensiones y de cesantías.</w:t>
      </w:r>
    </w:p>
    <w:p w14:paraId="240257CD" w14:textId="77777777" w:rsidR="004A3F77" w:rsidRPr="00901AE4" w:rsidRDefault="004A3F77" w:rsidP="002B7451">
      <w:pPr>
        <w:shd w:val="clear" w:color="auto" w:fill="FFFFFF"/>
        <w:jc w:val="both"/>
        <w:rPr>
          <w:rFonts w:eastAsia="Times New Roman" w:cs="Times New Roman"/>
          <w:szCs w:val="24"/>
          <w:lang w:eastAsia="es-ES"/>
        </w:rPr>
      </w:pPr>
    </w:p>
    <w:p w14:paraId="08EF2B71"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7. Los tiquetes o billetes de transporte aéreo de pasajeros, incluido el tiquete o billete electrónico (ETKT), el bono de Crédito (MCO Miscellaneous Charges Order), el documento de uso múltiple o multipropósito – MPD., el documento de cobro de la tasa administrativa por parte de las agencias de viajes TASF (Ticket Agency Service Fee), así como los demás documentos que se expidan de conformidad con las regulaciones establecidas por la Asociación Internacional de Transporte Aéreo – IATA, sean estos virtuales o físicos.</w:t>
      </w:r>
    </w:p>
    <w:p w14:paraId="5A625678" w14:textId="77777777" w:rsidR="004A3F77" w:rsidRPr="00901AE4" w:rsidRDefault="004A3F77" w:rsidP="002B7451">
      <w:pPr>
        <w:shd w:val="clear" w:color="auto" w:fill="FFFFFF"/>
        <w:jc w:val="both"/>
        <w:rPr>
          <w:rFonts w:eastAsia="Times New Roman" w:cs="Times New Roman"/>
          <w:szCs w:val="24"/>
          <w:lang w:eastAsia="es-ES"/>
        </w:rPr>
      </w:pPr>
    </w:p>
    <w:p w14:paraId="099C1592"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Los documentos electrónicos se entenderán entregados al usuario una vez estén disponibles en medios electrónicos para su respectiva descarga y la impresión de los mismos será el soporte de los costos, deducciones e impuestos descontables.</w:t>
      </w:r>
    </w:p>
    <w:p w14:paraId="43F44746" w14:textId="77777777" w:rsidR="004A3F77" w:rsidRPr="00901AE4" w:rsidRDefault="004A3F77" w:rsidP="002B7451">
      <w:pPr>
        <w:shd w:val="clear" w:color="auto" w:fill="FFFFFF"/>
        <w:jc w:val="both"/>
        <w:rPr>
          <w:rFonts w:eastAsia="Times New Roman" w:cs="Times New Roman"/>
          <w:szCs w:val="24"/>
          <w:lang w:eastAsia="es-ES"/>
        </w:rPr>
      </w:pPr>
    </w:p>
    <w:p w14:paraId="0D5F1BFA"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La compañía de transporte aéreo conservará copia física o electrónica de tales documentos.</w:t>
      </w:r>
    </w:p>
    <w:p w14:paraId="14C10D9B" w14:textId="77777777" w:rsidR="007470F4" w:rsidRPr="00901AE4" w:rsidRDefault="007470F4" w:rsidP="002B7451">
      <w:pPr>
        <w:shd w:val="clear" w:color="auto" w:fill="FFFFFF"/>
        <w:jc w:val="both"/>
        <w:rPr>
          <w:rFonts w:eastAsia="Times New Roman" w:cs="Times New Roman"/>
          <w:szCs w:val="24"/>
          <w:lang w:eastAsia="es-ES"/>
        </w:rPr>
      </w:pPr>
    </w:p>
    <w:p w14:paraId="4D33A73C"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 xml:space="preserve">En el caso de las empresas de transporte aéreo de pasajeros a las que se les ha autorizado la utilización de un único código designador, será documento equivalente a la factura de venta, el tiquete emitido conjuntamente por las compañías bajo este código. En todo caso, previo a la adopción del documento conjunto, las compañías determinarán las reglas que regirán la emisión de </w:t>
      </w:r>
      <w:r w:rsidRPr="00901AE4">
        <w:rPr>
          <w:rFonts w:eastAsia="Times New Roman" w:cs="Times New Roman"/>
          <w:szCs w:val="24"/>
          <w:lang w:eastAsia="es-ES"/>
        </w:rPr>
        <w:lastRenderedPageBreak/>
        <w:t>estos documentos. El documento deberá identificar correctamente ambas compañías con su razón social y NIT.</w:t>
      </w:r>
    </w:p>
    <w:p w14:paraId="51A37DEA" w14:textId="77777777" w:rsidR="004A3F77" w:rsidRPr="00901AE4" w:rsidRDefault="004A3F77" w:rsidP="002B7451">
      <w:pPr>
        <w:shd w:val="clear" w:color="auto" w:fill="FFFFFF"/>
        <w:jc w:val="both"/>
        <w:rPr>
          <w:rFonts w:eastAsia="Times New Roman" w:cs="Times New Roman"/>
          <w:b/>
          <w:bCs/>
          <w:szCs w:val="24"/>
          <w:lang w:eastAsia="es-ES"/>
        </w:rPr>
      </w:pPr>
    </w:p>
    <w:p w14:paraId="0822610A"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b/>
          <w:bCs/>
          <w:szCs w:val="24"/>
          <w:lang w:eastAsia="es-ES"/>
        </w:rPr>
        <w:t>8. Factura electrónica</w:t>
      </w:r>
      <w:r w:rsidRPr="00901AE4">
        <w:rPr>
          <w:rFonts w:eastAsia="Times New Roman" w:cs="Times New Roman"/>
          <w:szCs w:val="24"/>
          <w:lang w:eastAsia="es-ES"/>
        </w:rPr>
        <w:t>.</w:t>
      </w:r>
    </w:p>
    <w:p w14:paraId="29F166BF" w14:textId="77777777" w:rsidR="004A3F77" w:rsidRPr="00901AE4" w:rsidRDefault="004A3F77" w:rsidP="002B7451">
      <w:pPr>
        <w:shd w:val="clear" w:color="auto" w:fill="FFFFFF"/>
        <w:jc w:val="both"/>
        <w:rPr>
          <w:rFonts w:eastAsia="Times New Roman" w:cs="Times New Roman"/>
          <w:szCs w:val="24"/>
          <w:lang w:eastAsia="es-ES"/>
        </w:rPr>
      </w:pPr>
    </w:p>
    <w:p w14:paraId="2CFF6403" w14:textId="77777777" w:rsidR="007470F4"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(Artículo 5°, Decreto 1165 de 1996. Numeral 3 modificado por el artículo 3° del Decreto 1001 de 1997. Numeral 7 modificado por el artículo 1° del Decreto 2559 de 2007) (El Decreto 1165 de 1996 rige a partir de su expedición y deroga las normas que le sean contrarias, en especial las siguientes: artículos 4° y 7° del Decreto 422 de 1991; artículos 21, 22, 23 del Decreto 836 de 1991 y artículo 39 del Decreto 2076 de 1992. Artículo 15, Decreto 1165 de 1996)</w:t>
      </w:r>
    </w:p>
    <w:p w14:paraId="5CAC8A86" w14:textId="77777777" w:rsidR="007470F4"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r>
      <w:bookmarkStart w:id="24" w:name="1.6.1.4.25"/>
      <w:bookmarkEnd w:id="24"/>
      <w:r w:rsidRPr="00901AE4">
        <w:rPr>
          <w:rFonts w:eastAsia="Times New Roman" w:cs="Times New Roman"/>
          <w:b/>
          <w:bCs/>
          <w:szCs w:val="24"/>
          <w:lang w:eastAsia="es-ES"/>
        </w:rPr>
        <w:t>Artículo 1.6.1.4.25. Requisitos de los documentos equivalentes a la factura. </w:t>
      </w:r>
      <w:r w:rsidRPr="00901AE4">
        <w:rPr>
          <w:rFonts w:eastAsia="Times New Roman" w:cs="Times New Roman"/>
          <w:szCs w:val="24"/>
          <w:lang w:eastAsia="es-ES"/>
        </w:rPr>
        <w:t>Los documentos equivalentes a la factura deberán contener como mínimo los siguientes requisitos:</w:t>
      </w:r>
    </w:p>
    <w:p w14:paraId="624B22CD" w14:textId="77777777" w:rsidR="004A3F77" w:rsidRPr="00901AE4" w:rsidRDefault="004A3F77" w:rsidP="002B7451">
      <w:pPr>
        <w:shd w:val="clear" w:color="auto" w:fill="FFFFFF"/>
        <w:jc w:val="both"/>
        <w:rPr>
          <w:rFonts w:eastAsia="Times New Roman" w:cs="Times New Roman"/>
          <w:szCs w:val="24"/>
          <w:lang w:eastAsia="es-ES"/>
        </w:rPr>
      </w:pPr>
    </w:p>
    <w:p w14:paraId="7782F06E" w14:textId="77777777" w:rsidR="004A3F77" w:rsidRPr="00901AE4" w:rsidRDefault="002B7451" w:rsidP="002B7451">
      <w:pPr>
        <w:shd w:val="clear" w:color="auto" w:fill="FFFFFF"/>
        <w:jc w:val="both"/>
        <w:rPr>
          <w:rFonts w:eastAsia="Times New Roman" w:cs="Times New Roman"/>
          <w:b/>
          <w:bCs/>
          <w:sz w:val="28"/>
          <w:szCs w:val="28"/>
          <w:lang w:eastAsia="es-ES"/>
        </w:rPr>
      </w:pPr>
      <w:r w:rsidRPr="00901AE4">
        <w:rPr>
          <w:rFonts w:eastAsia="Times New Roman" w:cs="Times New Roman"/>
          <w:b/>
          <w:bCs/>
          <w:sz w:val="28"/>
          <w:szCs w:val="28"/>
          <w:lang w:eastAsia="es-ES"/>
        </w:rPr>
        <w:t>1. Máquinas registradoras</w:t>
      </w:r>
    </w:p>
    <w:p w14:paraId="754EA39E" w14:textId="77777777" w:rsidR="002B7451" w:rsidRPr="00901AE4" w:rsidRDefault="002B7451" w:rsidP="002B7451">
      <w:pPr>
        <w:shd w:val="clear" w:color="auto" w:fill="FFFFFF"/>
        <w:jc w:val="both"/>
        <w:rPr>
          <w:rFonts w:eastAsia="Times New Roman" w:cs="Times New Roman"/>
          <w:b/>
          <w:bCs/>
          <w:szCs w:val="24"/>
          <w:lang w:eastAsia="es-ES"/>
        </w:rPr>
      </w:pPr>
      <w:r w:rsidRPr="00901AE4">
        <w:rPr>
          <w:rFonts w:eastAsia="Times New Roman" w:cs="Times New Roman"/>
          <w:b/>
          <w:bCs/>
          <w:sz w:val="28"/>
          <w:szCs w:val="28"/>
          <w:lang w:eastAsia="es-ES"/>
        </w:rPr>
        <w:br/>
      </w:r>
      <w:r w:rsidRPr="00901AE4">
        <w:rPr>
          <w:rFonts w:eastAsia="Times New Roman" w:cs="Times New Roman"/>
          <w:b/>
          <w:bCs/>
          <w:szCs w:val="24"/>
          <w:lang w:eastAsia="es-ES"/>
        </w:rPr>
        <w:t>a) Máquinas registradoras con sistema POS</w:t>
      </w:r>
    </w:p>
    <w:p w14:paraId="64E7E7BF" w14:textId="77777777" w:rsidR="004A3F77" w:rsidRPr="00901AE4" w:rsidRDefault="004A3F77" w:rsidP="002B7451">
      <w:pPr>
        <w:shd w:val="clear" w:color="auto" w:fill="FFFFFF"/>
        <w:jc w:val="both"/>
        <w:rPr>
          <w:rFonts w:eastAsia="Times New Roman" w:cs="Times New Roman"/>
          <w:szCs w:val="24"/>
          <w:lang w:eastAsia="es-ES"/>
        </w:rPr>
      </w:pPr>
    </w:p>
    <w:p w14:paraId="2FB27443"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Los documentos emitidos por esta clase de máquinas deben cumplir los siguientes requisitos mínimos:</w:t>
      </w:r>
    </w:p>
    <w:p w14:paraId="6C22FB10" w14:textId="77777777" w:rsidR="004A3F77" w:rsidRPr="00901AE4" w:rsidRDefault="004A3F77" w:rsidP="002B7451">
      <w:pPr>
        <w:shd w:val="clear" w:color="auto" w:fill="FFFFFF"/>
        <w:jc w:val="both"/>
        <w:rPr>
          <w:rFonts w:eastAsia="Times New Roman" w:cs="Times New Roman"/>
          <w:szCs w:val="24"/>
          <w:lang w:eastAsia="es-ES"/>
        </w:rPr>
      </w:pPr>
    </w:p>
    <w:p w14:paraId="15069505"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1. Nombre o razón social y NIT del vendedor o quien presta el servicio.</w:t>
      </w:r>
    </w:p>
    <w:p w14:paraId="388F8C33"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2. Número consecutivo de la transacción.</w:t>
      </w:r>
    </w:p>
    <w:p w14:paraId="760260E2"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3. Fecha de la operación.</w:t>
      </w:r>
    </w:p>
    <w:p w14:paraId="544BAE91"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4. Descripción de los bienes o servicios.</w:t>
      </w:r>
    </w:p>
    <w:p w14:paraId="7674E33D"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5. Valor total de la transacción.</w:t>
      </w:r>
    </w:p>
    <w:p w14:paraId="7D3E90F2" w14:textId="77777777" w:rsidR="004A3F77" w:rsidRPr="00901AE4" w:rsidRDefault="004A3F77" w:rsidP="002B7451">
      <w:pPr>
        <w:shd w:val="clear" w:color="auto" w:fill="FFFFFF"/>
        <w:jc w:val="both"/>
        <w:rPr>
          <w:rFonts w:eastAsia="Times New Roman" w:cs="Times New Roman"/>
          <w:szCs w:val="24"/>
          <w:lang w:eastAsia="es-ES"/>
        </w:rPr>
      </w:pPr>
    </w:p>
    <w:p w14:paraId="644B826E" w14:textId="77777777" w:rsidR="002B7451" w:rsidRPr="00901AE4" w:rsidRDefault="002B7451" w:rsidP="002B7451">
      <w:pPr>
        <w:shd w:val="clear" w:color="auto" w:fill="FFFFFF"/>
        <w:jc w:val="both"/>
        <w:rPr>
          <w:rFonts w:eastAsia="Times New Roman" w:cs="Times New Roman"/>
          <w:b/>
          <w:bCs/>
          <w:szCs w:val="24"/>
          <w:lang w:eastAsia="es-ES"/>
        </w:rPr>
      </w:pPr>
      <w:r w:rsidRPr="00901AE4">
        <w:rPr>
          <w:rFonts w:eastAsia="Times New Roman" w:cs="Times New Roman"/>
          <w:b/>
          <w:bCs/>
          <w:szCs w:val="24"/>
          <w:lang w:eastAsia="es-ES"/>
        </w:rPr>
        <w:t>b) Máquinas registradoras por artículo (PLU) con departamentos y máquinas registradoras por departamentos.</w:t>
      </w:r>
    </w:p>
    <w:p w14:paraId="3FD7B32B" w14:textId="77777777" w:rsidR="004A3F77" w:rsidRPr="00901AE4" w:rsidRDefault="004A3F77" w:rsidP="002B7451">
      <w:pPr>
        <w:shd w:val="clear" w:color="auto" w:fill="FFFFFF"/>
        <w:jc w:val="both"/>
        <w:rPr>
          <w:rFonts w:eastAsia="Times New Roman" w:cs="Times New Roman"/>
          <w:b/>
          <w:bCs/>
          <w:szCs w:val="24"/>
          <w:lang w:eastAsia="es-ES"/>
        </w:rPr>
      </w:pPr>
    </w:p>
    <w:p w14:paraId="5101401A"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Los tiquetes emitidos por esta clase de máquinas deben cumplir los siguientes requisitos mínimos:</w:t>
      </w:r>
    </w:p>
    <w:p w14:paraId="38050A3A" w14:textId="77777777" w:rsidR="004A3F77" w:rsidRPr="00901AE4" w:rsidRDefault="004A3F77" w:rsidP="002B7451">
      <w:pPr>
        <w:shd w:val="clear" w:color="auto" w:fill="FFFFFF"/>
        <w:jc w:val="both"/>
        <w:rPr>
          <w:rFonts w:eastAsia="Times New Roman" w:cs="Times New Roman"/>
          <w:szCs w:val="24"/>
          <w:lang w:eastAsia="es-ES"/>
        </w:rPr>
      </w:pPr>
    </w:p>
    <w:p w14:paraId="34661250"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1. Nombre o razón social y NIT del vendedor o de quien preste el servicio.</w:t>
      </w:r>
    </w:p>
    <w:p w14:paraId="4AD9463A" w14:textId="77777777" w:rsidR="004A3F77" w:rsidRPr="00901AE4" w:rsidRDefault="004A3F77" w:rsidP="002B7451">
      <w:pPr>
        <w:shd w:val="clear" w:color="auto" w:fill="FFFFFF"/>
        <w:jc w:val="both"/>
        <w:rPr>
          <w:rFonts w:eastAsia="Times New Roman" w:cs="Times New Roman"/>
          <w:szCs w:val="24"/>
          <w:lang w:eastAsia="es-ES"/>
        </w:rPr>
      </w:pPr>
    </w:p>
    <w:p w14:paraId="0C67FDA2"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2. Número consecutivo de la transacción.</w:t>
      </w:r>
    </w:p>
    <w:p w14:paraId="0C79EC2C" w14:textId="77777777" w:rsidR="004A3F77" w:rsidRPr="00901AE4" w:rsidRDefault="004A3F77" w:rsidP="002B7451">
      <w:pPr>
        <w:shd w:val="clear" w:color="auto" w:fill="FFFFFF"/>
        <w:jc w:val="both"/>
        <w:rPr>
          <w:rFonts w:eastAsia="Times New Roman" w:cs="Times New Roman"/>
          <w:szCs w:val="24"/>
          <w:lang w:eastAsia="es-ES"/>
        </w:rPr>
      </w:pPr>
    </w:p>
    <w:p w14:paraId="3C660FED"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3. Fecha de la operación.</w:t>
      </w:r>
    </w:p>
    <w:p w14:paraId="327DDCED" w14:textId="77777777" w:rsidR="004A3F77" w:rsidRPr="00901AE4" w:rsidRDefault="004A3F77" w:rsidP="002B7451">
      <w:pPr>
        <w:shd w:val="clear" w:color="auto" w:fill="FFFFFF"/>
        <w:jc w:val="both"/>
        <w:rPr>
          <w:rFonts w:eastAsia="Times New Roman" w:cs="Times New Roman"/>
          <w:szCs w:val="24"/>
          <w:lang w:eastAsia="es-ES"/>
        </w:rPr>
      </w:pPr>
    </w:p>
    <w:p w14:paraId="2191442B"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4. Valor total de la transacción.</w:t>
      </w:r>
    </w:p>
    <w:p w14:paraId="5CF0F7D1" w14:textId="77777777" w:rsidR="004A3F77" w:rsidRPr="00901AE4" w:rsidRDefault="004A3F77" w:rsidP="002B7451">
      <w:pPr>
        <w:shd w:val="clear" w:color="auto" w:fill="FFFFFF"/>
        <w:jc w:val="both"/>
        <w:rPr>
          <w:rFonts w:eastAsia="Times New Roman" w:cs="Times New Roman"/>
          <w:szCs w:val="24"/>
          <w:lang w:eastAsia="es-ES"/>
        </w:rPr>
      </w:pPr>
    </w:p>
    <w:p w14:paraId="235FF0BB" w14:textId="77777777" w:rsidR="002B7451" w:rsidRPr="00901AE4" w:rsidRDefault="002B7451" w:rsidP="002B7451">
      <w:pPr>
        <w:shd w:val="clear" w:color="auto" w:fill="FFFFFF"/>
        <w:jc w:val="both"/>
        <w:rPr>
          <w:rFonts w:eastAsia="Times New Roman" w:cs="Times New Roman"/>
          <w:b/>
          <w:bCs/>
          <w:sz w:val="28"/>
          <w:szCs w:val="28"/>
          <w:lang w:eastAsia="es-ES"/>
        </w:rPr>
      </w:pPr>
      <w:r w:rsidRPr="00901AE4">
        <w:rPr>
          <w:rFonts w:eastAsia="Times New Roman" w:cs="Times New Roman"/>
          <w:b/>
          <w:bCs/>
          <w:sz w:val="28"/>
          <w:szCs w:val="28"/>
          <w:lang w:eastAsia="es-ES"/>
        </w:rPr>
        <w:t>2. Boletas de ingreso a espectáculos públicos y recibos de pago de matrículas y pensiones</w:t>
      </w:r>
    </w:p>
    <w:p w14:paraId="32A30DAD" w14:textId="77777777" w:rsidR="004A3F77" w:rsidRPr="00901AE4" w:rsidRDefault="004A3F77" w:rsidP="002B7451">
      <w:pPr>
        <w:shd w:val="clear" w:color="auto" w:fill="FFFFFF"/>
        <w:jc w:val="both"/>
        <w:rPr>
          <w:rFonts w:eastAsia="Times New Roman" w:cs="Times New Roman"/>
          <w:szCs w:val="24"/>
          <w:lang w:eastAsia="es-ES"/>
        </w:rPr>
      </w:pPr>
    </w:p>
    <w:p w14:paraId="34507439" w14:textId="77777777" w:rsidR="002B7451" w:rsidRPr="00901AE4" w:rsidRDefault="002B7451" w:rsidP="002B7451">
      <w:pPr>
        <w:shd w:val="clear" w:color="auto" w:fill="FFFFFF"/>
        <w:jc w:val="both"/>
        <w:rPr>
          <w:rFonts w:eastAsia="Times New Roman" w:cs="Times New Roman"/>
          <w:b/>
          <w:bCs/>
          <w:sz w:val="28"/>
          <w:szCs w:val="28"/>
          <w:lang w:eastAsia="es-ES"/>
        </w:rPr>
      </w:pPr>
      <w:r w:rsidRPr="00901AE4">
        <w:rPr>
          <w:rFonts w:eastAsia="Times New Roman" w:cs="Times New Roman"/>
          <w:b/>
          <w:bCs/>
          <w:sz w:val="28"/>
          <w:szCs w:val="28"/>
          <w:lang w:eastAsia="es-ES"/>
        </w:rPr>
        <w:lastRenderedPageBreak/>
        <w:t>a) Boletas de ingreso a cine.</w:t>
      </w:r>
    </w:p>
    <w:p w14:paraId="0D878866" w14:textId="77777777" w:rsidR="004A3F77" w:rsidRPr="00901AE4" w:rsidRDefault="004A3F77" w:rsidP="002B7451">
      <w:pPr>
        <w:shd w:val="clear" w:color="auto" w:fill="FFFFFF"/>
        <w:jc w:val="both"/>
        <w:rPr>
          <w:rFonts w:eastAsia="Times New Roman" w:cs="Times New Roman"/>
          <w:szCs w:val="24"/>
          <w:lang w:eastAsia="es-ES"/>
        </w:rPr>
      </w:pPr>
    </w:p>
    <w:p w14:paraId="238874CB"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Las boletas de ingreso a salas de exhibición cinematográfica deberán contener los siguientes requisitos mínimos:</w:t>
      </w:r>
    </w:p>
    <w:p w14:paraId="44F54B04" w14:textId="77777777" w:rsidR="004A3F77" w:rsidRPr="00901AE4" w:rsidRDefault="004A3F77" w:rsidP="002B7451">
      <w:pPr>
        <w:shd w:val="clear" w:color="auto" w:fill="FFFFFF"/>
        <w:jc w:val="both"/>
        <w:rPr>
          <w:rFonts w:eastAsia="Times New Roman" w:cs="Times New Roman"/>
          <w:szCs w:val="24"/>
          <w:lang w:eastAsia="es-ES"/>
        </w:rPr>
      </w:pPr>
    </w:p>
    <w:p w14:paraId="114BA5EF"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1. Nombre o razón social de quien presta el servicio y su NIT.</w:t>
      </w:r>
    </w:p>
    <w:p w14:paraId="1E296E42"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2. Numeración consecutiva.</w:t>
      </w:r>
    </w:p>
    <w:p w14:paraId="3677A8CD" w14:textId="77777777" w:rsidR="005D59DE" w:rsidRPr="00901AE4" w:rsidRDefault="005D59DE" w:rsidP="002B7451">
      <w:pPr>
        <w:shd w:val="clear" w:color="auto" w:fill="FFFFFF"/>
        <w:jc w:val="both"/>
        <w:rPr>
          <w:rFonts w:eastAsia="Times New Roman" w:cs="Times New Roman"/>
          <w:b/>
          <w:bCs/>
          <w:sz w:val="28"/>
          <w:szCs w:val="28"/>
          <w:lang w:eastAsia="es-ES"/>
        </w:rPr>
      </w:pPr>
    </w:p>
    <w:p w14:paraId="27939D9C"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b/>
          <w:bCs/>
          <w:sz w:val="28"/>
          <w:szCs w:val="28"/>
          <w:lang w:eastAsia="es-ES"/>
        </w:rPr>
        <w:t>b) Boletas de ingreso a otros espectáculos públicos y recibos de pago de matrículas y pensiones</w:t>
      </w:r>
      <w:r w:rsidRPr="00901AE4">
        <w:rPr>
          <w:rFonts w:eastAsia="Times New Roman" w:cs="Times New Roman"/>
          <w:szCs w:val="24"/>
          <w:lang w:eastAsia="es-ES"/>
        </w:rPr>
        <w:t>. Estos documentos equivalentes deberán tener como mínimo los siguientes requisitos:</w:t>
      </w:r>
    </w:p>
    <w:p w14:paraId="65123B0B" w14:textId="77777777" w:rsidR="004A3F77" w:rsidRPr="00901AE4" w:rsidRDefault="004A3F77" w:rsidP="002B7451">
      <w:pPr>
        <w:shd w:val="clear" w:color="auto" w:fill="FFFFFF"/>
        <w:jc w:val="both"/>
        <w:rPr>
          <w:rFonts w:eastAsia="Times New Roman" w:cs="Times New Roman"/>
          <w:szCs w:val="24"/>
          <w:lang w:eastAsia="es-ES"/>
        </w:rPr>
      </w:pPr>
    </w:p>
    <w:p w14:paraId="076FF8E1"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1. Nombre o razón social de quien presta el servicio y su NIT.</w:t>
      </w:r>
    </w:p>
    <w:p w14:paraId="6DAB8815"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2. Numeración consecutiva.</w:t>
      </w:r>
    </w:p>
    <w:p w14:paraId="68907E3E"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3. Descripción específica o genérica del servicio.</w:t>
      </w:r>
    </w:p>
    <w:p w14:paraId="0A481107"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4. Fecha.</w:t>
      </w:r>
    </w:p>
    <w:p w14:paraId="09C200BA"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5. Valor de la operación.</w:t>
      </w:r>
    </w:p>
    <w:p w14:paraId="72A2A879" w14:textId="77777777" w:rsidR="004A3F77" w:rsidRPr="00901AE4" w:rsidRDefault="004A3F77" w:rsidP="002B7451">
      <w:pPr>
        <w:shd w:val="clear" w:color="auto" w:fill="FFFFFF"/>
        <w:jc w:val="both"/>
        <w:rPr>
          <w:rFonts w:eastAsia="Times New Roman" w:cs="Times New Roman"/>
          <w:szCs w:val="24"/>
          <w:lang w:eastAsia="es-ES"/>
        </w:rPr>
      </w:pPr>
    </w:p>
    <w:p w14:paraId="6526200B"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i/>
          <w:iCs/>
          <w:szCs w:val="24"/>
          <w:lang w:eastAsia="es-ES"/>
        </w:rPr>
        <w:t>&lt;Numeral adicionado por el</w:t>
      </w:r>
      <w:r w:rsidRPr="00901AE4">
        <w:rPr>
          <w:rFonts w:eastAsia="Times New Roman" w:cs="Times New Roman"/>
          <w:szCs w:val="24"/>
          <w:lang w:eastAsia="es-ES"/>
        </w:rPr>
        <w:t> </w:t>
      </w:r>
      <w:hyperlink r:id="rId6" w:anchor="3" w:history="1">
        <w:r w:rsidRPr="00901AE4">
          <w:rPr>
            <w:rFonts w:eastAsia="Times New Roman" w:cs="Times New Roman"/>
            <w:i/>
            <w:iCs/>
            <w:szCs w:val="24"/>
            <w:lang w:eastAsia="es-ES"/>
          </w:rPr>
          <w:t>Art.3 del Decreto 537 de 30-03-2017</w:t>
        </w:r>
      </w:hyperlink>
      <w:r w:rsidRPr="00901AE4">
        <w:rPr>
          <w:rFonts w:eastAsia="Times New Roman" w:cs="Times New Roman"/>
          <w:i/>
          <w:iCs/>
          <w:szCs w:val="24"/>
          <w:lang w:eastAsia="es-ES"/>
        </w:rPr>
        <w:t>&gt;</w:t>
      </w:r>
    </w:p>
    <w:p w14:paraId="02A82A08" w14:textId="77777777" w:rsidR="004A3F77" w:rsidRPr="00901AE4" w:rsidRDefault="004A3F77" w:rsidP="002B7451">
      <w:pPr>
        <w:shd w:val="clear" w:color="auto" w:fill="FFFFFF"/>
        <w:jc w:val="both"/>
        <w:rPr>
          <w:rFonts w:eastAsia="Times New Roman" w:cs="Times New Roman"/>
          <w:szCs w:val="24"/>
          <w:lang w:eastAsia="es-ES"/>
        </w:rPr>
      </w:pPr>
    </w:p>
    <w:p w14:paraId="086114D4"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6. En el caso de los espectáculos públicos de las artes escénicas definidos en el artículo 3 de la Ley 1493 de 2011, el código único del evento asignado al espectáculo y obtenido en el Portal Único de Espectáculos Públicos de las Artes Escénicas -PULEP-, administrado por el Ministerio de Cultura, según lo establecido en el parágrafo 1 del artículo 2.9.1.2.6 del Decreto Único del Sector Cultura 1080 de 2015, adicionado por el artículo 2° del Decreto 2380 de 2015.</w:t>
      </w:r>
    </w:p>
    <w:p w14:paraId="0F68CB08" w14:textId="77777777" w:rsidR="004A3F77" w:rsidRPr="00901AE4" w:rsidRDefault="004A3F77" w:rsidP="002B7451">
      <w:pPr>
        <w:shd w:val="clear" w:color="auto" w:fill="FFFFFF"/>
        <w:jc w:val="both"/>
        <w:rPr>
          <w:rFonts w:eastAsia="Times New Roman" w:cs="Times New Roman"/>
          <w:szCs w:val="24"/>
          <w:lang w:eastAsia="es-ES"/>
        </w:rPr>
      </w:pPr>
    </w:p>
    <w:p w14:paraId="4241BD5A"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b/>
          <w:bCs/>
          <w:sz w:val="28"/>
          <w:szCs w:val="28"/>
          <w:lang w:eastAsia="es-ES"/>
        </w:rPr>
        <w:t>3. Tiquetes de transporte de pasajeros, pólizas de seguros, títulos de capitalización y sus comprobantes de pago.</w:t>
      </w:r>
      <w:r w:rsidRPr="00901AE4">
        <w:rPr>
          <w:rFonts w:eastAsia="Times New Roman" w:cs="Times New Roman"/>
          <w:szCs w:val="24"/>
          <w:lang w:eastAsia="es-ES"/>
        </w:rPr>
        <w:t xml:space="preserve"> Estos documentos deberán contener como mínimo los siguientes requisitos:</w:t>
      </w:r>
    </w:p>
    <w:p w14:paraId="6F09ECEA" w14:textId="77777777" w:rsidR="004A3F77" w:rsidRPr="00901AE4" w:rsidRDefault="004A3F77" w:rsidP="002B7451">
      <w:pPr>
        <w:shd w:val="clear" w:color="auto" w:fill="FFFFFF"/>
        <w:jc w:val="both"/>
        <w:rPr>
          <w:rFonts w:eastAsia="Times New Roman" w:cs="Times New Roman"/>
          <w:szCs w:val="24"/>
          <w:lang w:eastAsia="es-ES"/>
        </w:rPr>
      </w:pPr>
    </w:p>
    <w:p w14:paraId="6AD2AC9D"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1. Nombre o razón social de quien prestan el servicio su NIT.</w:t>
      </w:r>
    </w:p>
    <w:p w14:paraId="2F34FA8C"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2. Numeración consecutiva.</w:t>
      </w:r>
    </w:p>
    <w:p w14:paraId="1E7C9BE9"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3. Fecha de expedición.</w:t>
      </w:r>
    </w:p>
    <w:p w14:paraId="2D760553"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4. Descripción específica o genérica del servicio.</w:t>
      </w:r>
    </w:p>
    <w:p w14:paraId="23B7062A"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5. Valor de la operación.</w:t>
      </w:r>
    </w:p>
    <w:p w14:paraId="3F7437E6" w14:textId="77777777" w:rsidR="004A3F77" w:rsidRPr="00901AE4" w:rsidRDefault="004A3F77" w:rsidP="002B7451">
      <w:pPr>
        <w:shd w:val="clear" w:color="auto" w:fill="FFFFFF"/>
        <w:jc w:val="both"/>
        <w:rPr>
          <w:rFonts w:eastAsia="Times New Roman" w:cs="Times New Roman"/>
          <w:szCs w:val="24"/>
          <w:lang w:eastAsia="es-ES"/>
        </w:rPr>
      </w:pPr>
    </w:p>
    <w:p w14:paraId="689146B2"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b/>
          <w:bCs/>
          <w:sz w:val="28"/>
          <w:szCs w:val="28"/>
          <w:lang w:eastAsia="es-ES"/>
        </w:rPr>
        <w:t xml:space="preserve">4. Extractos expedidos por sociedades fiduciarias, fondos de inversión, fondos de inversión extranjera, fondos mutuos de inversión, fondos de valores, fondos </w:t>
      </w:r>
      <w:r w:rsidRPr="00901AE4">
        <w:rPr>
          <w:rFonts w:eastAsia="Times New Roman" w:cs="Times New Roman"/>
          <w:b/>
          <w:bCs/>
          <w:sz w:val="28"/>
          <w:szCs w:val="28"/>
          <w:lang w:eastAsia="es-ES"/>
        </w:rPr>
        <w:lastRenderedPageBreak/>
        <w:t>de pensiones y de cesantías.</w:t>
      </w:r>
      <w:r w:rsidRPr="00901AE4">
        <w:rPr>
          <w:rFonts w:eastAsia="Times New Roman" w:cs="Times New Roman"/>
          <w:szCs w:val="24"/>
          <w:lang w:eastAsia="es-ES"/>
        </w:rPr>
        <w:t xml:space="preserve"> Estos documentos equivalentes deberán tener como mínimo los siguientes requisitos:</w:t>
      </w:r>
    </w:p>
    <w:p w14:paraId="28521A32" w14:textId="77777777" w:rsidR="004A3F77" w:rsidRPr="00901AE4" w:rsidRDefault="004A3F77" w:rsidP="002B7451">
      <w:pPr>
        <w:shd w:val="clear" w:color="auto" w:fill="FFFFFF"/>
        <w:jc w:val="both"/>
        <w:rPr>
          <w:rFonts w:eastAsia="Times New Roman" w:cs="Times New Roman"/>
          <w:szCs w:val="24"/>
          <w:lang w:eastAsia="es-ES"/>
        </w:rPr>
      </w:pPr>
    </w:p>
    <w:p w14:paraId="70C3A97B"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1. Nombre o razón social de quien presta el servicio y su NIT.</w:t>
      </w:r>
    </w:p>
    <w:p w14:paraId="1D49D22A"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2. Numeración consecutiva.</w:t>
      </w:r>
    </w:p>
    <w:p w14:paraId="3410601D"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3. Fecha del extracto.</w:t>
      </w:r>
    </w:p>
    <w:p w14:paraId="7343FD9E"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4. Descripción específica o genérica del servicio.</w:t>
      </w:r>
    </w:p>
    <w:p w14:paraId="12658260"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5. Valor de la operación.</w:t>
      </w:r>
    </w:p>
    <w:p w14:paraId="5B47469C" w14:textId="77777777" w:rsidR="004A3F77" w:rsidRPr="00901AE4" w:rsidRDefault="004A3F77" w:rsidP="002B7451">
      <w:pPr>
        <w:shd w:val="clear" w:color="auto" w:fill="FFFFFF"/>
        <w:jc w:val="both"/>
        <w:rPr>
          <w:rFonts w:eastAsia="Times New Roman" w:cs="Times New Roman"/>
          <w:szCs w:val="24"/>
          <w:lang w:eastAsia="es-ES"/>
        </w:rPr>
      </w:pPr>
    </w:p>
    <w:p w14:paraId="586CAF2E"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(Artículo 6°, Decreto 1165 de 1996. La expresión “Recibos de servicios públicos”, contenida en el numeral 3, tiene derogatoria tácita porque el numeral 7 del artículo 5° del decreto Reglamentario 1165 de 1996, fue derogado expresamente por el artículo 19 del Decreto Reglamentario 1001 de 1997; el numeral 5 tiene decaimiento por la evolución normativa (El Decreto 1929 de 2007 derogó expresamente el Decreto 1094/96))(El Decreto 1165 de 1996 rige a partir de su expedición y deroga las normas que le sean contrarias, en especial las siguientes: artículos 4° y 7° del Decreto 422 de 1991; artículos 21, 22, 23 del Decreto 836 de 1991 y artículo 39 del Decreto 2076 de 1992. Artículo 15, Decreto 1165 de 1996)</w:t>
      </w:r>
    </w:p>
    <w:p w14:paraId="5C894FC0"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r>
      <w:bookmarkStart w:id="25" w:name="1.6.1.4.26"/>
      <w:bookmarkEnd w:id="25"/>
      <w:r w:rsidRPr="00901AE4">
        <w:rPr>
          <w:rFonts w:eastAsia="Times New Roman" w:cs="Times New Roman"/>
          <w:b/>
          <w:bCs/>
          <w:szCs w:val="24"/>
          <w:lang w:eastAsia="es-ES"/>
        </w:rPr>
        <w:t>Artículo 1.6.1.4.26. Documentos sustitutivos de la factura.</w:t>
      </w:r>
      <w:r w:rsidRPr="00901AE4">
        <w:rPr>
          <w:rFonts w:eastAsia="Times New Roman" w:cs="Times New Roman"/>
          <w:szCs w:val="24"/>
          <w:lang w:eastAsia="es-ES"/>
        </w:rPr>
        <w:t> En el servicio de utilización o préstamo a cualquier título de juegos de suerte y azar o electrónicos, el responsable del régimen común del IVA elaborará un documento que cumpla los requisitos señalados en el numeral tercero (3°) del artículo 1.6.1.4.25 del presente decreto, por cada establecimiento o sitio en que preste el servicio, en donde registre en forma global las operaciones día y el IVA generado en las mismas.</w:t>
      </w:r>
    </w:p>
    <w:p w14:paraId="1AC56300"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(Artículo 7°, Decreto 1165 de 1996. Inciso 1º fue derogado expresamente por el artículo 34 del Decreto 3050 de 1997) (El Decreto 1165 de 1996 rige a partir de su expedición y deroga las normas que le sean contrarias, en especial las siguientes: artículos 4° y 7° del Decreto 422 de 1991; artículos 21, 22, 23 del Decreto 836 de 1991 y artículo 39 del Decreto 2076 de 1992. Artículo 15, Decreto 1165 de 1996)</w:t>
      </w:r>
    </w:p>
    <w:p w14:paraId="2173C035"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r>
      <w:bookmarkStart w:id="26" w:name="1.6.1.4.27"/>
      <w:bookmarkEnd w:id="26"/>
      <w:r w:rsidRPr="00901AE4">
        <w:rPr>
          <w:rFonts w:eastAsia="Times New Roman" w:cs="Times New Roman"/>
          <w:b/>
          <w:bCs/>
          <w:szCs w:val="24"/>
          <w:lang w:eastAsia="es-ES"/>
        </w:rPr>
        <w:t>Artículo 1.6.1.4.27. Reportes de las agencias de viaje.</w:t>
      </w:r>
      <w:r w:rsidRPr="00901AE4">
        <w:rPr>
          <w:rFonts w:eastAsia="Times New Roman" w:cs="Times New Roman"/>
          <w:szCs w:val="24"/>
          <w:lang w:eastAsia="es-ES"/>
        </w:rPr>
        <w:t> En el caso de las agencias de viaje, la obligación de facturar a las empresas transportadoras, se cumple con la relación periódica de operaciones que haya realizado el intermediario por cuenta de la empresa transportadora, siempre que precise el lapso durante el cual se realizaron las operaciones, el valor individual y total de las mismas, junto con el IVA generado y, dado el caso, se fije el monto de las comisiones causadas junto con el valor del IVA correspondiente al servicio de intermediación. Esta relación periódica servirá de soporte para el cálculo del impuesto descontable conforme a lo dispuesto en el artículo 497 del Estatuto Tributario.</w:t>
      </w:r>
    </w:p>
    <w:p w14:paraId="70A1767C" w14:textId="77777777" w:rsidR="004A3F77" w:rsidRPr="00901AE4" w:rsidRDefault="004A3F77" w:rsidP="002B7451">
      <w:pPr>
        <w:shd w:val="clear" w:color="auto" w:fill="FFFFFF"/>
        <w:jc w:val="both"/>
        <w:rPr>
          <w:rFonts w:eastAsia="Times New Roman" w:cs="Times New Roman"/>
          <w:szCs w:val="24"/>
          <w:lang w:eastAsia="es-ES"/>
        </w:rPr>
      </w:pPr>
    </w:p>
    <w:p w14:paraId="7D4B6CF4"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Lo anterior sin perjuicio de la obligación de expedir factura o documento equivalente a los usuarios.</w:t>
      </w:r>
    </w:p>
    <w:p w14:paraId="519FBADC" w14:textId="77777777" w:rsidR="004A3F77" w:rsidRPr="00901AE4" w:rsidRDefault="004A3F77" w:rsidP="002B7451">
      <w:pPr>
        <w:shd w:val="clear" w:color="auto" w:fill="FFFFFF"/>
        <w:jc w:val="both"/>
        <w:rPr>
          <w:rFonts w:eastAsia="Times New Roman" w:cs="Times New Roman"/>
          <w:szCs w:val="24"/>
          <w:lang w:eastAsia="es-ES"/>
        </w:rPr>
      </w:pPr>
    </w:p>
    <w:p w14:paraId="77D06B40"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(Artículo 8°, Decreto 1165 de 1996) (El Decreto 1165 de 1996 rige a partir de su expedición y deroga las normas que le sean contrarias, en especial las siguientes: artículos 4° y 7° del Decreto 422 de 1991; artículos 21, 22, 23 del Decreto 836 de 1991 y artículo 39 del Decreto 2076 de 1992. Artículo 15, Decreto 1165 de 1996)</w:t>
      </w:r>
    </w:p>
    <w:p w14:paraId="11AF7495"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lastRenderedPageBreak/>
        <w:t> </w:t>
      </w:r>
    </w:p>
    <w:p w14:paraId="13183533" w14:textId="77777777" w:rsidR="002B7451" w:rsidRPr="00901AE4" w:rsidRDefault="002B7451" w:rsidP="002B7451">
      <w:pPr>
        <w:shd w:val="clear" w:color="auto" w:fill="FFFFFF"/>
        <w:jc w:val="both"/>
        <w:rPr>
          <w:rFonts w:eastAsia="Times New Roman" w:cs="Times New Roman"/>
          <w:szCs w:val="24"/>
          <w:lang w:eastAsia="es-ES"/>
        </w:rPr>
      </w:pPr>
      <w:bookmarkStart w:id="27" w:name="1.6.1.4.28"/>
      <w:bookmarkEnd w:id="27"/>
      <w:r w:rsidRPr="00901AE4">
        <w:rPr>
          <w:rFonts w:eastAsia="Times New Roman" w:cs="Times New Roman"/>
          <w:b/>
          <w:bCs/>
          <w:szCs w:val="24"/>
          <w:lang w:eastAsia="es-ES"/>
        </w:rPr>
        <w:t>Artículo 1.6.1.4.28. Suscripción masiva de servicios de televisión.</w:t>
      </w:r>
      <w:r w:rsidRPr="00901AE4">
        <w:rPr>
          <w:rFonts w:eastAsia="Times New Roman" w:cs="Times New Roman"/>
          <w:szCs w:val="24"/>
          <w:lang w:eastAsia="es-ES"/>
        </w:rPr>
        <w:t> Tratándose de servicios de televisión por suscripción o cable, se entiende cumplida la obligación de facturar con la expedición de la factura a la sociedad o junta administradora del edificio o condominio.</w:t>
      </w:r>
    </w:p>
    <w:p w14:paraId="22BD9A6E" w14:textId="77777777" w:rsidR="004A3F77" w:rsidRPr="00901AE4" w:rsidRDefault="004A3F77" w:rsidP="002B7451">
      <w:pPr>
        <w:shd w:val="clear" w:color="auto" w:fill="FFFFFF"/>
        <w:jc w:val="both"/>
        <w:rPr>
          <w:rFonts w:eastAsia="Times New Roman" w:cs="Times New Roman"/>
          <w:szCs w:val="24"/>
          <w:lang w:eastAsia="es-ES"/>
        </w:rPr>
      </w:pPr>
    </w:p>
    <w:p w14:paraId="5EDA2A94"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La entidad prestadora del servicio deberá mantener a disposición de la Administración de Impuestos y Aduanas Nacionales, los registros completos de sus usuarios y generar al menos mensualmente una relación de los pagos recibidos, la que deberá coincidir con los registros contables.</w:t>
      </w:r>
    </w:p>
    <w:p w14:paraId="72A04794" w14:textId="77777777" w:rsidR="004A3F77" w:rsidRPr="00901AE4" w:rsidRDefault="004A3F77" w:rsidP="002B7451">
      <w:pPr>
        <w:shd w:val="clear" w:color="auto" w:fill="FFFFFF"/>
        <w:jc w:val="both"/>
        <w:rPr>
          <w:rFonts w:eastAsia="Times New Roman" w:cs="Times New Roman"/>
          <w:szCs w:val="24"/>
          <w:lang w:eastAsia="es-ES"/>
        </w:rPr>
      </w:pPr>
    </w:p>
    <w:p w14:paraId="09E6F47A"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(Artículo 9°, Decreto 1165 de 1996) (El Decreto 1165 de 1996 rige a partir de su expedición y deroga las normas que le sean contrarias, en especial las siguientes: artículos 4° y 7° del Decreto 422 de 1991; artículos 21, 22, 23 del Decreto 836 de 1991 y artículo 39 del Decreto 2076 de 1992. Artículo 15, Decreto 1165 de 1996)</w:t>
      </w:r>
    </w:p>
    <w:p w14:paraId="7C3D9B99"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r>
      <w:bookmarkStart w:id="28" w:name="1.6.1.4.29"/>
      <w:bookmarkEnd w:id="28"/>
      <w:r w:rsidRPr="00901AE4">
        <w:rPr>
          <w:rFonts w:eastAsia="Times New Roman" w:cs="Times New Roman"/>
          <w:b/>
          <w:bCs/>
          <w:szCs w:val="24"/>
          <w:lang w:eastAsia="es-ES"/>
        </w:rPr>
        <w:t>Artículo 1.6.1.4.29. Documento sustitutivo en la entrada a espectáculos públicos.</w:t>
      </w:r>
      <w:r w:rsidRPr="00901AE4">
        <w:rPr>
          <w:rFonts w:eastAsia="Times New Roman" w:cs="Times New Roman"/>
          <w:szCs w:val="24"/>
          <w:lang w:eastAsia="es-ES"/>
        </w:rPr>
        <w:t> Cuando el ingreso a espectáculos públicos se realice mediante el uso de un documento adquirido por una suma única, que autorice la entrada a varios espectáculos sin la expedición de una boleta para cada uno de ellos, se entiende cumplida la obligación de facturar con el comprobante soporte de ventas diarias arrojado por un sistema de computadora que contenga como mínimo los siguientes requisitos: Nombre o razón social y NIT de la empresa, fecha que corresponde al comprobante, descripción específica o genérica del servicio y valor total de la venta diaria.</w:t>
      </w:r>
    </w:p>
    <w:p w14:paraId="62872E06" w14:textId="77777777" w:rsidR="004A3F77" w:rsidRPr="00901AE4" w:rsidRDefault="004A3F77" w:rsidP="002B7451">
      <w:pPr>
        <w:shd w:val="clear" w:color="auto" w:fill="FFFFFF"/>
        <w:jc w:val="both"/>
        <w:rPr>
          <w:rFonts w:eastAsia="Times New Roman" w:cs="Times New Roman"/>
          <w:szCs w:val="24"/>
          <w:lang w:eastAsia="es-ES"/>
        </w:rPr>
      </w:pPr>
    </w:p>
    <w:p w14:paraId="76FD7651" w14:textId="77777777" w:rsidR="002B7451" w:rsidRPr="00901AE4" w:rsidRDefault="002B7451" w:rsidP="002B7451">
      <w:pPr>
        <w:shd w:val="clear" w:color="auto" w:fill="FFFFFF"/>
        <w:jc w:val="both"/>
        <w:rPr>
          <w:rFonts w:eastAsia="Times New Roman" w:cs="Times New Roman"/>
          <w:b/>
          <w:bCs/>
          <w:szCs w:val="24"/>
          <w:lang w:eastAsia="es-ES"/>
        </w:rPr>
      </w:pPr>
      <w:r w:rsidRPr="00901AE4">
        <w:rPr>
          <w:rFonts w:eastAsia="Times New Roman" w:cs="Times New Roman"/>
          <w:b/>
          <w:bCs/>
          <w:szCs w:val="24"/>
          <w:lang w:eastAsia="es-ES"/>
        </w:rPr>
        <w:t>Para la procedencia del costo o gasto, el adquirente deberá elaborar un documento que contenga los siguientes requisitos:</w:t>
      </w:r>
    </w:p>
    <w:p w14:paraId="74B0EEF8" w14:textId="77777777" w:rsidR="004A3F77" w:rsidRPr="00901AE4" w:rsidRDefault="004A3F77" w:rsidP="002B7451">
      <w:pPr>
        <w:shd w:val="clear" w:color="auto" w:fill="FFFFFF"/>
        <w:jc w:val="both"/>
        <w:rPr>
          <w:rFonts w:eastAsia="Times New Roman" w:cs="Times New Roman"/>
          <w:b/>
          <w:bCs/>
          <w:szCs w:val="24"/>
          <w:lang w:eastAsia="es-ES"/>
        </w:rPr>
      </w:pPr>
    </w:p>
    <w:p w14:paraId="42CC8F83"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1. Apellidos y nombre o razón social y NIT de la persona o entidad beneficiaria del pago o abono.</w:t>
      </w:r>
    </w:p>
    <w:p w14:paraId="3CAA7253"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2. Fecha de la transacción.</w:t>
      </w:r>
    </w:p>
    <w:p w14:paraId="71F0BCE8" w14:textId="77777777" w:rsidR="004A3F77" w:rsidRPr="00901AE4" w:rsidRDefault="004A3F77" w:rsidP="002B7451">
      <w:pPr>
        <w:shd w:val="clear" w:color="auto" w:fill="FFFFFF"/>
        <w:jc w:val="both"/>
        <w:rPr>
          <w:rFonts w:eastAsia="Times New Roman" w:cs="Times New Roman"/>
          <w:szCs w:val="24"/>
          <w:lang w:eastAsia="es-ES"/>
        </w:rPr>
      </w:pPr>
    </w:p>
    <w:p w14:paraId="3B8BF98E"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3. Concepto.</w:t>
      </w:r>
    </w:p>
    <w:p w14:paraId="03F19E5F"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4. Valor de la operación.</w:t>
      </w:r>
    </w:p>
    <w:p w14:paraId="6755578F" w14:textId="77777777" w:rsidR="004A3F77" w:rsidRPr="00901AE4" w:rsidRDefault="004A3F77" w:rsidP="002B7451">
      <w:pPr>
        <w:shd w:val="clear" w:color="auto" w:fill="FFFFFF"/>
        <w:jc w:val="both"/>
        <w:rPr>
          <w:rFonts w:eastAsia="Times New Roman" w:cs="Times New Roman"/>
          <w:szCs w:val="24"/>
          <w:lang w:eastAsia="es-ES"/>
        </w:rPr>
      </w:pPr>
    </w:p>
    <w:p w14:paraId="500CF9DE"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(Artículo 10, Decreto 3050 de 1997)</w:t>
      </w:r>
    </w:p>
    <w:p w14:paraId="1CDA893A" w14:textId="77777777" w:rsidR="004A3F77" w:rsidRPr="00901AE4" w:rsidRDefault="004A3F77" w:rsidP="002B7451">
      <w:pPr>
        <w:shd w:val="clear" w:color="auto" w:fill="FFFFFF"/>
        <w:jc w:val="both"/>
        <w:rPr>
          <w:rFonts w:eastAsia="Times New Roman" w:cs="Times New Roman"/>
          <w:b/>
          <w:bCs/>
          <w:szCs w:val="24"/>
          <w:lang w:eastAsia="es-ES"/>
        </w:rPr>
      </w:pPr>
      <w:bookmarkStart w:id="29" w:name="1.6.1.4.30"/>
      <w:bookmarkEnd w:id="29"/>
    </w:p>
    <w:p w14:paraId="06CF25CE"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b/>
          <w:bCs/>
          <w:szCs w:val="24"/>
          <w:lang w:eastAsia="es-ES"/>
        </w:rPr>
        <w:t>Artículo 1.6.1.4.30. Documento equivalente a la factura en juegos localizados.</w:t>
      </w:r>
      <w:r w:rsidRPr="00901AE4">
        <w:rPr>
          <w:rFonts w:eastAsia="Times New Roman" w:cs="Times New Roman"/>
          <w:szCs w:val="24"/>
          <w:lang w:eastAsia="es-ES"/>
        </w:rPr>
        <w:t> En los juegos localizados tales como máquinas tragamonedas, bingos, videobingos, esferódromos y los operados en casino y similares, constituye documento equivalente a la factura la relación diaria de control de ventas llevada por el operador, que contenga los siguientes requisitos:</w:t>
      </w:r>
    </w:p>
    <w:p w14:paraId="53E9F7FF" w14:textId="77777777" w:rsidR="004A3F77" w:rsidRPr="00901AE4" w:rsidRDefault="004A3F77" w:rsidP="002B7451">
      <w:pPr>
        <w:shd w:val="clear" w:color="auto" w:fill="FFFFFF"/>
        <w:jc w:val="both"/>
        <w:rPr>
          <w:rFonts w:eastAsia="Times New Roman" w:cs="Times New Roman"/>
          <w:szCs w:val="24"/>
          <w:lang w:eastAsia="es-ES"/>
        </w:rPr>
      </w:pPr>
    </w:p>
    <w:p w14:paraId="51DBD943"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 Fecha de la operación;</w:t>
      </w:r>
    </w:p>
    <w:p w14:paraId="7A2AC131"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b) Número de instrumentos de juego;</w:t>
      </w:r>
    </w:p>
    <w:p w14:paraId="55427D8B"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c) Valor de la respectiva operación;</w:t>
      </w:r>
    </w:p>
    <w:p w14:paraId="72D72A5D"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lastRenderedPageBreak/>
        <w:br/>
        <w:t>d) Valor del IVA recaudado.</w:t>
      </w:r>
    </w:p>
    <w:p w14:paraId="43812F11" w14:textId="77777777" w:rsidR="004A3F77" w:rsidRPr="00901AE4" w:rsidRDefault="004A3F77" w:rsidP="002B7451">
      <w:pPr>
        <w:shd w:val="clear" w:color="auto" w:fill="FFFFFF"/>
        <w:jc w:val="both"/>
        <w:rPr>
          <w:rFonts w:eastAsia="Times New Roman" w:cs="Times New Roman"/>
          <w:szCs w:val="24"/>
          <w:lang w:eastAsia="es-ES"/>
        </w:rPr>
      </w:pPr>
    </w:p>
    <w:p w14:paraId="4DF76DA0"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(Artículo 2°, Decreto 427 de 2004)</w:t>
      </w:r>
    </w:p>
    <w:p w14:paraId="283573C9"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r>
      <w:bookmarkStart w:id="30" w:name="1.6.1.4.31"/>
      <w:bookmarkEnd w:id="30"/>
      <w:r w:rsidRPr="00901AE4">
        <w:rPr>
          <w:rFonts w:eastAsia="Times New Roman" w:cs="Times New Roman"/>
          <w:b/>
          <w:bCs/>
          <w:szCs w:val="24"/>
          <w:lang w:eastAsia="es-ES"/>
        </w:rPr>
        <w:t>Artículo 1.6.1.4.31. Documento soporte en los juegos de suerte y azar.</w:t>
      </w:r>
      <w:r w:rsidRPr="00901AE4">
        <w:rPr>
          <w:rFonts w:eastAsia="Times New Roman" w:cs="Times New Roman"/>
          <w:szCs w:val="24"/>
          <w:lang w:eastAsia="es-ES"/>
        </w:rPr>
        <w:t> En los juegos de suerte y azar en los que se expida documento, formulario, boleta, billete o instrumento que da derecho a participar en el juego como documento equivalente a la factura, constituye soporte de las operaciones la planilla diaria de control de ventas llevada por el operador, la cual deberá cumplir con los siguientes requisitos:</w:t>
      </w:r>
    </w:p>
    <w:p w14:paraId="25A7A5A3" w14:textId="77777777" w:rsidR="004A3F77" w:rsidRPr="00901AE4" w:rsidRDefault="004A3F77" w:rsidP="002B7451">
      <w:pPr>
        <w:shd w:val="clear" w:color="auto" w:fill="FFFFFF"/>
        <w:jc w:val="both"/>
        <w:rPr>
          <w:rFonts w:eastAsia="Times New Roman" w:cs="Times New Roman"/>
          <w:szCs w:val="24"/>
          <w:lang w:eastAsia="es-ES"/>
        </w:rPr>
      </w:pPr>
    </w:p>
    <w:p w14:paraId="2B8A19DC"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 Fecha de la operación;</w:t>
      </w:r>
    </w:p>
    <w:p w14:paraId="6C0ED6E0"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b) Número de cartones, boletas, billetes o formularios vendidos;</w:t>
      </w:r>
    </w:p>
    <w:p w14:paraId="105633EF"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c) Valor de cada uno de los anteriores documentos;</w:t>
      </w:r>
    </w:p>
    <w:p w14:paraId="5613024F"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d) Valor del IVA recaudado.</w:t>
      </w:r>
    </w:p>
    <w:p w14:paraId="324C6A2A" w14:textId="77777777" w:rsidR="004A3F77" w:rsidRPr="00901AE4" w:rsidRDefault="004A3F77" w:rsidP="002B7451">
      <w:pPr>
        <w:shd w:val="clear" w:color="auto" w:fill="FFFFFF"/>
        <w:jc w:val="both"/>
        <w:rPr>
          <w:rFonts w:eastAsia="Times New Roman" w:cs="Times New Roman"/>
          <w:szCs w:val="24"/>
          <w:lang w:eastAsia="es-ES"/>
        </w:rPr>
      </w:pPr>
    </w:p>
    <w:p w14:paraId="3891A274"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(Artículo 3°, Decreto 427 de 2004)</w:t>
      </w:r>
    </w:p>
    <w:p w14:paraId="461203C6"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r>
      <w:bookmarkStart w:id="31" w:name="1.6.1.4.32"/>
      <w:bookmarkEnd w:id="31"/>
      <w:r w:rsidRPr="00901AE4">
        <w:rPr>
          <w:rFonts w:eastAsia="Times New Roman" w:cs="Times New Roman"/>
          <w:b/>
          <w:bCs/>
          <w:szCs w:val="24"/>
          <w:lang w:eastAsia="es-ES"/>
        </w:rPr>
        <w:t>Artículo 1.6.1.4.32. Contratos de medicina prepagada y afiliaciones a planes de salud.</w:t>
      </w:r>
      <w:r w:rsidRPr="00901AE4">
        <w:rPr>
          <w:rFonts w:eastAsia="Times New Roman" w:cs="Times New Roman"/>
          <w:szCs w:val="24"/>
          <w:lang w:eastAsia="es-ES"/>
        </w:rPr>
        <w:t> Son documentos equivalentes a la factura los contratos de medicina prepagada, sus planes complementarios y las afiliaciones a planes obligatorios de salud, los cuales cumplirán con los siguientes requisitos:</w:t>
      </w:r>
    </w:p>
    <w:p w14:paraId="3C278F48" w14:textId="77777777" w:rsidR="004A3F77" w:rsidRPr="00901AE4" w:rsidRDefault="004A3F77" w:rsidP="002B7451">
      <w:pPr>
        <w:shd w:val="clear" w:color="auto" w:fill="FFFFFF"/>
        <w:jc w:val="both"/>
        <w:rPr>
          <w:rFonts w:eastAsia="Times New Roman" w:cs="Times New Roman"/>
          <w:szCs w:val="24"/>
          <w:lang w:eastAsia="es-ES"/>
        </w:rPr>
      </w:pPr>
    </w:p>
    <w:p w14:paraId="54B09A84"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1. Razón social y NIT de la empresa de medicina prepagada o E.P.S.</w:t>
      </w:r>
    </w:p>
    <w:p w14:paraId="1624A03C"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2. Numeración consecutiva.</w:t>
      </w:r>
    </w:p>
    <w:p w14:paraId="1623CEF4"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3. Fecha de expedición</w:t>
      </w:r>
    </w:p>
    <w:p w14:paraId="76C7201C"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w:t>
      </w:r>
      <w:r w:rsidRPr="00901AE4">
        <w:rPr>
          <w:rFonts w:eastAsia="Times New Roman" w:cs="Times New Roman"/>
          <w:szCs w:val="24"/>
          <w:lang w:eastAsia="es-ES"/>
        </w:rPr>
        <w:br/>
        <w:t>4. Descripción específica o genérica del servicio.</w:t>
      </w:r>
    </w:p>
    <w:p w14:paraId="5027B839"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5. Valor de la operación.</w:t>
      </w:r>
    </w:p>
    <w:p w14:paraId="1ED34BD5" w14:textId="77777777" w:rsidR="004A3F77" w:rsidRPr="00901AE4" w:rsidRDefault="004A3F77" w:rsidP="002B7451">
      <w:pPr>
        <w:shd w:val="clear" w:color="auto" w:fill="FFFFFF"/>
        <w:jc w:val="both"/>
        <w:rPr>
          <w:rFonts w:eastAsia="Times New Roman" w:cs="Times New Roman"/>
          <w:szCs w:val="24"/>
          <w:lang w:eastAsia="es-ES"/>
        </w:rPr>
      </w:pPr>
    </w:p>
    <w:p w14:paraId="2B10FE26"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(Artículo 4°, Decreto 1001 de 1997) (El Decreto 1001 de 1997 rige a partir de su publicación y deroga las disposiciones que le sean contrarias, en especial los artículos 3°; el numeral 7 del artículo 5° y el 10 del Decreto 1165 de 1996, y el artículo 33 del Decreto 1813 de 1984. Artículo 19, Decreto 1001 de 1997)</w:t>
      </w:r>
    </w:p>
    <w:p w14:paraId="45F2D47E"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r>
      <w:bookmarkStart w:id="32" w:name="1.6.1.4.33"/>
      <w:bookmarkEnd w:id="32"/>
      <w:r w:rsidRPr="00901AE4">
        <w:rPr>
          <w:rFonts w:eastAsia="Times New Roman" w:cs="Times New Roman"/>
          <w:b/>
          <w:bCs/>
          <w:szCs w:val="24"/>
          <w:lang w:eastAsia="es-ES"/>
        </w:rPr>
        <w:t>Artículo 1.6.1.4.33. Documento equivalente en juegos de suerte y azar diferentes de los juegos localizados.</w:t>
      </w:r>
      <w:r w:rsidRPr="00901AE4">
        <w:rPr>
          <w:rFonts w:eastAsia="Times New Roman" w:cs="Times New Roman"/>
          <w:szCs w:val="24"/>
          <w:lang w:eastAsia="es-ES"/>
        </w:rPr>
        <w:t> En la venta de los juegos de suerte y azar efectuadas al público, diferentes de los juegos localizados, constituye documento equivalente la boleta, fracción o formulario.</w:t>
      </w:r>
    </w:p>
    <w:p w14:paraId="0FCEB3B4" w14:textId="77777777" w:rsidR="004A3F77" w:rsidRPr="00901AE4" w:rsidRDefault="004A3F77" w:rsidP="002B7451">
      <w:pPr>
        <w:shd w:val="clear" w:color="auto" w:fill="FFFFFF"/>
        <w:jc w:val="both"/>
        <w:rPr>
          <w:rFonts w:eastAsia="Times New Roman" w:cs="Times New Roman"/>
          <w:szCs w:val="24"/>
          <w:lang w:eastAsia="es-ES"/>
        </w:rPr>
      </w:pPr>
    </w:p>
    <w:p w14:paraId="07D0B046"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El documento equivalente deberá contener como mínimo los siguientes requisitos:</w:t>
      </w:r>
    </w:p>
    <w:p w14:paraId="6C072387" w14:textId="77777777" w:rsidR="004A3F77" w:rsidRPr="00901AE4" w:rsidRDefault="004A3F77" w:rsidP="002B7451">
      <w:pPr>
        <w:shd w:val="clear" w:color="auto" w:fill="FFFFFF"/>
        <w:jc w:val="both"/>
        <w:rPr>
          <w:rFonts w:eastAsia="Times New Roman" w:cs="Times New Roman"/>
          <w:szCs w:val="24"/>
          <w:lang w:eastAsia="es-ES"/>
        </w:rPr>
      </w:pPr>
    </w:p>
    <w:p w14:paraId="68EAD16D"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 Nombre o razón social de la empresa responsable del sorteo;</w:t>
      </w:r>
    </w:p>
    <w:p w14:paraId="13712548"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lastRenderedPageBreak/>
        <w:br/>
        <w:t>b) Fecha de realización del sorteo;</w:t>
      </w:r>
    </w:p>
    <w:p w14:paraId="76AFF719"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c) Valor de la fracción, boleta o apuesta;</w:t>
      </w:r>
    </w:p>
    <w:p w14:paraId="57A75FE9"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d) Discriminación del IVA, cuando el juego esté gravado con este impuesto”.</w:t>
      </w:r>
    </w:p>
    <w:p w14:paraId="4B1741CA"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r>
      <w:r w:rsidRPr="00901AE4">
        <w:rPr>
          <w:rFonts w:eastAsia="Times New Roman" w:cs="Times New Roman"/>
          <w:b/>
          <w:bCs/>
          <w:szCs w:val="24"/>
          <w:lang w:eastAsia="es-ES"/>
        </w:rPr>
        <w:t>Parágrafo.</w:t>
      </w:r>
      <w:r w:rsidRPr="00901AE4">
        <w:rPr>
          <w:rFonts w:eastAsia="Times New Roman" w:cs="Times New Roman"/>
          <w:szCs w:val="24"/>
          <w:lang w:eastAsia="es-ES"/>
        </w:rPr>
        <w:t xml:space="preserve"> No se entenderá cumplido el deber de expedir el documento equivalente cuando se omita cualquiera de los anteriores requisitos. Así mismo, tampoco se entenderá cumplido el deber de expedir documento equivalente cuando se omita cualquiera de los requisitos establecidos en el artículo 1.6.1.4.30 del presente decreto, para los juegos localizados</w:t>
      </w:r>
    </w:p>
    <w:p w14:paraId="5643BB8C" w14:textId="77777777" w:rsidR="004A3F77" w:rsidRPr="00901AE4" w:rsidRDefault="004A3F77" w:rsidP="002B7451">
      <w:pPr>
        <w:shd w:val="clear" w:color="auto" w:fill="FFFFFF"/>
        <w:jc w:val="both"/>
        <w:rPr>
          <w:rFonts w:eastAsia="Times New Roman" w:cs="Times New Roman"/>
          <w:szCs w:val="24"/>
          <w:lang w:eastAsia="es-ES"/>
        </w:rPr>
      </w:pPr>
    </w:p>
    <w:p w14:paraId="7F7EC98A" w14:textId="77777777" w:rsidR="004A3F77" w:rsidRPr="00901AE4" w:rsidRDefault="002B7451" w:rsidP="002B7451">
      <w:pPr>
        <w:shd w:val="clear" w:color="auto" w:fill="FFFFFF"/>
        <w:jc w:val="both"/>
        <w:rPr>
          <w:rFonts w:eastAsia="Times New Roman" w:cs="Times New Roman"/>
          <w:b/>
          <w:bCs/>
          <w:szCs w:val="24"/>
          <w:lang w:eastAsia="es-ES"/>
        </w:rPr>
      </w:pPr>
      <w:r w:rsidRPr="00901AE4">
        <w:rPr>
          <w:rFonts w:eastAsia="Times New Roman" w:cs="Times New Roman"/>
          <w:szCs w:val="24"/>
          <w:lang w:eastAsia="es-ES"/>
        </w:rPr>
        <w:t>(Artículo 8°, Decreto 1001 de 1997, modificado por el artículo 1° del Decreto 870 de 2010) (El Decreto 1001 de 1997 rige a partir de su publicación y deroga las disposiciones que le sean contrarias, en especial los artículos 3°; el numeral 7 del artículo 5° y el 10 del Decreto 1165 de 1996, y el artículo 33 del Decreto 1813 de 1984. Artículo 19, Decreto 1001 de 1997)</w:t>
      </w:r>
      <w:r w:rsidRPr="00901AE4">
        <w:rPr>
          <w:rFonts w:eastAsia="Times New Roman" w:cs="Times New Roman"/>
          <w:szCs w:val="24"/>
          <w:lang w:eastAsia="es-ES"/>
        </w:rPr>
        <w:br/>
      </w:r>
      <w:bookmarkStart w:id="33" w:name="1.6.1.4.34"/>
      <w:bookmarkEnd w:id="33"/>
    </w:p>
    <w:p w14:paraId="3E06B19D"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b/>
          <w:bCs/>
          <w:szCs w:val="24"/>
          <w:lang w:eastAsia="es-ES"/>
        </w:rPr>
        <w:t>Artículo 1.6.1.4.34. Documentos soporte. </w:t>
      </w:r>
      <w:r w:rsidRPr="00901AE4">
        <w:rPr>
          <w:rFonts w:eastAsia="Times New Roman" w:cs="Times New Roman"/>
          <w:szCs w:val="24"/>
          <w:lang w:eastAsia="es-ES"/>
        </w:rPr>
        <w:t>En los espectáculos públicos y en la venta de loterías y rifas al público, no será necesario expedir copia del documento. El soporte de sus operaciones será la planilla de control de ventas, llevada por la entidad que efectúa el sorteo o los empresarios para los espectáculos públicos.</w:t>
      </w:r>
    </w:p>
    <w:p w14:paraId="21D89EE4" w14:textId="77777777" w:rsidR="004A3F77" w:rsidRPr="00901AE4" w:rsidRDefault="004A3F77" w:rsidP="002B7451">
      <w:pPr>
        <w:shd w:val="clear" w:color="auto" w:fill="FFFFFF"/>
        <w:jc w:val="both"/>
        <w:rPr>
          <w:rFonts w:eastAsia="Times New Roman" w:cs="Times New Roman"/>
          <w:szCs w:val="24"/>
          <w:lang w:eastAsia="es-ES"/>
        </w:rPr>
      </w:pPr>
    </w:p>
    <w:p w14:paraId="0E5455EA"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(Artículo 9°, Decreto 1001 de 1997) (El Decreto 1001 de 1997 rige a partir de su publicación y deroga las disposiciones que le sean contrarias, en especial los artículos 3°; el numeral 7 del artículo 5° y el 10 del Decreto 1165 de 1996, y el artículo 33 del Decreto 1813 de 1984. Artículo 19, Decreto 1001 de 1997)</w:t>
      </w:r>
    </w:p>
    <w:p w14:paraId="5470B79E"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r>
      <w:bookmarkStart w:id="34" w:name="1.6.1.4.35"/>
      <w:bookmarkEnd w:id="34"/>
      <w:r w:rsidRPr="00901AE4">
        <w:rPr>
          <w:rFonts w:eastAsia="Times New Roman" w:cs="Times New Roman"/>
          <w:b/>
          <w:bCs/>
          <w:szCs w:val="24"/>
          <w:lang w:eastAsia="es-ES"/>
        </w:rPr>
        <w:t>Artículo 1.6.1.4.35. Pagos a miembros de juntas directivas. </w:t>
      </w:r>
      <w:r w:rsidRPr="00901AE4">
        <w:rPr>
          <w:rFonts w:eastAsia="Times New Roman" w:cs="Times New Roman"/>
          <w:szCs w:val="24"/>
          <w:lang w:eastAsia="es-ES"/>
        </w:rPr>
        <w:t>En el pago de honorarios a miembros de las juntas directivas, constituye documento equivalente a la factura el expedido por quien efectúa el pago. Este documento deberá contener como mínimo los siguientes requisitos:</w:t>
      </w:r>
    </w:p>
    <w:p w14:paraId="0340F86D" w14:textId="77777777" w:rsidR="004A3F77" w:rsidRPr="00901AE4" w:rsidRDefault="004A3F77" w:rsidP="002B7451">
      <w:pPr>
        <w:shd w:val="clear" w:color="auto" w:fill="FFFFFF"/>
        <w:jc w:val="both"/>
        <w:rPr>
          <w:rFonts w:eastAsia="Times New Roman" w:cs="Times New Roman"/>
          <w:szCs w:val="24"/>
          <w:lang w:eastAsia="es-ES"/>
        </w:rPr>
      </w:pPr>
    </w:p>
    <w:p w14:paraId="6E8720C5"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 Razón social y NIT de quien hace el pago;</w:t>
      </w:r>
    </w:p>
    <w:p w14:paraId="51012818"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b) Apellidos y nombre e identificación de la persona a quien se hace el pago;</w:t>
      </w:r>
    </w:p>
    <w:p w14:paraId="346BFB4F"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c) Fecha;</w:t>
      </w:r>
    </w:p>
    <w:p w14:paraId="2D94D054"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d) Concepto;</w:t>
      </w:r>
    </w:p>
    <w:p w14:paraId="4108FD0F"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e) Valor.</w:t>
      </w:r>
    </w:p>
    <w:p w14:paraId="10E0FA6D"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(Artículo 11, Decreto 1001 de 1997) (El Decreto 1001 de 1997 rige a partir de su publicación y deroga las disposiciones que le sean contrarias, en especial los artículos 3°; el numeral 7 del artículo 5° y el 10 del Decreto 1165 de 1996, y el artículo 33 del Decreto 1813 de 1984. Artículo 19, Decreto 1001 de 1997)</w:t>
      </w:r>
    </w:p>
    <w:p w14:paraId="21F3D023"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r>
      <w:bookmarkStart w:id="35" w:name="1.6.1.4.36"/>
      <w:bookmarkEnd w:id="35"/>
      <w:r w:rsidRPr="00901AE4">
        <w:rPr>
          <w:rFonts w:eastAsia="Times New Roman" w:cs="Times New Roman"/>
          <w:b/>
          <w:bCs/>
          <w:szCs w:val="24"/>
          <w:lang w:eastAsia="es-ES"/>
        </w:rPr>
        <w:t>Artículo 1.6.1.4.36. Descuentos por nómina. </w:t>
      </w:r>
      <w:r w:rsidRPr="00901AE4">
        <w:rPr>
          <w:rFonts w:eastAsia="Times New Roman" w:cs="Times New Roman"/>
          <w:szCs w:val="24"/>
          <w:lang w:eastAsia="es-ES"/>
        </w:rPr>
        <w:t xml:space="preserve">Constituye documento equivalente a la factura, la nómina, donde consten los descuentos efectuados a los trabajadores, originados en la venta de </w:t>
      </w:r>
      <w:r w:rsidRPr="00901AE4">
        <w:rPr>
          <w:rFonts w:eastAsia="Times New Roman" w:cs="Times New Roman"/>
          <w:szCs w:val="24"/>
          <w:lang w:eastAsia="es-ES"/>
        </w:rPr>
        <w:lastRenderedPageBreak/>
        <w:t>bienes o prestación de servicios por parte del empleador. Este documento deberá contener como mínimo los siguientes requisitos:</w:t>
      </w:r>
    </w:p>
    <w:p w14:paraId="21848C75" w14:textId="77777777" w:rsidR="004A3F77" w:rsidRPr="00901AE4" w:rsidRDefault="004A3F77" w:rsidP="002B7451">
      <w:pPr>
        <w:shd w:val="clear" w:color="auto" w:fill="FFFFFF"/>
        <w:jc w:val="both"/>
        <w:rPr>
          <w:rFonts w:eastAsia="Times New Roman" w:cs="Times New Roman"/>
          <w:szCs w:val="24"/>
          <w:lang w:eastAsia="es-ES"/>
        </w:rPr>
      </w:pPr>
    </w:p>
    <w:p w14:paraId="750D31C1"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 Nombre o razón social y NIT del empleador;</w:t>
      </w:r>
    </w:p>
    <w:p w14:paraId="163A9D5F"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b) Descripción específica o genérica de los artículos vendidos o servicios prestados;</w:t>
      </w:r>
      <w:r w:rsidRPr="00901AE4">
        <w:rPr>
          <w:rFonts w:eastAsia="Times New Roman" w:cs="Times New Roman"/>
          <w:szCs w:val="24"/>
          <w:lang w:eastAsia="es-ES"/>
        </w:rPr>
        <w:br/>
      </w:r>
    </w:p>
    <w:p w14:paraId="61B3FA7C"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c) Fecha;</w:t>
      </w:r>
    </w:p>
    <w:p w14:paraId="509D50FF"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d) Valor de los descuentos</w:t>
      </w:r>
    </w:p>
    <w:p w14:paraId="3E391A55"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w:t>
      </w:r>
    </w:p>
    <w:p w14:paraId="2FB40499"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(Artículo 12, Decreto 1001 de 1997) (El Decreto 1001 de 1997 rige a partir de su publicación y deroga las disposiciones que le sean contrarias, en especial los artículos 3°; el numeral 7 del artículo 5° y el 10 del Decreto 1165 de 1996, y el artículo 33 del Decreto 1813 de 1984. Artículo 19, Decreto 1001 de 1997)</w:t>
      </w:r>
    </w:p>
    <w:p w14:paraId="282133A1"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r>
      <w:bookmarkStart w:id="36" w:name="1.6.1.4.37"/>
      <w:bookmarkEnd w:id="36"/>
      <w:r w:rsidRPr="00901AE4">
        <w:rPr>
          <w:rFonts w:eastAsia="Times New Roman" w:cs="Times New Roman"/>
          <w:b/>
          <w:bCs/>
          <w:szCs w:val="24"/>
          <w:lang w:eastAsia="es-ES"/>
        </w:rPr>
        <w:t>Artículo 1.6.1.4.37. Transacciones en Bolsas de Valores.</w:t>
      </w:r>
      <w:r w:rsidRPr="00901AE4">
        <w:rPr>
          <w:rFonts w:eastAsia="Times New Roman" w:cs="Times New Roman"/>
          <w:szCs w:val="24"/>
          <w:lang w:eastAsia="es-ES"/>
        </w:rPr>
        <w:t> En las comisiones recibidas por las Bolsas de Valores, constituye documento equivalente, el certificado de liquidación expedido por estas entidades. Este documento deberá contener como mínimo los siguientes requisitos:</w:t>
      </w:r>
    </w:p>
    <w:p w14:paraId="1CC67D5C" w14:textId="77777777" w:rsidR="004A3F77" w:rsidRPr="00901AE4" w:rsidRDefault="004A3F77" w:rsidP="002B7451">
      <w:pPr>
        <w:shd w:val="clear" w:color="auto" w:fill="FFFFFF"/>
        <w:jc w:val="both"/>
        <w:rPr>
          <w:rFonts w:eastAsia="Times New Roman" w:cs="Times New Roman"/>
          <w:szCs w:val="24"/>
          <w:lang w:eastAsia="es-ES"/>
        </w:rPr>
      </w:pPr>
    </w:p>
    <w:p w14:paraId="05C3EC0C"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 Razón social y NIT de la Bolsa de Valores;</w:t>
      </w:r>
    </w:p>
    <w:p w14:paraId="48432F9F"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b) Número y fecha de la operación;</w:t>
      </w:r>
    </w:p>
    <w:p w14:paraId="5486C77E"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c) Tipo de operación;</w:t>
      </w:r>
    </w:p>
    <w:p w14:paraId="51A019B8"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d) Valor de la transacción;</w:t>
      </w:r>
    </w:p>
    <w:p w14:paraId="060785BC"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e) Comisión facturada a favor de la Bolsa.</w:t>
      </w:r>
    </w:p>
    <w:p w14:paraId="69A22143" w14:textId="77777777" w:rsidR="004A3F77" w:rsidRPr="00901AE4" w:rsidRDefault="004A3F77" w:rsidP="002B7451">
      <w:pPr>
        <w:shd w:val="clear" w:color="auto" w:fill="FFFFFF"/>
        <w:jc w:val="both"/>
        <w:rPr>
          <w:rFonts w:eastAsia="Times New Roman" w:cs="Times New Roman"/>
          <w:szCs w:val="24"/>
          <w:lang w:eastAsia="es-ES"/>
        </w:rPr>
      </w:pPr>
    </w:p>
    <w:p w14:paraId="0BE2E860"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(Artículo 13, Decreto 1001 de 1997) (El Decreto 1001 de 1997 rige a partir de su publicación y deroga las disposiciones que le sean contrarias, en especial los artículos 3°; el numeral 7 del artículo 5° y el 10 del Decreto 1165 de 1996, y el artículo 33 del Decreto 1813 de 1984. Artículo 19, Decreto 1001 de 1997)</w:t>
      </w:r>
    </w:p>
    <w:p w14:paraId="1AF966F8"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r>
      <w:bookmarkStart w:id="37" w:name="1.6.1.4.38"/>
      <w:bookmarkEnd w:id="37"/>
      <w:r w:rsidRPr="00901AE4">
        <w:rPr>
          <w:rFonts w:eastAsia="Times New Roman" w:cs="Times New Roman"/>
          <w:b/>
          <w:bCs/>
          <w:szCs w:val="24"/>
          <w:lang w:eastAsia="es-ES"/>
        </w:rPr>
        <w:t>Artículo 1.6.1.4.38. Discriminación del IVA en la factura. </w:t>
      </w:r>
      <w:r w:rsidRPr="00901AE4">
        <w:rPr>
          <w:rFonts w:eastAsia="Times New Roman" w:cs="Times New Roman"/>
          <w:szCs w:val="24"/>
          <w:lang w:eastAsia="es-ES"/>
        </w:rPr>
        <w:t>Los responsables del régimen común del impuesto sobre las ventas, en los precios de venta al público de bienes y servicios gravados, incluirán el valor correspondiente al impuesto sobre las ventas.</w:t>
      </w:r>
    </w:p>
    <w:p w14:paraId="6CF0057E" w14:textId="77777777" w:rsidR="004A3F77" w:rsidRPr="00901AE4" w:rsidRDefault="004A3F77" w:rsidP="002B7451">
      <w:pPr>
        <w:shd w:val="clear" w:color="auto" w:fill="FFFFFF"/>
        <w:jc w:val="both"/>
        <w:rPr>
          <w:rFonts w:eastAsia="Times New Roman" w:cs="Times New Roman"/>
          <w:szCs w:val="24"/>
          <w:lang w:eastAsia="es-ES"/>
        </w:rPr>
      </w:pPr>
    </w:p>
    <w:p w14:paraId="4F0FA4F7"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(Artículo 14, Decreto 1001 de 1997. La expresión “y en las facturas expedidas discriminarán el valor total del impuesto generado” del inciso 1 tiene decaimiento por la evolución legislativa (Literal c) del artículo 617 del Estatuto Tributario modificado por el artículo 64 de la Ley 788 de 2002). Parágrafo derogado expresamente por el artículo 34 del Decreto 3050 de 1997, igualmente, el Consejo de Estado- Sección Cuarta mediante Sentencia del 4 de septiembre de 1998, Expedientes 8401 y 8653, acumulados, declaró la nulidad del parágrafo) (El Decreto 1001 de 1997 rige a partir de su publicación y deroga las disposiciones que le sean contrarias, en especial los artículos 3°; el numeral 7 del artículo 5° y el 10 del Decreto 1165 de 1996, y el artículo 33 del Decreto 1813 de 1984. Artículo 19, Decreto 1001 de 1997)</w:t>
      </w:r>
    </w:p>
    <w:p w14:paraId="26386AAE"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lastRenderedPageBreak/>
        <w:br/>
      </w:r>
      <w:bookmarkStart w:id="38" w:name="1.6.1.4.39"/>
      <w:bookmarkEnd w:id="38"/>
      <w:r w:rsidRPr="00901AE4">
        <w:rPr>
          <w:rFonts w:eastAsia="Times New Roman" w:cs="Times New Roman"/>
          <w:b/>
          <w:bCs/>
          <w:szCs w:val="24"/>
          <w:lang w:eastAsia="es-ES"/>
        </w:rPr>
        <w:t>Artículo 1.6.1.4.39. Otros documentos equivalentes a la factura.</w:t>
      </w:r>
      <w:r w:rsidRPr="00901AE4">
        <w:rPr>
          <w:rFonts w:eastAsia="Times New Roman" w:cs="Times New Roman"/>
          <w:szCs w:val="24"/>
          <w:lang w:eastAsia="es-ES"/>
        </w:rPr>
        <w:t> Constituyen documentos equivalentes a la factura, los expedidos por entidades de derecho público incluidas las Empresas Industriales y Comerciales del Estado y Sociedades de Economía Mixta donde el Estado posea más del cincuenta por ciento (50%) de su capital, los expedidos por empresas o entidades que presten servicios públicos domiciliarios, cámaras de comercio, notarías y en general los expedidos por los no responsables del impuesto sobre las ventas que simultáneamente no sean contribuyentes del impuesto sobre la renta. Estos documentos deberán contener como mínimo los siguientes requisitos:</w:t>
      </w:r>
    </w:p>
    <w:p w14:paraId="5D614B9B" w14:textId="77777777" w:rsidR="004A3F77" w:rsidRPr="00901AE4" w:rsidRDefault="004A3F77" w:rsidP="002B7451">
      <w:pPr>
        <w:shd w:val="clear" w:color="auto" w:fill="FFFFFF"/>
        <w:jc w:val="both"/>
        <w:rPr>
          <w:rFonts w:eastAsia="Times New Roman" w:cs="Times New Roman"/>
          <w:szCs w:val="24"/>
          <w:lang w:eastAsia="es-ES"/>
        </w:rPr>
      </w:pPr>
    </w:p>
    <w:p w14:paraId="789E7490"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1. Numeración consecutiva.</w:t>
      </w:r>
    </w:p>
    <w:p w14:paraId="71EAB0CB"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2. Descripción específica o genérica de bienes o servicios.</w:t>
      </w:r>
    </w:p>
    <w:p w14:paraId="538D5EF2"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3. Fecha.</w:t>
      </w:r>
    </w:p>
    <w:p w14:paraId="718045D9"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4. Valor.</w:t>
      </w:r>
    </w:p>
    <w:p w14:paraId="6104912A" w14:textId="77777777" w:rsidR="004A3F77" w:rsidRPr="00901AE4" w:rsidRDefault="004A3F77" w:rsidP="002B7451">
      <w:pPr>
        <w:shd w:val="clear" w:color="auto" w:fill="FFFFFF"/>
        <w:jc w:val="both"/>
        <w:rPr>
          <w:rFonts w:eastAsia="Times New Roman" w:cs="Times New Roman"/>
          <w:szCs w:val="24"/>
          <w:lang w:eastAsia="es-ES"/>
        </w:rPr>
      </w:pPr>
    </w:p>
    <w:p w14:paraId="0741D180" w14:textId="77777777" w:rsidR="004A3F77" w:rsidRPr="00901AE4" w:rsidRDefault="002B7451" w:rsidP="002B7451">
      <w:pPr>
        <w:shd w:val="clear" w:color="auto" w:fill="FFFFFF"/>
        <w:jc w:val="both"/>
        <w:rPr>
          <w:rFonts w:eastAsia="Times New Roman" w:cs="Times New Roman"/>
          <w:b/>
          <w:bCs/>
          <w:szCs w:val="24"/>
          <w:lang w:eastAsia="es-ES"/>
        </w:rPr>
      </w:pPr>
      <w:r w:rsidRPr="00901AE4">
        <w:rPr>
          <w:rFonts w:eastAsia="Times New Roman" w:cs="Times New Roman"/>
          <w:szCs w:val="24"/>
          <w:lang w:eastAsia="es-ES"/>
        </w:rPr>
        <w:t>(Artículo 17, Decreto 1001 de 1997. Numeral 1 derogado tácitamente por el artículo 4° del Decreto 522 de 2003) (El Decreto 1001 de 1997 rige a partir de su publicación y deroga las disposiciones que le sean contrarias, en especial los artículos 3°; el numeral 7 del artículo 5° y el 10 del Decreto 1165 de 1996, y el artículo 33 del Decreto 1813 de 1984. Artículo 19, Decreto 1001 de 1997)</w:t>
      </w:r>
      <w:r w:rsidRPr="00901AE4">
        <w:rPr>
          <w:rFonts w:eastAsia="Times New Roman" w:cs="Times New Roman"/>
          <w:szCs w:val="24"/>
          <w:lang w:eastAsia="es-ES"/>
        </w:rPr>
        <w:br/>
      </w:r>
      <w:bookmarkStart w:id="39" w:name="1.6.1.4.40"/>
      <w:bookmarkEnd w:id="39"/>
    </w:p>
    <w:p w14:paraId="030EDBCB"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b/>
          <w:bCs/>
          <w:szCs w:val="24"/>
          <w:lang w:eastAsia="es-ES"/>
        </w:rPr>
        <w:t>Artículo 1.6.1.4.40. </w:t>
      </w:r>
      <w:r w:rsidRPr="00901AE4">
        <w:rPr>
          <w:rFonts w:eastAsia="Times New Roman" w:cs="Times New Roman"/>
          <w:szCs w:val="24"/>
          <w:lang w:eastAsia="es-ES"/>
        </w:rPr>
        <w:t>Documento equivalente a la factura en adquisiciones efectuadas por responsables del régimen común a personas naturales no comerciantes o inscritas en el régimen simplificado. El adquirente, responsable del régimen común que adquiera bienes o servicios de personas naturales no comerciantes o inscritas en el régimen simplificado, expedirá a su proveedor un documento equivalente a la factura con el lleno de los siguientes requisitos:</w:t>
      </w:r>
    </w:p>
    <w:p w14:paraId="6C12A860" w14:textId="77777777" w:rsidR="004A3F77" w:rsidRPr="00901AE4" w:rsidRDefault="004A3F77" w:rsidP="002B7451">
      <w:pPr>
        <w:shd w:val="clear" w:color="auto" w:fill="FFFFFF"/>
        <w:jc w:val="both"/>
        <w:rPr>
          <w:rFonts w:eastAsia="Times New Roman" w:cs="Times New Roman"/>
          <w:szCs w:val="24"/>
          <w:lang w:eastAsia="es-ES"/>
        </w:rPr>
      </w:pPr>
    </w:p>
    <w:p w14:paraId="22D25C79"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 Apellidos, nombre o razón social y NIT del adquirente de los bienes o servicios;</w:t>
      </w:r>
    </w:p>
    <w:p w14:paraId="7B32403B"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b) Apellidos, nombre y NIT de la persona natural beneficiaria del pago o abono;</w:t>
      </w:r>
    </w:p>
    <w:p w14:paraId="51D71311"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c) Número que corresponda a un sistema de numeración consecutiva;</w:t>
      </w:r>
    </w:p>
    <w:p w14:paraId="430341ED"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d) Fecha de la operación;</w:t>
      </w:r>
    </w:p>
    <w:p w14:paraId="6F04F743"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e) Concepto;</w:t>
      </w:r>
    </w:p>
    <w:p w14:paraId="2C8EC133" w14:textId="77777777" w:rsidR="004A3F77"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f) Valor de la operación;</w:t>
      </w:r>
    </w:p>
    <w:p w14:paraId="7B967EBE"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g) Discriminación del impuesto asumido por el adquirente en la operación;</w:t>
      </w:r>
    </w:p>
    <w:p w14:paraId="57892839" w14:textId="77777777" w:rsidR="004A3F77" w:rsidRPr="00901AE4" w:rsidRDefault="004A3F77" w:rsidP="002B7451">
      <w:pPr>
        <w:shd w:val="clear" w:color="auto" w:fill="FFFFFF"/>
        <w:jc w:val="both"/>
        <w:rPr>
          <w:rFonts w:eastAsia="Times New Roman" w:cs="Times New Roman"/>
          <w:szCs w:val="24"/>
          <w:lang w:eastAsia="es-ES"/>
        </w:rPr>
      </w:pPr>
    </w:p>
    <w:p w14:paraId="43D8ED72"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(Artículo 3°, Decreto 522 de 2003. Literal h) derogado expresamente por el artículo 2° del Decreto 3228 de 2003) (El Decreto 522 de 2003 rige a partir de la fecha de su publicación y deroga los artículos 1° del Decreto 1001 de 1997, 6° del Decreto 3050 de 1997, y las disposiciones que le sean contrarias. Artículo 27, Decreto 522 de 2003)</w:t>
      </w:r>
    </w:p>
    <w:p w14:paraId="741A06FA"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 </w:t>
      </w:r>
    </w:p>
    <w:p w14:paraId="258A997C" w14:textId="77777777" w:rsidR="002B7451" w:rsidRPr="00901AE4" w:rsidRDefault="002B7451" w:rsidP="002B7451">
      <w:pPr>
        <w:shd w:val="clear" w:color="auto" w:fill="FFFFFF"/>
        <w:jc w:val="both"/>
        <w:rPr>
          <w:rFonts w:eastAsia="Times New Roman" w:cs="Times New Roman"/>
          <w:szCs w:val="24"/>
          <w:lang w:eastAsia="es-ES"/>
        </w:rPr>
      </w:pPr>
      <w:bookmarkStart w:id="40" w:name="1.6.1.4.41"/>
      <w:bookmarkEnd w:id="40"/>
      <w:r w:rsidRPr="00901AE4">
        <w:rPr>
          <w:rFonts w:eastAsia="Times New Roman" w:cs="Times New Roman"/>
          <w:b/>
          <w:bCs/>
          <w:szCs w:val="24"/>
          <w:lang w:eastAsia="es-ES"/>
        </w:rPr>
        <w:lastRenderedPageBreak/>
        <w:t>Artículo 1.6.1.4.41. Requisitos de los documentos equivalentes a la factura.</w:t>
      </w:r>
      <w:r w:rsidRPr="00901AE4">
        <w:rPr>
          <w:rFonts w:eastAsia="Times New Roman" w:cs="Times New Roman"/>
          <w:szCs w:val="24"/>
          <w:lang w:eastAsia="es-ES"/>
        </w:rPr>
        <w:t> Para efectos de lo previsto en el artículo 64 de la Ley 788 de 2002 que modificó el literal c) del artículo 617 del Estatuto Tributario, cuando los vendedores de bienes o los prestadores de servicios expidan documentos equivalentes a la factura no será necesario identificar al adquirente por su nombre o razón social y NIT.</w:t>
      </w:r>
    </w:p>
    <w:p w14:paraId="512EFCD8" w14:textId="77777777" w:rsidR="004A3F77" w:rsidRPr="00901AE4" w:rsidRDefault="004A3F77" w:rsidP="002B7451">
      <w:pPr>
        <w:shd w:val="clear" w:color="auto" w:fill="FFFFFF"/>
        <w:jc w:val="both"/>
        <w:rPr>
          <w:rFonts w:eastAsia="Times New Roman" w:cs="Times New Roman"/>
          <w:szCs w:val="24"/>
          <w:lang w:eastAsia="es-ES"/>
        </w:rPr>
      </w:pPr>
    </w:p>
    <w:p w14:paraId="12A6B94C" w14:textId="77777777" w:rsidR="00E85DA0" w:rsidRPr="00901AE4" w:rsidRDefault="002B7451" w:rsidP="002B7451">
      <w:pPr>
        <w:shd w:val="clear" w:color="auto" w:fill="FFFFFF"/>
        <w:jc w:val="both"/>
        <w:rPr>
          <w:rFonts w:eastAsia="Times New Roman" w:cs="Times New Roman"/>
          <w:b/>
          <w:bCs/>
          <w:szCs w:val="24"/>
          <w:lang w:eastAsia="es-ES"/>
        </w:rPr>
      </w:pPr>
      <w:r w:rsidRPr="00901AE4">
        <w:rPr>
          <w:rFonts w:eastAsia="Times New Roman" w:cs="Times New Roman"/>
          <w:szCs w:val="24"/>
          <w:lang w:eastAsia="es-ES"/>
        </w:rPr>
        <w:t>(Artículo 4°, Decreto 522 de 2003) (El Decreto 522 de 2003 rige a partir de la fecha de su publicación y deroga los artículos 1° del Decreto 1001 de 1997, 6° del Decreto 3050 de 1997, y las disposiciones que le sean contrarias. Artículo 27, Decreto 522 de 2003)</w:t>
      </w:r>
      <w:r w:rsidRPr="00901AE4">
        <w:rPr>
          <w:rFonts w:eastAsia="Times New Roman" w:cs="Times New Roman"/>
          <w:szCs w:val="24"/>
          <w:lang w:eastAsia="es-ES"/>
        </w:rPr>
        <w:br/>
      </w:r>
      <w:bookmarkStart w:id="41" w:name="1.6.1.4.42"/>
      <w:bookmarkEnd w:id="41"/>
    </w:p>
    <w:p w14:paraId="211F4F62"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b/>
          <w:bCs/>
          <w:szCs w:val="24"/>
          <w:lang w:eastAsia="es-ES"/>
        </w:rPr>
        <w:t>Artículo 1.6.1.4.42. </w:t>
      </w:r>
      <w:r w:rsidRPr="00901AE4">
        <w:rPr>
          <w:rFonts w:eastAsia="Times New Roman" w:cs="Times New Roman"/>
          <w:szCs w:val="24"/>
          <w:lang w:eastAsia="es-ES"/>
        </w:rPr>
        <w:t>Comprobante de transacción en bolsas de bienes y productos agropecuarios, agroindustriales y de otros commodities, como documento equivalente a la factura. Para los efectos de lo previsto en el artículo 615 del Estatuto Tributario, se considera documento equivalente a la factura, respecto de los precios de venta, comisiones y otras remuneraciones por transacciones realizadas a través de Bolsas de productos agropecuarios, agroindustriales y de otros commodities, el correspondiente “comprobante de transacción”.</w:t>
      </w:r>
    </w:p>
    <w:p w14:paraId="493533F9" w14:textId="77777777" w:rsidR="00E85DA0" w:rsidRPr="00901AE4" w:rsidRDefault="00E85DA0" w:rsidP="002B7451">
      <w:pPr>
        <w:shd w:val="clear" w:color="auto" w:fill="FFFFFF"/>
        <w:jc w:val="both"/>
        <w:rPr>
          <w:rFonts w:eastAsia="Times New Roman" w:cs="Times New Roman"/>
          <w:szCs w:val="24"/>
          <w:lang w:eastAsia="es-ES"/>
        </w:rPr>
      </w:pPr>
    </w:p>
    <w:p w14:paraId="1917BB57"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El “comprobante de transacción” deberá indicar el importe del precio, comisión o remuneración de que se trate; el nombre o razón social y NIT de la correspondiente Bolsa; el nombre o razón social y NIT de la persona representada por el comisionista, el nombre o razón social y NIT de la sociedad comisionista, y el número y fecha de la operación.</w:t>
      </w:r>
    </w:p>
    <w:p w14:paraId="3E7AB0F4" w14:textId="77777777" w:rsidR="00E85DA0" w:rsidRPr="00901AE4" w:rsidRDefault="00E85DA0" w:rsidP="002B7451">
      <w:pPr>
        <w:shd w:val="clear" w:color="auto" w:fill="FFFFFF"/>
        <w:jc w:val="both"/>
        <w:rPr>
          <w:rFonts w:eastAsia="Times New Roman" w:cs="Times New Roman"/>
          <w:szCs w:val="24"/>
          <w:lang w:eastAsia="es-ES"/>
        </w:rPr>
      </w:pPr>
    </w:p>
    <w:p w14:paraId="03E34AE6"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No obstante lo anterior, los interesados podrán emitir factura en lugar del documento equivalente, con el cumplimiento de los requisitos previstos en el artículo 617 del Estatuto Tributario.</w:t>
      </w:r>
    </w:p>
    <w:p w14:paraId="41BD0D41"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Parágrafo. En relación con las operaciones forward, los vendedores deberán emitir factura, con los requisitos del artículo 617 del Estatuto Tributario, respecto de cada una de las operaciones en que se concrete su ejecución.</w:t>
      </w:r>
    </w:p>
    <w:p w14:paraId="0CB25D32" w14:textId="77777777" w:rsidR="00E85DA0" w:rsidRPr="00901AE4" w:rsidRDefault="00E85DA0" w:rsidP="002B7451">
      <w:pPr>
        <w:shd w:val="clear" w:color="auto" w:fill="FFFFFF"/>
        <w:jc w:val="both"/>
        <w:rPr>
          <w:rFonts w:eastAsia="Times New Roman" w:cs="Times New Roman"/>
          <w:szCs w:val="24"/>
          <w:lang w:eastAsia="es-ES"/>
        </w:rPr>
      </w:pPr>
    </w:p>
    <w:p w14:paraId="31ADEDD4" w14:textId="77777777" w:rsidR="00E85DA0"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(Artículo 1°, Decreto 2044 de 2007)</w:t>
      </w:r>
    </w:p>
    <w:p w14:paraId="7889AD5D"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r>
      <w:bookmarkStart w:id="42" w:name="1.6.1.4.43"/>
      <w:bookmarkEnd w:id="42"/>
      <w:r w:rsidRPr="00901AE4">
        <w:rPr>
          <w:rFonts w:eastAsia="Times New Roman" w:cs="Times New Roman"/>
          <w:b/>
          <w:bCs/>
          <w:szCs w:val="24"/>
          <w:lang w:eastAsia="es-ES"/>
        </w:rPr>
        <w:t>Artículo 1.6.1.4.43. Requisitos de la factura para la procedencia de costos, deducciones e impuestos descontables. </w:t>
      </w:r>
      <w:r w:rsidRPr="00901AE4">
        <w:rPr>
          <w:rFonts w:eastAsia="Times New Roman" w:cs="Times New Roman"/>
          <w:szCs w:val="24"/>
          <w:lang w:eastAsia="es-ES"/>
        </w:rPr>
        <w:t>Para la procedencia de los costos y deducciones en el impuesto sobre la renta, así como de los impuestos descontables en el impuesto sobre las ventas, la factura o documento equivalente deberá reunir como mínimo los requisitos contemplados en el artículo 771-2 del Estatuto Tributario.</w:t>
      </w:r>
    </w:p>
    <w:p w14:paraId="54CCB056" w14:textId="77777777" w:rsidR="00E85DA0" w:rsidRPr="00901AE4" w:rsidRDefault="00E85DA0" w:rsidP="002B7451">
      <w:pPr>
        <w:shd w:val="clear" w:color="auto" w:fill="FFFFFF"/>
        <w:jc w:val="both"/>
        <w:rPr>
          <w:rFonts w:eastAsia="Times New Roman" w:cs="Times New Roman"/>
          <w:szCs w:val="24"/>
          <w:lang w:eastAsia="es-ES"/>
        </w:rPr>
      </w:pPr>
    </w:p>
    <w:p w14:paraId="4B95AE48"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Lo dispuesto en el parágrafo del referido artículo, se entiende sin perjuicio de la obligación para quien expide la factura o documento, de hacerlo con el lleno de los requisitos de numeración consecutiva, preimpresión y autorización previa contemplados en las normas vigentes.</w:t>
      </w:r>
    </w:p>
    <w:p w14:paraId="484BCE3B" w14:textId="77777777" w:rsidR="00E85DA0" w:rsidRPr="00901AE4" w:rsidRDefault="00E85DA0" w:rsidP="002B7451">
      <w:pPr>
        <w:shd w:val="clear" w:color="auto" w:fill="FFFFFF"/>
        <w:jc w:val="both"/>
        <w:rPr>
          <w:rFonts w:eastAsia="Times New Roman" w:cs="Times New Roman"/>
          <w:szCs w:val="24"/>
          <w:lang w:eastAsia="es-ES"/>
        </w:rPr>
      </w:pPr>
    </w:p>
    <w:p w14:paraId="1F33919D" w14:textId="77777777" w:rsidR="00E85DA0"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(Artículo 2°, Decreto 3050 de 1997)</w:t>
      </w:r>
    </w:p>
    <w:p w14:paraId="18660842"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r>
      <w:bookmarkStart w:id="43" w:name="1.6.1.4.44"/>
      <w:bookmarkEnd w:id="43"/>
      <w:r w:rsidRPr="00901AE4">
        <w:rPr>
          <w:rFonts w:eastAsia="Times New Roman" w:cs="Times New Roman"/>
          <w:b/>
          <w:bCs/>
          <w:szCs w:val="24"/>
          <w:lang w:eastAsia="es-ES"/>
        </w:rPr>
        <w:t>Artículo 1.6.1.4.44. </w:t>
      </w:r>
      <w:r w:rsidRPr="00901AE4">
        <w:rPr>
          <w:rFonts w:eastAsia="Times New Roman" w:cs="Times New Roman"/>
          <w:szCs w:val="24"/>
          <w:lang w:eastAsia="es-ES"/>
        </w:rPr>
        <w:t>Requisitos para la procedencia de costos, deducciones e impuestos descontables por operaciones realizadas con no obligados a facturar. De conformidad con lo estipulado en el inciso 3° del artículo 771-2 del Estatuto Tributario, el documento soporte para la procedencia de costos, deducciones e impuestos descontables por operaciones realizadas con personas no obligadas a expedir facturas o documento equivalente, será el expedido por el vendedor o por el adquirente del bien y/o servicio, y deberá reunir los siguientes requisitos:</w:t>
      </w:r>
    </w:p>
    <w:p w14:paraId="1D5785C0" w14:textId="77777777" w:rsidR="00E85DA0" w:rsidRPr="00901AE4" w:rsidRDefault="00E85DA0" w:rsidP="002B7451">
      <w:pPr>
        <w:shd w:val="clear" w:color="auto" w:fill="FFFFFF"/>
        <w:jc w:val="both"/>
        <w:rPr>
          <w:rFonts w:eastAsia="Times New Roman" w:cs="Times New Roman"/>
          <w:szCs w:val="24"/>
          <w:lang w:eastAsia="es-ES"/>
        </w:rPr>
      </w:pPr>
    </w:p>
    <w:p w14:paraId="41B2CBF3" w14:textId="77777777" w:rsidR="00E85DA0" w:rsidRPr="00901AE4" w:rsidRDefault="00E85DA0" w:rsidP="002B7451">
      <w:pPr>
        <w:shd w:val="clear" w:color="auto" w:fill="FFFFFF"/>
        <w:jc w:val="both"/>
        <w:rPr>
          <w:rFonts w:eastAsia="Times New Roman" w:cs="Times New Roman"/>
          <w:szCs w:val="24"/>
          <w:lang w:eastAsia="es-ES"/>
        </w:rPr>
      </w:pPr>
    </w:p>
    <w:p w14:paraId="034701C6" w14:textId="77777777" w:rsidR="00E85DA0"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1. Apellidos y nombre o razón social y NIT de la persona o entidad beneficiaria del pago o abono.</w:t>
      </w:r>
      <w:r w:rsidRPr="00901AE4">
        <w:rPr>
          <w:rFonts w:eastAsia="Times New Roman" w:cs="Times New Roman"/>
          <w:szCs w:val="24"/>
          <w:lang w:eastAsia="es-ES"/>
        </w:rPr>
        <w:br/>
        <w:t>2. Fecha de la transacción.</w:t>
      </w:r>
    </w:p>
    <w:p w14:paraId="561BA9E6" w14:textId="77777777" w:rsidR="00E85DA0"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3. Concepto.</w:t>
      </w:r>
    </w:p>
    <w:p w14:paraId="7E51B365" w14:textId="77777777" w:rsidR="00E85DA0"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4. Valor de la operación.</w:t>
      </w:r>
    </w:p>
    <w:p w14:paraId="1F5C2E8B"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5. La discriminación del impuesto generado en la operación, para el caso del impuesto sobre las ventas descontable.</w:t>
      </w:r>
    </w:p>
    <w:p w14:paraId="2E723FEC" w14:textId="77777777" w:rsidR="00E85DA0"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Lo dispuesto en el presente artículo no será aplicable para la procedencia de los costos, deducciones e impuestos descontables correspondientes a la retención asumida en operaciones realizadas con responsables del impuesto sobre las ventas del régimen simplificado.</w:t>
      </w:r>
      <w:r w:rsidRPr="00901AE4">
        <w:rPr>
          <w:rFonts w:eastAsia="Times New Roman" w:cs="Times New Roman"/>
          <w:szCs w:val="24"/>
          <w:lang w:eastAsia="es-ES"/>
        </w:rPr>
        <w:br/>
        <w:t>(Artículo 3°, Decreto 3050 de 1997, parágrafo tiene decaimiento, teniendo en cuenta la exclusión del IVA realizada por el artículo 52 de la Ley 1607 de 2012)</w:t>
      </w:r>
    </w:p>
    <w:p w14:paraId="700B07C4"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r>
      <w:bookmarkStart w:id="44" w:name="1.6.1.4.45"/>
      <w:bookmarkEnd w:id="44"/>
      <w:r w:rsidRPr="00901AE4">
        <w:rPr>
          <w:rFonts w:eastAsia="Times New Roman" w:cs="Times New Roman"/>
          <w:b/>
          <w:bCs/>
          <w:szCs w:val="24"/>
          <w:lang w:eastAsia="es-ES"/>
        </w:rPr>
        <w:t>Artículo 1.6.1.4.45. Documentos equivalentes a la factura.</w:t>
      </w:r>
      <w:r w:rsidRPr="00901AE4">
        <w:rPr>
          <w:rFonts w:eastAsia="Times New Roman" w:cs="Times New Roman"/>
          <w:szCs w:val="24"/>
          <w:lang w:eastAsia="es-ES"/>
        </w:rPr>
        <w:t> Además de los contemplados en otras disposiciones, constituyen documentos equivalentes a la factura los siguientes:</w:t>
      </w:r>
    </w:p>
    <w:p w14:paraId="7235CB88" w14:textId="77777777" w:rsidR="00E85DA0" w:rsidRPr="00901AE4" w:rsidRDefault="00E85DA0" w:rsidP="002B7451">
      <w:pPr>
        <w:shd w:val="clear" w:color="auto" w:fill="FFFFFF"/>
        <w:jc w:val="both"/>
        <w:rPr>
          <w:rFonts w:eastAsia="Times New Roman" w:cs="Times New Roman"/>
          <w:szCs w:val="24"/>
          <w:lang w:eastAsia="es-ES"/>
        </w:rPr>
      </w:pPr>
    </w:p>
    <w:p w14:paraId="14CE1ED0"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1. Los expedidos para el cobro de peajes, siempre y cuando reúnan los requisitos previstos en el artículo 1.6.1.4.39 del presente decreto.</w:t>
      </w:r>
    </w:p>
    <w:p w14:paraId="4280D586" w14:textId="77777777" w:rsidR="00E85DA0" w:rsidRPr="00901AE4" w:rsidRDefault="00E85DA0" w:rsidP="002B7451">
      <w:pPr>
        <w:shd w:val="clear" w:color="auto" w:fill="FFFFFF"/>
        <w:jc w:val="both"/>
        <w:rPr>
          <w:rFonts w:eastAsia="Times New Roman" w:cs="Times New Roman"/>
          <w:szCs w:val="24"/>
          <w:lang w:eastAsia="es-ES"/>
        </w:rPr>
      </w:pPr>
    </w:p>
    <w:p w14:paraId="638C45DA"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2. Los contratos celebrados con extranjeros sin residencia o domicilio en el país, en cuyo caso, para la procedencia del IVA descontable se deberá acreditar, adicionalmente, que se ha practicado la respectiva retención en la fuente.</w:t>
      </w:r>
    </w:p>
    <w:p w14:paraId="1760A3AD" w14:textId="77777777" w:rsidR="00E85DA0" w:rsidRPr="00901AE4" w:rsidRDefault="00E85DA0" w:rsidP="002B7451">
      <w:pPr>
        <w:shd w:val="clear" w:color="auto" w:fill="FFFFFF"/>
        <w:jc w:val="both"/>
        <w:rPr>
          <w:rFonts w:eastAsia="Times New Roman" w:cs="Times New Roman"/>
          <w:szCs w:val="24"/>
          <w:lang w:eastAsia="es-ES"/>
        </w:rPr>
      </w:pPr>
    </w:p>
    <w:p w14:paraId="7173D167" w14:textId="77777777" w:rsidR="00E85DA0"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(Artículo 5°, Decreto 3050 de 1997)</w:t>
      </w:r>
    </w:p>
    <w:p w14:paraId="0335470C"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r>
      <w:bookmarkStart w:id="45" w:name="1.6.1.4.46"/>
      <w:bookmarkEnd w:id="45"/>
      <w:r w:rsidRPr="00901AE4">
        <w:rPr>
          <w:rFonts w:eastAsia="Times New Roman" w:cs="Times New Roman"/>
          <w:b/>
          <w:bCs/>
          <w:szCs w:val="24"/>
          <w:lang w:eastAsia="es-ES"/>
        </w:rPr>
        <w:t>Artículo 1.6.1.4.46. Coexistencia de facturas y tiquetes de máquina registradora. </w:t>
      </w:r>
      <w:r w:rsidRPr="00901AE4">
        <w:rPr>
          <w:rFonts w:eastAsia="Times New Roman" w:cs="Times New Roman"/>
          <w:szCs w:val="24"/>
          <w:lang w:eastAsia="es-ES"/>
        </w:rPr>
        <w:t>En el caso de contribuyentes que utilizan el mecanismo de máquinas registradoras para facturar sus operaciones, se podrá aceptar la coexistencia de la factura y del tiquete de máquina registradora sobre una misma operación, cuando se trate de bienes gravados con el impuesto sobre las ventas y el adquirente exija la expedición de factura con la discriminación del impuesto sobre las ventas por tratarse de un responsable con derecho al correspondiente descuento. En la contabilidad del vendedor se efectuará la respectiva conciliación y en la factura deberá identificarse el número consecutivo registrado en el respectivo tiquete.</w:t>
      </w:r>
    </w:p>
    <w:p w14:paraId="2DF336C1" w14:textId="77777777" w:rsidR="00E85DA0" w:rsidRPr="00901AE4" w:rsidRDefault="00E85DA0" w:rsidP="002B7451">
      <w:pPr>
        <w:shd w:val="clear" w:color="auto" w:fill="FFFFFF"/>
        <w:jc w:val="both"/>
        <w:rPr>
          <w:rFonts w:eastAsia="Times New Roman" w:cs="Times New Roman"/>
          <w:szCs w:val="24"/>
          <w:lang w:eastAsia="es-ES"/>
        </w:rPr>
      </w:pPr>
    </w:p>
    <w:p w14:paraId="66886813" w14:textId="77777777" w:rsidR="00E85DA0"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(Artículo 7°, Decreto 3050 de 1997)</w:t>
      </w:r>
    </w:p>
    <w:p w14:paraId="1A0D8935"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r>
      <w:bookmarkStart w:id="46" w:name="1.6.1.4.47"/>
      <w:bookmarkEnd w:id="46"/>
      <w:r w:rsidRPr="00901AE4">
        <w:rPr>
          <w:rFonts w:eastAsia="Times New Roman" w:cs="Times New Roman"/>
          <w:b/>
          <w:bCs/>
          <w:szCs w:val="24"/>
          <w:lang w:eastAsia="es-ES"/>
        </w:rPr>
        <w:t>Artículo 1.6.1.4.47. Procedencia de costos, gastos o impuestos descontables por servicios públicos domiciliarios. </w:t>
      </w:r>
      <w:r w:rsidRPr="00901AE4">
        <w:rPr>
          <w:rFonts w:eastAsia="Times New Roman" w:cs="Times New Roman"/>
          <w:szCs w:val="24"/>
          <w:lang w:eastAsia="es-ES"/>
        </w:rPr>
        <w:t>En el caso de los servicios públicos domiciliarios, para la procedencia del costo, la deducción o el descuento del impuesto sobre las ventas, no es necesario que en la factura figure el nombre del propietario o del arrendatario que solicita el costo, el gasto o el impuesto descontable.</w:t>
      </w:r>
    </w:p>
    <w:p w14:paraId="145563BD" w14:textId="77777777" w:rsidR="00E85DA0" w:rsidRPr="00901AE4" w:rsidRDefault="00E85DA0" w:rsidP="002B7451">
      <w:pPr>
        <w:shd w:val="clear" w:color="auto" w:fill="FFFFFF"/>
        <w:jc w:val="both"/>
        <w:rPr>
          <w:rFonts w:eastAsia="Times New Roman" w:cs="Times New Roman"/>
          <w:szCs w:val="24"/>
          <w:lang w:eastAsia="es-ES"/>
        </w:rPr>
      </w:pPr>
    </w:p>
    <w:p w14:paraId="2AE006F4"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lastRenderedPageBreak/>
        <w:t>Para tal efecto, bastará que se acredite la calidad de propietario o de arrendatario, obligado al pago de los respectivos servicios públicos domiciliarios. En estos casos, el costo,</w:t>
      </w:r>
      <w:r w:rsidR="00E85DA0" w:rsidRPr="00901AE4">
        <w:rPr>
          <w:rFonts w:eastAsia="Times New Roman" w:cs="Times New Roman"/>
          <w:szCs w:val="24"/>
          <w:lang w:eastAsia="es-ES"/>
        </w:rPr>
        <w:t xml:space="preserve"> </w:t>
      </w:r>
      <w:r w:rsidRPr="00901AE4">
        <w:rPr>
          <w:rFonts w:eastAsia="Times New Roman" w:cs="Times New Roman"/>
          <w:szCs w:val="24"/>
          <w:lang w:eastAsia="es-ES"/>
        </w:rPr>
        <w:t>la deducción o el impuesto descontable no podrán ser solicitados por el tercero que figura en la factura.</w:t>
      </w:r>
    </w:p>
    <w:p w14:paraId="6F778871" w14:textId="77777777" w:rsidR="00E85DA0" w:rsidRPr="00901AE4" w:rsidRDefault="00E85DA0" w:rsidP="002B7451">
      <w:pPr>
        <w:shd w:val="clear" w:color="auto" w:fill="FFFFFF"/>
        <w:jc w:val="both"/>
        <w:rPr>
          <w:rFonts w:eastAsia="Times New Roman" w:cs="Times New Roman"/>
          <w:szCs w:val="24"/>
          <w:lang w:eastAsia="es-ES"/>
        </w:rPr>
      </w:pPr>
    </w:p>
    <w:p w14:paraId="57BA5408" w14:textId="77777777" w:rsidR="00E85DA0"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(Artículo 4°, Decreto 3050 de 1997)</w:t>
      </w:r>
    </w:p>
    <w:p w14:paraId="22368FD9"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r>
      <w:bookmarkStart w:id="47" w:name="1.6.1.4.48"/>
      <w:bookmarkEnd w:id="47"/>
      <w:r w:rsidRPr="00901AE4">
        <w:rPr>
          <w:rFonts w:eastAsia="Times New Roman" w:cs="Times New Roman"/>
          <w:b/>
          <w:bCs/>
          <w:szCs w:val="24"/>
          <w:lang w:eastAsia="es-ES"/>
        </w:rPr>
        <w:t>Artículo 1.6.1.4.48. Documento equivalente para comisionistas de Bolsas de Valores.</w:t>
      </w:r>
      <w:r w:rsidRPr="00901AE4">
        <w:rPr>
          <w:rFonts w:eastAsia="Times New Roman" w:cs="Times New Roman"/>
          <w:szCs w:val="24"/>
          <w:lang w:eastAsia="es-ES"/>
        </w:rPr>
        <w:t> Tratándose de la obligación de facturar a cargo de las sociedades comisionistas de Bolsa, por concepto de comisiones originadas en operaciones realizadas a través de una Bolsa de Valores, constituye documento equivalente a la factura, el comprobante de liquidación en Bolsa, expedido de conformidad con las disposiciones de la Superintendencia Financiera de Colombia, donde se indique el valor de la comisión, el nombre o razón social y NIT de la Bolsa de Valores que lo expide, el nombre o razón social de la persona representada por el comisionista, el nombre o razón social y NIT de la sociedad comisionista, el número y fecha de la operación.</w:t>
      </w:r>
    </w:p>
    <w:p w14:paraId="2239429D" w14:textId="77777777" w:rsidR="00E85DA0" w:rsidRPr="00901AE4" w:rsidRDefault="00E85DA0" w:rsidP="002B7451">
      <w:pPr>
        <w:shd w:val="clear" w:color="auto" w:fill="FFFFFF"/>
        <w:jc w:val="both"/>
        <w:rPr>
          <w:rFonts w:eastAsia="Times New Roman" w:cs="Times New Roman"/>
          <w:szCs w:val="24"/>
          <w:lang w:eastAsia="es-ES"/>
        </w:rPr>
      </w:pPr>
    </w:p>
    <w:p w14:paraId="09BD3F28" w14:textId="77777777" w:rsidR="00E85DA0"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(Artículo 2°, Decreto 1514 de 1998) (El Decreto 1514 de 1998 rige a partir de le fecha de su publicación y deroga el Decreto 847 de 1996, el artículo 10 del Decreto 1001 de 1997, el último inciso del artículo 29 del Decreto 3050 de 1997 y las demás disposiciones que le sean contrarias. Artículo 18, Decreto 1514 de 1998)</w:t>
      </w:r>
    </w:p>
    <w:p w14:paraId="3C2C84E6"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r>
      <w:bookmarkStart w:id="48" w:name="1.6.1.4.49"/>
      <w:bookmarkEnd w:id="48"/>
      <w:r w:rsidRPr="00901AE4">
        <w:rPr>
          <w:rFonts w:eastAsia="Times New Roman" w:cs="Times New Roman"/>
          <w:b/>
          <w:bCs/>
          <w:szCs w:val="24"/>
          <w:lang w:eastAsia="es-ES"/>
        </w:rPr>
        <w:t>Artículo 1.6.1.4.49. Documento equivalente a la factura. </w:t>
      </w:r>
      <w:r w:rsidRPr="00901AE4">
        <w:rPr>
          <w:rFonts w:eastAsia="Times New Roman" w:cs="Times New Roman"/>
          <w:szCs w:val="24"/>
          <w:lang w:eastAsia="es-ES"/>
        </w:rPr>
        <w:t>Se considera documento equivalente a la factura el comprobante para liquidación que transmita la Cámara de Riesgo Central de Contraparte para la liquidación de la posición neta de los miembros o contrapartes liquidadores o no liquidadores. Los requisitos de este comprobante. Con tal fin, son:</w:t>
      </w:r>
    </w:p>
    <w:p w14:paraId="12F33B35" w14:textId="77777777" w:rsidR="00E85DA0" w:rsidRPr="00901AE4" w:rsidRDefault="00E85DA0" w:rsidP="002B7451">
      <w:pPr>
        <w:shd w:val="clear" w:color="auto" w:fill="FFFFFF"/>
        <w:jc w:val="both"/>
        <w:rPr>
          <w:rFonts w:eastAsia="Times New Roman" w:cs="Times New Roman"/>
          <w:szCs w:val="24"/>
          <w:lang w:eastAsia="es-ES"/>
        </w:rPr>
      </w:pPr>
    </w:p>
    <w:p w14:paraId="183316F4" w14:textId="77777777" w:rsidR="00E85DA0" w:rsidRPr="00901AE4" w:rsidRDefault="00E85DA0" w:rsidP="002B7451">
      <w:pPr>
        <w:shd w:val="clear" w:color="auto" w:fill="FFFFFF"/>
        <w:jc w:val="both"/>
        <w:rPr>
          <w:rFonts w:eastAsia="Times New Roman" w:cs="Times New Roman"/>
          <w:szCs w:val="24"/>
          <w:lang w:eastAsia="es-ES"/>
        </w:rPr>
      </w:pPr>
    </w:p>
    <w:p w14:paraId="7B04590B" w14:textId="77777777" w:rsidR="00E85DA0"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 Nombre o razón social y NIT de la Cámara de Riesgo Central de Contraparte;</w:t>
      </w:r>
    </w:p>
    <w:p w14:paraId="70D8E2FE" w14:textId="77777777" w:rsidR="00E85DA0"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b) Número consecutivo de la transacción;</w:t>
      </w:r>
    </w:p>
    <w:p w14:paraId="4B892EF9" w14:textId="77777777" w:rsidR="00E85DA0"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c) Fecha de la operación;</w:t>
      </w:r>
    </w:p>
    <w:p w14:paraId="68DBD44E" w14:textId="77777777" w:rsidR="00E85DA0"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d) Descripción de los servicios prestados;</w:t>
      </w:r>
    </w:p>
    <w:p w14:paraId="546CA9F9"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e) Valor de la remuneración a favor de la Cámara de Riesgo Central de Contraparte.</w:t>
      </w:r>
    </w:p>
    <w:p w14:paraId="67C1960A" w14:textId="77777777" w:rsidR="00E85DA0" w:rsidRPr="00901AE4" w:rsidRDefault="00E85DA0" w:rsidP="002B7451">
      <w:pPr>
        <w:shd w:val="clear" w:color="auto" w:fill="FFFFFF"/>
        <w:jc w:val="both"/>
        <w:rPr>
          <w:rFonts w:eastAsia="Times New Roman" w:cs="Times New Roman"/>
          <w:szCs w:val="24"/>
          <w:lang w:eastAsia="es-ES"/>
        </w:rPr>
      </w:pPr>
    </w:p>
    <w:p w14:paraId="08A5DCA5"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Los archivos de este documento equivalente deberán conservarse para ser exhibidos cuando la Administración Tributaria los requiera.</w:t>
      </w:r>
    </w:p>
    <w:p w14:paraId="5E0E65B4" w14:textId="77777777" w:rsidR="00E85DA0" w:rsidRPr="00901AE4" w:rsidRDefault="00E85DA0" w:rsidP="002B7451">
      <w:pPr>
        <w:shd w:val="clear" w:color="auto" w:fill="FFFFFF"/>
        <w:jc w:val="both"/>
        <w:rPr>
          <w:rFonts w:eastAsia="Times New Roman" w:cs="Times New Roman"/>
          <w:szCs w:val="24"/>
          <w:lang w:eastAsia="es-ES"/>
        </w:rPr>
      </w:pPr>
    </w:p>
    <w:p w14:paraId="69609A55"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Parágrafo. Será responsabilidad de cada miembro o contraparte de las Cámaras de Riesgo Central de Contraparte, el expedir la respectiva factura a sus clientes o terceros, según corresponda.</w:t>
      </w:r>
    </w:p>
    <w:p w14:paraId="3A0D96F4" w14:textId="77777777" w:rsidR="00E85DA0"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(Artículo 13, Decreto 1797 de 2008)</w:t>
      </w:r>
    </w:p>
    <w:p w14:paraId="3664F3F2"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r>
      <w:bookmarkStart w:id="49" w:name="1.6.1.4.50"/>
      <w:bookmarkEnd w:id="49"/>
      <w:r w:rsidRPr="00901AE4">
        <w:rPr>
          <w:rFonts w:eastAsia="Times New Roman" w:cs="Times New Roman"/>
          <w:b/>
          <w:bCs/>
          <w:szCs w:val="24"/>
          <w:lang w:eastAsia="es-ES"/>
        </w:rPr>
        <w:t>Artículo 1.6.1.4.50. Sistema Técnico de Control Tarjeta Fiscal.</w:t>
      </w:r>
      <w:r w:rsidRPr="00901AE4">
        <w:rPr>
          <w:rFonts w:eastAsia="Times New Roman" w:cs="Times New Roman"/>
          <w:szCs w:val="24"/>
          <w:lang w:eastAsia="es-ES"/>
        </w:rPr>
        <w:t> Implantase el Sistema Técnico de Control Tarjeta Fiscal, como un instrumento que permite controlar la evasión y tiene como efecto mejorar los niveles de recaudo de los impuestos, dirigido a las personas o entidades, contribuyentes o responsables, que se encuentren obligados a expedir factura o documento equivalente.</w:t>
      </w:r>
    </w:p>
    <w:p w14:paraId="59EF5491"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lastRenderedPageBreak/>
        <w:t>Parágrafo. No estarán obligados a adoptar el Sistema Técnico de Control Tarjeta Fiscal, aquellos contribuyentes que opten por el esquema de facturación electrónica, de conformidad con los artículos 1.6.1.4.13 a 1.6.1.4.23 del presente decreto.</w:t>
      </w:r>
    </w:p>
    <w:p w14:paraId="4D8C2DB8" w14:textId="77777777" w:rsidR="00E85DA0" w:rsidRPr="00901AE4" w:rsidRDefault="00E85DA0" w:rsidP="002B7451">
      <w:pPr>
        <w:shd w:val="clear" w:color="auto" w:fill="FFFFFF"/>
        <w:jc w:val="both"/>
        <w:rPr>
          <w:rFonts w:eastAsia="Times New Roman" w:cs="Times New Roman"/>
          <w:szCs w:val="24"/>
          <w:lang w:eastAsia="es-ES"/>
        </w:rPr>
      </w:pPr>
    </w:p>
    <w:p w14:paraId="15C2CD07" w14:textId="77777777" w:rsidR="00E85DA0"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(Artículo 1°, Decreto 2670 de 2010)</w:t>
      </w:r>
    </w:p>
    <w:p w14:paraId="6D404F92"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r>
      <w:bookmarkStart w:id="50" w:name="1.6.1.4.51"/>
      <w:bookmarkEnd w:id="50"/>
      <w:r w:rsidRPr="00901AE4">
        <w:rPr>
          <w:rFonts w:eastAsia="Times New Roman" w:cs="Times New Roman"/>
          <w:b/>
          <w:bCs/>
          <w:szCs w:val="24"/>
          <w:lang w:eastAsia="es-ES"/>
        </w:rPr>
        <w:t>Artículo 1.6.1.4.51. Características y condiciones del Sistema Técnico de Control Tarjeta Fiscal.</w:t>
      </w:r>
      <w:r w:rsidRPr="00901AE4">
        <w:rPr>
          <w:rFonts w:eastAsia="Times New Roman" w:cs="Times New Roman"/>
          <w:szCs w:val="24"/>
          <w:lang w:eastAsia="es-ES"/>
        </w:rPr>
        <w:t> Es un mecanismo compuesto por dispositivos electrónicos y programas de computador que se integran e interactúan con el propósito de procesar, registrar, almacenar y suministrar información confiable e inviolable de interés fiscal, generada como consecuencia de las operaciones económicas de los sectores de personas o entidades, contribuyentes, o responsables de los impuestos administrados por la Unidad Administrativa Especial Dirección de Impuestos y Aduanas Nacionales (DIAN), obligados a su adopción.</w:t>
      </w:r>
    </w:p>
    <w:p w14:paraId="57397F8F" w14:textId="77777777" w:rsidR="00E85DA0" w:rsidRPr="00901AE4" w:rsidRDefault="00E85DA0" w:rsidP="002B7451">
      <w:pPr>
        <w:shd w:val="clear" w:color="auto" w:fill="FFFFFF"/>
        <w:jc w:val="both"/>
        <w:rPr>
          <w:rFonts w:eastAsia="Times New Roman" w:cs="Times New Roman"/>
          <w:szCs w:val="24"/>
          <w:lang w:eastAsia="es-ES"/>
        </w:rPr>
      </w:pPr>
    </w:p>
    <w:p w14:paraId="53DF83F7"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Los sectores de contribuyentes obligados a adoptar el Sistema Técnico de Control Tarjeta Fiscal, tendrán derecho al descuento tributario establecido en el artículo 684-3 del Estatuto Tributario.</w:t>
      </w:r>
    </w:p>
    <w:p w14:paraId="40D66D9A"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(Artículo 2°, Decreto 2670 de 2010)</w:t>
      </w:r>
    </w:p>
    <w:p w14:paraId="7D3782BC" w14:textId="77777777" w:rsidR="00E85DA0" w:rsidRPr="00901AE4" w:rsidRDefault="00E85DA0" w:rsidP="002B7451">
      <w:pPr>
        <w:shd w:val="clear" w:color="auto" w:fill="FFFFFF"/>
        <w:jc w:val="both"/>
        <w:rPr>
          <w:rFonts w:eastAsia="Times New Roman" w:cs="Times New Roman"/>
          <w:szCs w:val="24"/>
          <w:lang w:eastAsia="es-ES"/>
        </w:rPr>
      </w:pPr>
    </w:p>
    <w:p w14:paraId="559F65AD" w14:textId="77777777" w:rsidR="002B7451" w:rsidRPr="00901AE4" w:rsidRDefault="002B7451" w:rsidP="002B7451">
      <w:pPr>
        <w:shd w:val="clear" w:color="auto" w:fill="FFFFFF"/>
        <w:jc w:val="both"/>
        <w:rPr>
          <w:rFonts w:eastAsia="Times New Roman" w:cs="Times New Roman"/>
          <w:szCs w:val="24"/>
          <w:lang w:eastAsia="es-ES"/>
        </w:rPr>
      </w:pPr>
      <w:bookmarkStart w:id="51" w:name="1.6.1.4.52"/>
      <w:bookmarkEnd w:id="51"/>
      <w:r w:rsidRPr="00901AE4">
        <w:rPr>
          <w:rFonts w:eastAsia="Times New Roman" w:cs="Times New Roman"/>
          <w:b/>
          <w:bCs/>
          <w:szCs w:val="24"/>
          <w:lang w:eastAsia="es-ES"/>
        </w:rPr>
        <w:t>Artículo 1.6.1.4.52. Sectores obligados a adoptar el Sistema Técnico de Control Tarjeta Fiscal.</w:t>
      </w:r>
      <w:r w:rsidRPr="00901AE4">
        <w:rPr>
          <w:rFonts w:eastAsia="Times New Roman" w:cs="Times New Roman"/>
          <w:szCs w:val="24"/>
          <w:lang w:eastAsia="es-ES"/>
        </w:rPr>
        <w:t> Para los efectos previstos en el parágrafo del artículo 684- 3 del Estatuto Tributario y teniendo en cuenta lo establecido en su parágrafo, de conformidad con la CLASIFICACIÓN INDUSTRIAL INTERNACIONAL UNIFORME REVISIÓN 3.1 – ADAPTADA PARA COLOMBIA POR EL DANE CIIU – REV 3.1 A.C., se determinan los siguientes sectores como obligados a adoptar el Sistema Técnico de Control Tarjeta Fiscal:</w:t>
      </w:r>
    </w:p>
    <w:p w14:paraId="5F0C6F98" w14:textId="77777777" w:rsidR="00E85DA0" w:rsidRPr="00901AE4" w:rsidRDefault="00E85DA0" w:rsidP="002B7451">
      <w:pPr>
        <w:shd w:val="clear" w:color="auto" w:fill="FFFFFF"/>
        <w:jc w:val="both"/>
        <w:rPr>
          <w:rFonts w:eastAsia="Times New Roman" w:cs="Times New Roman"/>
          <w:szCs w:val="24"/>
          <w:lang w:eastAsia="es-ES"/>
        </w:rPr>
      </w:pPr>
    </w:p>
    <w:p w14:paraId="7B21FA93" w14:textId="77777777" w:rsidR="00E85DA0" w:rsidRPr="00901AE4" w:rsidRDefault="00E85DA0" w:rsidP="002B7451">
      <w:pPr>
        <w:shd w:val="clear" w:color="auto" w:fill="FFFFFF"/>
        <w:jc w:val="both"/>
        <w:rPr>
          <w:rFonts w:eastAsia="Times New Roman" w:cs="Times New Roman"/>
          <w:szCs w:val="24"/>
          <w:lang w:eastAsia="es-ES"/>
        </w:rPr>
      </w:pPr>
    </w:p>
    <w:p w14:paraId="6196C9DE"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SECCIÓN G. COMERCIO AL POR MAYOR Y AL POR MENOR; REPARACIÓN DE VEHÍCULOS AUTOMOTORES, MOTOCICLETAS, EFECTOS PERSONALES Y ENSERES DOMÉSTICOS.</w:t>
      </w:r>
    </w:p>
    <w:p w14:paraId="70CB3C36" w14:textId="77777777" w:rsidR="00E85DA0" w:rsidRPr="00901AE4" w:rsidRDefault="00E85DA0" w:rsidP="002B7451">
      <w:pPr>
        <w:shd w:val="clear" w:color="auto" w:fill="FFFFFF"/>
        <w:jc w:val="both"/>
        <w:rPr>
          <w:rFonts w:eastAsia="Times New Roman" w:cs="Times New Roman"/>
          <w:szCs w:val="24"/>
          <w:lang w:eastAsia="es-ES"/>
        </w:rPr>
      </w:pPr>
    </w:p>
    <w:p w14:paraId="3FD1D968"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DIVISIÓN 50. COMERCIO, MANTENIMIENTO Y REPARACIÓN DE VEHÍCULOS AUTOMOTORES Y MOTOCICLETAS, SUS PARTES, PIEZAS Y ACCESORIOS; COMERCIO AL POR MENOR DE COMBUSTIBLES Y LUBRICANTES PARA VEHÍCULOS AUTOMOTORES.</w:t>
      </w:r>
    </w:p>
    <w:p w14:paraId="708E32EF" w14:textId="77777777" w:rsidR="00E85DA0" w:rsidRPr="00901AE4" w:rsidRDefault="00E85DA0" w:rsidP="002B7451">
      <w:pPr>
        <w:shd w:val="clear" w:color="auto" w:fill="FFFFFF"/>
        <w:jc w:val="both"/>
        <w:rPr>
          <w:rFonts w:eastAsia="Times New Roman" w:cs="Times New Roman"/>
          <w:szCs w:val="24"/>
          <w:lang w:eastAsia="es-ES"/>
        </w:rPr>
      </w:pPr>
    </w:p>
    <w:p w14:paraId="1A44F7F5"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DIVISIÓN 51. COMERCIO AL POR MAYOR Y EN COMISIÓN O POR CONTRATA, EXCEPTO EL COMERCIO DE VEHÍCULOS AUTOMOTORES Y MOTOCICLETAS; MANTENIMIENTO Y REPARACIÓN DE MAQUINARIA Y EQUIPO.</w:t>
      </w:r>
    </w:p>
    <w:p w14:paraId="62E932AA" w14:textId="77777777" w:rsidR="00E85DA0" w:rsidRPr="00901AE4" w:rsidRDefault="00E85DA0" w:rsidP="002B7451">
      <w:pPr>
        <w:shd w:val="clear" w:color="auto" w:fill="FFFFFF"/>
        <w:jc w:val="both"/>
        <w:rPr>
          <w:rFonts w:eastAsia="Times New Roman" w:cs="Times New Roman"/>
          <w:szCs w:val="24"/>
          <w:lang w:eastAsia="es-ES"/>
        </w:rPr>
      </w:pPr>
    </w:p>
    <w:p w14:paraId="27499A99" w14:textId="77777777" w:rsidR="00E85DA0"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DIVISIÓN 52. COMERCIO AL POR MENOR, EXCEPTO EL COMERCIO DE VEHÍCULOS AUTOMOTORES Y MOTOCICLETAS; REPARACIÓN DE EFECTOS PERSONALES Y ENSERES DOMÉSTICOS</w:t>
      </w:r>
    </w:p>
    <w:p w14:paraId="4DBC9634"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t>SECCIÓN H. HOTELES Y RESTAURANTES</w:t>
      </w:r>
    </w:p>
    <w:p w14:paraId="56DB32B0" w14:textId="77777777" w:rsidR="00E85DA0" w:rsidRPr="00901AE4" w:rsidRDefault="00E85DA0" w:rsidP="002B7451">
      <w:pPr>
        <w:shd w:val="clear" w:color="auto" w:fill="FFFFFF"/>
        <w:jc w:val="both"/>
        <w:rPr>
          <w:rFonts w:eastAsia="Times New Roman" w:cs="Times New Roman"/>
          <w:szCs w:val="24"/>
          <w:lang w:eastAsia="es-ES"/>
        </w:rPr>
      </w:pPr>
    </w:p>
    <w:p w14:paraId="3234760F"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DIVISIÓN 55. HOTELES, RESTAURANTES, BARES Y SIMILARES SECCIÓN I. TRANSPORTE, ALMACENAMIENTO Y COMUNICACIONES.</w:t>
      </w:r>
    </w:p>
    <w:p w14:paraId="21A1FB69" w14:textId="77777777" w:rsidR="00E85DA0" w:rsidRPr="00901AE4" w:rsidRDefault="00E85DA0" w:rsidP="002B7451">
      <w:pPr>
        <w:shd w:val="clear" w:color="auto" w:fill="FFFFFF"/>
        <w:jc w:val="both"/>
        <w:rPr>
          <w:rFonts w:eastAsia="Times New Roman" w:cs="Times New Roman"/>
          <w:szCs w:val="24"/>
          <w:lang w:eastAsia="es-ES"/>
        </w:rPr>
      </w:pPr>
    </w:p>
    <w:p w14:paraId="5E36BC71"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lastRenderedPageBreak/>
        <w:t>DIVISIÓN 63. ACTIVIDADES COMPLEMENTARIAS Y AUXILIARES AL TRANSPORTE; ACTIVIDADES DE AGENCIAS DE VIAJES</w:t>
      </w:r>
    </w:p>
    <w:p w14:paraId="74E817F5" w14:textId="77777777" w:rsidR="00E85DA0" w:rsidRPr="00901AE4" w:rsidRDefault="00E85DA0" w:rsidP="002B7451">
      <w:pPr>
        <w:shd w:val="clear" w:color="auto" w:fill="FFFFFF"/>
        <w:jc w:val="both"/>
        <w:rPr>
          <w:rFonts w:eastAsia="Times New Roman" w:cs="Times New Roman"/>
          <w:szCs w:val="24"/>
          <w:lang w:eastAsia="es-ES"/>
        </w:rPr>
      </w:pPr>
    </w:p>
    <w:p w14:paraId="06EC1B34"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DIVISIÓN 64. CORREO Y TELECOMUNICACIONES</w:t>
      </w:r>
    </w:p>
    <w:p w14:paraId="2ADC3D7C" w14:textId="77777777" w:rsidR="00E85DA0" w:rsidRPr="00901AE4" w:rsidRDefault="00E85DA0" w:rsidP="002B7451">
      <w:pPr>
        <w:shd w:val="clear" w:color="auto" w:fill="FFFFFF"/>
        <w:jc w:val="both"/>
        <w:rPr>
          <w:rFonts w:eastAsia="Times New Roman" w:cs="Times New Roman"/>
          <w:szCs w:val="24"/>
          <w:lang w:eastAsia="es-ES"/>
        </w:rPr>
      </w:pPr>
    </w:p>
    <w:p w14:paraId="5E2F7C3C"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SECCIÓN O. OTRAS ACTIVIDADES DE SERVICIOS COMUNITARIOS, SOCIALES Y PERSONALES</w:t>
      </w:r>
    </w:p>
    <w:p w14:paraId="5EBE00DB" w14:textId="77777777" w:rsidR="00E85DA0" w:rsidRPr="00901AE4" w:rsidRDefault="00E85DA0" w:rsidP="002B7451">
      <w:pPr>
        <w:shd w:val="clear" w:color="auto" w:fill="FFFFFF"/>
        <w:jc w:val="both"/>
        <w:rPr>
          <w:rFonts w:eastAsia="Times New Roman" w:cs="Times New Roman"/>
          <w:szCs w:val="24"/>
          <w:lang w:eastAsia="es-ES"/>
        </w:rPr>
      </w:pPr>
    </w:p>
    <w:p w14:paraId="3A33C373"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DIVISIÓN 92. ACTIVIDADES DE ESPARCIMIENTO Y ACTIVIDADES CULTURALES Y DEPORTIVAS</w:t>
      </w:r>
    </w:p>
    <w:p w14:paraId="6EDDF036" w14:textId="77777777" w:rsidR="00E85DA0" w:rsidRPr="00901AE4" w:rsidRDefault="00E85DA0" w:rsidP="002B7451">
      <w:pPr>
        <w:shd w:val="clear" w:color="auto" w:fill="FFFFFF"/>
        <w:jc w:val="both"/>
        <w:rPr>
          <w:rFonts w:eastAsia="Times New Roman" w:cs="Times New Roman"/>
          <w:szCs w:val="24"/>
          <w:lang w:eastAsia="es-ES"/>
        </w:rPr>
      </w:pPr>
    </w:p>
    <w:p w14:paraId="535534DD"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DIVISIÓN 93. OTRAS ACTIVIDADES DE SERVICIOS.</w:t>
      </w:r>
    </w:p>
    <w:p w14:paraId="06D9D5D6" w14:textId="77777777" w:rsidR="00E85DA0" w:rsidRPr="00901AE4" w:rsidRDefault="00E85DA0" w:rsidP="002B7451">
      <w:pPr>
        <w:shd w:val="clear" w:color="auto" w:fill="FFFFFF"/>
        <w:jc w:val="both"/>
        <w:rPr>
          <w:rFonts w:eastAsia="Times New Roman" w:cs="Times New Roman"/>
          <w:szCs w:val="24"/>
          <w:lang w:eastAsia="es-ES"/>
        </w:rPr>
      </w:pPr>
    </w:p>
    <w:p w14:paraId="6DED1428"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b/>
          <w:bCs/>
          <w:szCs w:val="24"/>
          <w:lang w:eastAsia="es-ES"/>
        </w:rPr>
        <w:t>Parágrafo</w:t>
      </w:r>
      <w:r w:rsidRPr="00901AE4">
        <w:rPr>
          <w:rFonts w:eastAsia="Times New Roman" w:cs="Times New Roman"/>
          <w:szCs w:val="24"/>
          <w:lang w:eastAsia="es-ES"/>
        </w:rPr>
        <w:t>. La Unidad Administrativa Especial Dirección de Impuestos y Aduanas Nacionales (DIAN), mediante resolución de carácter general, señalará los contribuyentes o responsables de las actividades económicas correspondientes a los sectores definidos en este artículo, obligados a adoptar el Sistema Técnico de Control Tarjeta Fiscal y fijará los plazos para su adopción.</w:t>
      </w:r>
    </w:p>
    <w:p w14:paraId="3B2B432F" w14:textId="77777777" w:rsidR="00E85DA0" w:rsidRPr="00901AE4" w:rsidRDefault="00E85DA0" w:rsidP="002B7451">
      <w:pPr>
        <w:shd w:val="clear" w:color="auto" w:fill="FFFFFF"/>
        <w:jc w:val="both"/>
        <w:rPr>
          <w:rFonts w:eastAsia="Times New Roman" w:cs="Times New Roman"/>
          <w:szCs w:val="24"/>
          <w:lang w:eastAsia="es-ES"/>
        </w:rPr>
      </w:pPr>
    </w:p>
    <w:p w14:paraId="05BD3746" w14:textId="77777777" w:rsidR="00E85DA0"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(Artículo 3°, Decreto 2670 de 2010)</w:t>
      </w:r>
    </w:p>
    <w:p w14:paraId="46FE19B3"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r>
      <w:bookmarkStart w:id="52" w:name="1.6.1.4.53"/>
      <w:bookmarkEnd w:id="52"/>
      <w:r w:rsidRPr="00901AE4">
        <w:rPr>
          <w:rFonts w:eastAsia="Times New Roman" w:cs="Times New Roman"/>
          <w:b/>
          <w:bCs/>
          <w:szCs w:val="24"/>
          <w:lang w:eastAsia="es-ES"/>
        </w:rPr>
        <w:t>Artículo 1.6.1.4.53. Implementación del Sistema Técnico de Control Tarjeta Fiscal.</w:t>
      </w:r>
      <w:r w:rsidRPr="00901AE4">
        <w:rPr>
          <w:rFonts w:eastAsia="Times New Roman" w:cs="Times New Roman"/>
          <w:szCs w:val="24"/>
          <w:lang w:eastAsia="es-ES"/>
        </w:rPr>
        <w:t> La Unidad Administrativa Especial Dirección de Impuestos y Aduanas Nacionales (DIAN), mediante resolución de carácter general, establecerá los aspectos técnicos, operativos y de procedimiento que deberán cumplir los contribuyentes o responsables obligados a su adopción, los proveedores que sean fabricantes y los comercializadores e intermediarios de los equipos.</w:t>
      </w:r>
    </w:p>
    <w:p w14:paraId="1D2CB462" w14:textId="77777777" w:rsidR="00E85DA0" w:rsidRPr="00901AE4" w:rsidRDefault="00E85DA0" w:rsidP="002B7451">
      <w:pPr>
        <w:shd w:val="clear" w:color="auto" w:fill="FFFFFF"/>
        <w:jc w:val="both"/>
        <w:rPr>
          <w:rFonts w:eastAsia="Times New Roman" w:cs="Times New Roman"/>
          <w:szCs w:val="24"/>
          <w:lang w:eastAsia="es-ES"/>
        </w:rPr>
      </w:pPr>
    </w:p>
    <w:p w14:paraId="5710CA99"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Parágrafo. Para los proveedores que sean fabricantes, se homologará el cumplimiento de las características técnicas de los dispositivos en relación con su uso, las especificaciones de tipo técnico y la función que desarrollan dentro del sistema.</w:t>
      </w:r>
    </w:p>
    <w:p w14:paraId="3A3935DC" w14:textId="77777777" w:rsidR="00E85DA0" w:rsidRPr="00901AE4" w:rsidRDefault="00E85DA0" w:rsidP="002B7451">
      <w:pPr>
        <w:shd w:val="clear" w:color="auto" w:fill="FFFFFF"/>
        <w:jc w:val="both"/>
        <w:rPr>
          <w:rFonts w:eastAsia="Times New Roman" w:cs="Times New Roman"/>
          <w:szCs w:val="24"/>
          <w:lang w:eastAsia="es-ES"/>
        </w:rPr>
      </w:pPr>
    </w:p>
    <w:p w14:paraId="3FD41070" w14:textId="77777777" w:rsidR="00E85DA0"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(Artículo 4°, Decreto 2670 de 2010)</w:t>
      </w:r>
    </w:p>
    <w:p w14:paraId="45877885"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r>
      <w:bookmarkStart w:id="53" w:name="1.6.1.4.54"/>
      <w:bookmarkEnd w:id="53"/>
      <w:r w:rsidRPr="00901AE4">
        <w:rPr>
          <w:rFonts w:eastAsia="Times New Roman" w:cs="Times New Roman"/>
          <w:b/>
          <w:bCs/>
          <w:szCs w:val="24"/>
          <w:lang w:eastAsia="es-ES"/>
        </w:rPr>
        <w:t>Artículo 1.6.1.4.54. Controles. </w:t>
      </w:r>
      <w:r w:rsidRPr="00901AE4">
        <w:rPr>
          <w:rFonts w:eastAsia="Times New Roman" w:cs="Times New Roman"/>
          <w:szCs w:val="24"/>
          <w:lang w:eastAsia="es-ES"/>
        </w:rPr>
        <w:t>La Unidad Administrativa Especial Dirección de Impuestos y Aduanas Nacionales (DIAN) deberá verificar el cumplimiento de las características técnicas y condiciones de operación que garanticen la efectividad del Sistema Técnico de Control Tarjeta Fiscal.</w:t>
      </w:r>
    </w:p>
    <w:p w14:paraId="79276C5E" w14:textId="77777777" w:rsidR="00E85DA0"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(Artículo 5°, Decreto 2670 de 2010)</w:t>
      </w:r>
    </w:p>
    <w:p w14:paraId="78753B1F"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r>
      <w:bookmarkStart w:id="54" w:name="1.6.1.4.55"/>
      <w:bookmarkEnd w:id="54"/>
      <w:r w:rsidRPr="00901AE4">
        <w:rPr>
          <w:rFonts w:eastAsia="Times New Roman" w:cs="Times New Roman"/>
          <w:b/>
          <w:bCs/>
          <w:szCs w:val="24"/>
          <w:lang w:eastAsia="es-ES"/>
        </w:rPr>
        <w:t>Artículo 1.6.1.4.55. Sanciones. </w:t>
      </w:r>
      <w:r w:rsidRPr="00901AE4">
        <w:rPr>
          <w:rFonts w:eastAsia="Times New Roman" w:cs="Times New Roman"/>
          <w:szCs w:val="24"/>
          <w:lang w:eastAsia="es-ES"/>
        </w:rPr>
        <w:t>La no adopción del Sistema Técnico de Control Tarjeta Fiscal por parte de los obligados, dará lugar a la sanción prescrita por el artículo 657 del Estatuto Tributario, sin perjuicio de las demás que se deriven de este incumplimiento.</w:t>
      </w:r>
    </w:p>
    <w:p w14:paraId="446A0088" w14:textId="77777777" w:rsidR="00E85DA0" w:rsidRPr="00901AE4" w:rsidRDefault="00E85DA0" w:rsidP="002B7451">
      <w:pPr>
        <w:shd w:val="clear" w:color="auto" w:fill="FFFFFF"/>
        <w:jc w:val="both"/>
        <w:rPr>
          <w:rFonts w:eastAsia="Times New Roman" w:cs="Times New Roman"/>
          <w:szCs w:val="24"/>
          <w:lang w:eastAsia="es-ES"/>
        </w:rPr>
      </w:pPr>
    </w:p>
    <w:p w14:paraId="31A34D61" w14:textId="77777777" w:rsidR="00E85DA0"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t>(Artículo 6°, Decreto 2670 de 2010)</w:t>
      </w:r>
    </w:p>
    <w:p w14:paraId="60DC5243"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br/>
      </w:r>
      <w:bookmarkStart w:id="55" w:name="1.6.1.4.56"/>
      <w:bookmarkEnd w:id="55"/>
      <w:r w:rsidRPr="00901AE4">
        <w:rPr>
          <w:rFonts w:eastAsia="Times New Roman" w:cs="Times New Roman"/>
          <w:b/>
          <w:bCs/>
          <w:szCs w:val="24"/>
          <w:lang w:eastAsia="es-ES"/>
        </w:rPr>
        <w:t>Artículo 1.6.1.4.56. Efectos tributarios de las copias de la factura. </w:t>
      </w:r>
      <w:r w:rsidRPr="00901AE4">
        <w:rPr>
          <w:rFonts w:eastAsia="Times New Roman" w:cs="Times New Roman"/>
          <w:szCs w:val="24"/>
          <w:lang w:eastAsia="es-ES"/>
        </w:rPr>
        <w:t>El emisor vendedor del bien o prestador del servicio deberá anotar en cada copia de la factura, de manera preimpresa o por cualquier medio mecánico aceptable, la leyenda “copia” o una equivalente. Las copias de la factura, son idóneas para todos los efectos tributarios y contables contemplados en las leyes pertinentes.</w:t>
      </w:r>
    </w:p>
    <w:p w14:paraId="7F4CADE0" w14:textId="77777777" w:rsidR="002B7451" w:rsidRPr="00901AE4" w:rsidRDefault="002B7451" w:rsidP="002B7451">
      <w:pPr>
        <w:shd w:val="clear" w:color="auto" w:fill="FFFFFF"/>
        <w:jc w:val="both"/>
        <w:rPr>
          <w:rFonts w:eastAsia="Times New Roman" w:cs="Times New Roman"/>
          <w:szCs w:val="24"/>
          <w:lang w:eastAsia="es-ES"/>
        </w:rPr>
      </w:pPr>
      <w:r w:rsidRPr="00901AE4">
        <w:rPr>
          <w:rFonts w:eastAsia="Times New Roman" w:cs="Times New Roman"/>
          <w:szCs w:val="24"/>
          <w:lang w:eastAsia="es-ES"/>
        </w:rPr>
        <w:lastRenderedPageBreak/>
        <w:t>(Artículo 3°, Decreto 3327 de 2009)</w:t>
      </w:r>
    </w:p>
    <w:p w14:paraId="3BB76CE7" w14:textId="77777777" w:rsidR="00E85DA0" w:rsidRPr="00901AE4" w:rsidRDefault="00E85DA0" w:rsidP="002B7451">
      <w:pPr>
        <w:shd w:val="clear" w:color="auto" w:fill="FFFFFF"/>
        <w:jc w:val="both"/>
        <w:rPr>
          <w:rFonts w:eastAsia="Times New Roman" w:cs="Times New Roman"/>
          <w:szCs w:val="24"/>
          <w:lang w:eastAsia="es-ES"/>
        </w:rPr>
      </w:pPr>
    </w:p>
    <w:p w14:paraId="06D99D95" w14:textId="77777777" w:rsidR="00E85DA0" w:rsidRPr="00231BD3" w:rsidRDefault="002B7451" w:rsidP="00E85DA0">
      <w:pPr>
        <w:shd w:val="clear" w:color="auto" w:fill="FFFFFF"/>
        <w:jc w:val="center"/>
        <w:rPr>
          <w:rFonts w:ascii="Century Gothic" w:eastAsia="Times New Roman" w:hAnsi="Century Gothic" w:cs="Times New Roman"/>
          <w:szCs w:val="24"/>
          <w:lang w:eastAsia="es-ES"/>
        </w:rPr>
      </w:pPr>
      <w:r w:rsidRPr="00231BD3">
        <w:rPr>
          <w:rFonts w:ascii="Century Gothic" w:eastAsia="Times New Roman" w:hAnsi="Century Gothic" w:cs="Times New Roman"/>
          <w:b/>
          <w:bCs/>
          <w:szCs w:val="24"/>
          <w:lang w:eastAsia="es-ES"/>
        </w:rPr>
        <w:t>SECCIÓN 1</w:t>
      </w:r>
      <w:r w:rsidRPr="00231BD3">
        <w:rPr>
          <w:rFonts w:ascii="Century Gothic" w:eastAsia="Times New Roman" w:hAnsi="Century Gothic" w:cs="Times New Roman"/>
          <w:szCs w:val="24"/>
          <w:lang w:eastAsia="es-ES"/>
        </w:rPr>
        <w:br/>
      </w:r>
    </w:p>
    <w:p w14:paraId="657F116D" w14:textId="77777777" w:rsidR="002B7451" w:rsidRPr="00231BD3" w:rsidRDefault="002B7451" w:rsidP="00E85DA0">
      <w:pPr>
        <w:shd w:val="clear" w:color="auto" w:fill="FFFFFF"/>
        <w:jc w:val="center"/>
        <w:rPr>
          <w:rFonts w:ascii="Century Gothic" w:eastAsia="Times New Roman" w:hAnsi="Century Gothic" w:cs="Times New Roman"/>
          <w:b/>
          <w:bCs/>
          <w:szCs w:val="24"/>
          <w:lang w:eastAsia="es-ES"/>
        </w:rPr>
      </w:pPr>
      <w:r w:rsidRPr="00231BD3">
        <w:rPr>
          <w:rFonts w:ascii="Century Gothic" w:eastAsia="Times New Roman" w:hAnsi="Century Gothic" w:cs="Times New Roman"/>
          <w:b/>
          <w:bCs/>
          <w:szCs w:val="24"/>
          <w:lang w:eastAsia="es-ES"/>
        </w:rPr>
        <w:t>Factura Electrónica</w:t>
      </w:r>
    </w:p>
    <w:p w14:paraId="56CC7A8F" w14:textId="77777777" w:rsidR="00E85DA0" w:rsidRPr="00231BD3" w:rsidRDefault="00E85DA0" w:rsidP="00E85DA0">
      <w:pPr>
        <w:shd w:val="clear" w:color="auto" w:fill="FFFFFF"/>
        <w:jc w:val="center"/>
        <w:rPr>
          <w:rFonts w:ascii="Century Gothic" w:eastAsia="Times New Roman" w:hAnsi="Century Gothic" w:cs="Times New Roman"/>
          <w:b/>
          <w:bCs/>
          <w:szCs w:val="24"/>
          <w:lang w:eastAsia="es-ES"/>
        </w:rPr>
      </w:pPr>
    </w:p>
    <w:p w14:paraId="7D86925E"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bookmarkStart w:id="56" w:name="1.6.1.4.1.1"/>
      <w:bookmarkEnd w:id="56"/>
      <w:r w:rsidRPr="00231BD3">
        <w:rPr>
          <w:rFonts w:ascii="Century Gothic" w:eastAsia="Times New Roman" w:hAnsi="Century Gothic" w:cs="Times New Roman"/>
          <w:b/>
          <w:bCs/>
          <w:szCs w:val="24"/>
          <w:lang w:eastAsia="es-ES"/>
        </w:rPr>
        <w:t>Artículo 1.6.1.4.1.1. Ámbito de aplicación. </w:t>
      </w:r>
      <w:r w:rsidRPr="00231BD3">
        <w:rPr>
          <w:rFonts w:ascii="Century Gothic" w:eastAsia="Times New Roman" w:hAnsi="Century Gothic" w:cs="Times New Roman"/>
          <w:szCs w:val="24"/>
          <w:lang w:eastAsia="es-ES"/>
        </w:rPr>
        <w:t>Este Decreto aplica a:</w:t>
      </w:r>
    </w:p>
    <w:p w14:paraId="2EAA18DC" w14:textId="77777777" w:rsidR="00E85DA0" w:rsidRPr="00231BD3" w:rsidRDefault="00E85DA0" w:rsidP="002B7451">
      <w:pPr>
        <w:shd w:val="clear" w:color="auto" w:fill="FFFFFF"/>
        <w:jc w:val="both"/>
        <w:rPr>
          <w:rFonts w:ascii="Century Gothic" w:eastAsia="Times New Roman" w:hAnsi="Century Gothic" w:cs="Times New Roman"/>
          <w:szCs w:val="24"/>
          <w:lang w:eastAsia="es-ES"/>
        </w:rPr>
      </w:pPr>
    </w:p>
    <w:p w14:paraId="4E887B60"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1. Las personas naturales o jurídicas que de acuerdo con el Estatuto Tributario tienen la obligación de facturar y sean seleccionadas por la Unidad Administrativa Especial Dirección de Impuestos y Aduanas Nacionales (DIAN) para expedir factura electrónica.</w:t>
      </w:r>
    </w:p>
    <w:p w14:paraId="64F1E857" w14:textId="77777777" w:rsidR="00E85DA0" w:rsidRPr="00231BD3" w:rsidRDefault="00E85DA0" w:rsidP="002B7451">
      <w:pPr>
        <w:shd w:val="clear" w:color="auto" w:fill="FFFFFF"/>
        <w:jc w:val="both"/>
        <w:rPr>
          <w:rFonts w:ascii="Century Gothic" w:eastAsia="Times New Roman" w:hAnsi="Century Gothic" w:cs="Times New Roman"/>
          <w:szCs w:val="24"/>
          <w:lang w:eastAsia="es-ES"/>
        </w:rPr>
      </w:pPr>
    </w:p>
    <w:p w14:paraId="2F6B42F9"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2. Las personas naturales o jurídicas que de acuerdo con el Estatuto Tributario tienen la obligación de facturar y opten por expedir factura electrónica.</w:t>
      </w:r>
    </w:p>
    <w:p w14:paraId="40F51D7A" w14:textId="77777777" w:rsidR="00E85DA0" w:rsidRPr="00231BD3" w:rsidRDefault="00E85DA0" w:rsidP="002B7451">
      <w:pPr>
        <w:shd w:val="clear" w:color="auto" w:fill="FFFFFF"/>
        <w:jc w:val="both"/>
        <w:rPr>
          <w:rFonts w:ascii="Century Gothic" w:eastAsia="Times New Roman" w:hAnsi="Century Gothic" w:cs="Times New Roman"/>
          <w:szCs w:val="24"/>
          <w:lang w:eastAsia="es-ES"/>
        </w:rPr>
      </w:pPr>
    </w:p>
    <w:p w14:paraId="1678B50D"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3. Las personas que no siendo obligadas a facturar de acuerdo con el Estatuto Tributario y/o decretos reglamentarios, opten por expedir factura electrónica.</w:t>
      </w:r>
    </w:p>
    <w:p w14:paraId="2FC6847F" w14:textId="77777777" w:rsidR="00E85DA0" w:rsidRPr="00231BD3" w:rsidRDefault="00E85DA0" w:rsidP="002B7451">
      <w:pPr>
        <w:shd w:val="clear" w:color="auto" w:fill="FFFFFF"/>
        <w:jc w:val="both"/>
        <w:rPr>
          <w:rFonts w:ascii="Century Gothic" w:eastAsia="Times New Roman" w:hAnsi="Century Gothic" w:cs="Times New Roman"/>
          <w:szCs w:val="24"/>
          <w:lang w:eastAsia="es-ES"/>
        </w:rPr>
      </w:pPr>
    </w:p>
    <w:p w14:paraId="6DD5CEA1"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 xml:space="preserve">En cualquiera de estos casos, las personas naturales o jurídicas deberán surtir el procedimiento de habilitación previsto en el artículo 1.6.1.4.1.10 del presente decreto. Una vez agotado el mismo, deberán expedir factura electrónica en las condiciones señaladas en este decreto y, en adelante, no podrán expedir, si fuere el caso, la factura electrónica </w:t>
      </w:r>
      <w:proofErr w:type="spellStart"/>
      <w:r w:rsidRPr="00231BD3">
        <w:rPr>
          <w:rFonts w:ascii="Century Gothic" w:eastAsia="Times New Roman" w:hAnsi="Century Gothic" w:cs="Times New Roman"/>
          <w:szCs w:val="24"/>
          <w:lang w:eastAsia="es-ES"/>
        </w:rPr>
        <w:t>aque</w:t>
      </w:r>
      <w:proofErr w:type="spellEnd"/>
      <w:r w:rsidRPr="00231BD3">
        <w:rPr>
          <w:rFonts w:ascii="Century Gothic" w:eastAsia="Times New Roman" w:hAnsi="Century Gothic" w:cs="Times New Roman"/>
          <w:szCs w:val="24"/>
          <w:lang w:eastAsia="es-ES"/>
        </w:rPr>
        <w:t xml:space="preserve"> se refieren los artículos 1.6.1.4.13 al 1.6.1.4.23 del presente decreto, ni la factura por computador prevista en el artículo 1.6.1.4.7 de este Decreto, ni la factura por talonario.</w:t>
      </w:r>
    </w:p>
    <w:p w14:paraId="3E64F62B" w14:textId="77777777" w:rsidR="00E85DA0" w:rsidRPr="00231BD3" w:rsidRDefault="00E85DA0" w:rsidP="002B7451">
      <w:pPr>
        <w:shd w:val="clear" w:color="auto" w:fill="FFFFFF"/>
        <w:jc w:val="both"/>
        <w:rPr>
          <w:rFonts w:ascii="Century Gothic" w:eastAsia="Times New Roman" w:hAnsi="Century Gothic" w:cs="Times New Roman"/>
          <w:b/>
          <w:bCs/>
          <w:szCs w:val="24"/>
          <w:lang w:eastAsia="es-ES"/>
        </w:rPr>
      </w:pPr>
    </w:p>
    <w:p w14:paraId="424496E1"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b/>
          <w:bCs/>
          <w:szCs w:val="24"/>
          <w:lang w:eastAsia="es-ES"/>
        </w:rPr>
        <w:t>Parágrafo.</w:t>
      </w:r>
      <w:r w:rsidRPr="00231BD3">
        <w:rPr>
          <w:rFonts w:ascii="Century Gothic" w:eastAsia="Times New Roman" w:hAnsi="Century Gothic" w:cs="Times New Roman"/>
          <w:szCs w:val="24"/>
          <w:lang w:eastAsia="es-ES"/>
        </w:rPr>
        <w:t xml:space="preserve"> La Unidad Administrativa Especial Dirección de Impuestos y Aduanas Nacionales (DIAN) no podrá establecer la obligación de facturar electrónicamente, hasta que se expida la reglamentación de la Ley 1231 de 2008 y demás normas relacionadas que permita la puesta en circulación de la factura electrónica como título valor. No obstante lo anterior, las personas de que tratan los numerales 2 y 3 del presente artículo, es decir, aquellas que voluntariamente opten por expedir factura electrónica, podrán hacer la solicitud a partir de la publicación del presente decreto.</w:t>
      </w:r>
    </w:p>
    <w:p w14:paraId="5C5D059C" w14:textId="77777777" w:rsidR="00E85DA0" w:rsidRPr="00231BD3" w:rsidRDefault="00E85DA0" w:rsidP="002B7451">
      <w:pPr>
        <w:shd w:val="clear" w:color="auto" w:fill="FFFFFF"/>
        <w:jc w:val="both"/>
        <w:rPr>
          <w:rFonts w:ascii="Century Gothic" w:eastAsia="Times New Roman" w:hAnsi="Century Gothic" w:cs="Times New Roman"/>
          <w:szCs w:val="24"/>
          <w:lang w:eastAsia="es-ES"/>
        </w:rPr>
      </w:pPr>
    </w:p>
    <w:p w14:paraId="77AD23A2" w14:textId="77777777" w:rsidR="00E85DA0"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(Artículo 1°, Decreto 2242 de 2015)</w:t>
      </w:r>
    </w:p>
    <w:p w14:paraId="483D089E"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br/>
      </w:r>
      <w:bookmarkStart w:id="57" w:name="1.6.1.4.1.2"/>
      <w:bookmarkEnd w:id="57"/>
      <w:r w:rsidRPr="00231BD3">
        <w:rPr>
          <w:rFonts w:ascii="Century Gothic" w:eastAsia="Times New Roman" w:hAnsi="Century Gothic" w:cs="Times New Roman"/>
          <w:b/>
          <w:bCs/>
          <w:szCs w:val="24"/>
          <w:lang w:eastAsia="es-ES"/>
        </w:rPr>
        <w:t>Artículo 1.6.1.4.1.2. Definiciones. </w:t>
      </w:r>
      <w:r w:rsidRPr="00231BD3">
        <w:rPr>
          <w:rFonts w:ascii="Century Gothic" w:eastAsia="Times New Roman" w:hAnsi="Century Gothic" w:cs="Times New Roman"/>
          <w:szCs w:val="24"/>
          <w:lang w:eastAsia="es-ES"/>
        </w:rPr>
        <w:t>Para efectos de la aplicación e interpretación de la presente Sección, se tendrán en cuenta siguientes definiciones:</w:t>
      </w:r>
    </w:p>
    <w:p w14:paraId="68807E85" w14:textId="77777777" w:rsidR="00E85DA0" w:rsidRPr="00231BD3" w:rsidRDefault="00E85DA0" w:rsidP="002B7451">
      <w:pPr>
        <w:shd w:val="clear" w:color="auto" w:fill="FFFFFF"/>
        <w:jc w:val="both"/>
        <w:rPr>
          <w:rFonts w:ascii="Century Gothic" w:eastAsia="Times New Roman" w:hAnsi="Century Gothic" w:cs="Times New Roman"/>
          <w:b/>
          <w:bCs/>
          <w:szCs w:val="24"/>
          <w:lang w:eastAsia="es-ES"/>
        </w:rPr>
      </w:pPr>
    </w:p>
    <w:p w14:paraId="2482AE74"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b/>
          <w:bCs/>
          <w:szCs w:val="24"/>
          <w:lang w:eastAsia="es-ES"/>
        </w:rPr>
        <w:t>1. Factura electrónica</w:t>
      </w:r>
      <w:r w:rsidRPr="00231BD3">
        <w:rPr>
          <w:rFonts w:ascii="Century Gothic" w:eastAsia="Times New Roman" w:hAnsi="Century Gothic" w:cs="Times New Roman"/>
          <w:szCs w:val="24"/>
          <w:lang w:eastAsia="es-ES"/>
        </w:rPr>
        <w:t xml:space="preserve">: Es el documento que soporta transacciones de venta bienes y/o servicios y que operativamente tiene lugar a través de sistemas computacionales y/o soluciones informáticas que permiten el cumplimiento de las características y condiciones que se establecen de la presente Sección en </w:t>
      </w:r>
      <w:r w:rsidRPr="00231BD3">
        <w:rPr>
          <w:rFonts w:ascii="Century Gothic" w:eastAsia="Times New Roman" w:hAnsi="Century Gothic" w:cs="Times New Roman"/>
          <w:szCs w:val="24"/>
          <w:lang w:eastAsia="es-ES"/>
        </w:rPr>
        <w:lastRenderedPageBreak/>
        <w:t>relación con la expedición, recibo, rechazo y conservación. La expedición de la factura electrónica comprende la generación por el obligado a facturar y su entrega al adquirente.</w:t>
      </w:r>
    </w:p>
    <w:p w14:paraId="446B4E77" w14:textId="77777777" w:rsidR="00E85DA0" w:rsidRPr="00231BD3" w:rsidRDefault="00E85DA0" w:rsidP="002B7451">
      <w:pPr>
        <w:shd w:val="clear" w:color="auto" w:fill="FFFFFF"/>
        <w:jc w:val="both"/>
        <w:rPr>
          <w:rFonts w:ascii="Century Gothic" w:eastAsia="Times New Roman" w:hAnsi="Century Gothic" w:cs="Times New Roman"/>
          <w:b/>
          <w:bCs/>
          <w:szCs w:val="24"/>
          <w:lang w:eastAsia="es-ES"/>
        </w:rPr>
      </w:pPr>
    </w:p>
    <w:p w14:paraId="63ADF927"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b/>
          <w:bCs/>
          <w:szCs w:val="24"/>
          <w:lang w:eastAsia="es-ES"/>
        </w:rPr>
        <w:t>2. Obligado a facturar electrónicamente</w:t>
      </w:r>
      <w:r w:rsidRPr="00231BD3">
        <w:rPr>
          <w:rFonts w:ascii="Century Gothic" w:eastAsia="Times New Roman" w:hAnsi="Century Gothic" w:cs="Times New Roman"/>
          <w:szCs w:val="24"/>
          <w:lang w:eastAsia="es-ES"/>
        </w:rPr>
        <w:t>: Persona natural o jurídica comprendida en el ámbito de este Decreto y que como tal debe facturar electrónicamente en las condiciones que se establecen en los artículos siguientes.</w:t>
      </w:r>
    </w:p>
    <w:p w14:paraId="243C49C7" w14:textId="77777777" w:rsidR="00E85DA0" w:rsidRPr="00231BD3" w:rsidRDefault="00E85DA0" w:rsidP="002B7451">
      <w:pPr>
        <w:shd w:val="clear" w:color="auto" w:fill="FFFFFF"/>
        <w:jc w:val="both"/>
        <w:rPr>
          <w:rFonts w:ascii="Century Gothic" w:eastAsia="Times New Roman" w:hAnsi="Century Gothic" w:cs="Times New Roman"/>
          <w:b/>
          <w:bCs/>
          <w:szCs w:val="24"/>
          <w:lang w:eastAsia="es-ES"/>
        </w:rPr>
      </w:pPr>
    </w:p>
    <w:p w14:paraId="37E70D64"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b/>
          <w:bCs/>
          <w:szCs w:val="24"/>
          <w:lang w:eastAsia="es-ES"/>
        </w:rPr>
        <w:t>3. Adquirente</w:t>
      </w:r>
      <w:r w:rsidRPr="00231BD3">
        <w:rPr>
          <w:rFonts w:ascii="Century Gothic" w:eastAsia="Times New Roman" w:hAnsi="Century Gothic" w:cs="Times New Roman"/>
          <w:szCs w:val="24"/>
          <w:lang w:eastAsia="es-ES"/>
        </w:rPr>
        <w:t>: Persona natural o jurídica que adquiere bienes y/o servicios y debe exigir factura o documento equivalente y, que tratándose de la factura electrónica, la recibe, rechaza, cuando sea del caso y, conserva para su posterior exhibición, en las condiciones que se establecen en el presente decreto.</w:t>
      </w:r>
    </w:p>
    <w:p w14:paraId="35F994B6" w14:textId="77777777" w:rsidR="00E85DA0" w:rsidRPr="00231BD3" w:rsidRDefault="00E85DA0" w:rsidP="002B7451">
      <w:pPr>
        <w:shd w:val="clear" w:color="auto" w:fill="FFFFFF"/>
        <w:jc w:val="both"/>
        <w:rPr>
          <w:rFonts w:ascii="Century Gothic" w:eastAsia="Times New Roman" w:hAnsi="Century Gothic" w:cs="Times New Roman"/>
          <w:szCs w:val="24"/>
          <w:lang w:eastAsia="es-ES"/>
        </w:rPr>
      </w:pPr>
    </w:p>
    <w:p w14:paraId="42CAECB9"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b/>
          <w:bCs/>
          <w:szCs w:val="24"/>
          <w:lang w:eastAsia="es-ES"/>
        </w:rPr>
        <w:t>4. Proveedor tecnológico:</w:t>
      </w:r>
      <w:r w:rsidRPr="00231BD3">
        <w:rPr>
          <w:rFonts w:ascii="Century Gothic" w:eastAsia="Times New Roman" w:hAnsi="Century Gothic" w:cs="Times New Roman"/>
          <w:szCs w:val="24"/>
          <w:lang w:eastAsia="es-ES"/>
        </w:rPr>
        <w:t xml:space="preserve"> Es la persona natural o jurídica que podrá prestar a los obligados a facturar electrónicamente y/o a los adquirentes que opten por recibir la factura en formato electrónico de generación, cuando unos u otros así lo autoricen, los servicios inherentes a la expedición de la factura electrónica, incluida la entrega del ejemplar a la Unidad Administrativa Especial Dirección de Impuestos y Aduanas Nacionales (DIAN) como se indica en el artículo 1.6.1.4.1.7 del presente decreto, así como los servicios relacionados con su recibo, rechazo y conservación. El proveedor tecnológico deberá surtir el proceso de autorización por parte de la DIAN previsto en el artículo 1.6.1.4.1.12 del presente decreto.</w:t>
      </w:r>
    </w:p>
    <w:p w14:paraId="7DE8508B" w14:textId="77777777" w:rsidR="00E85DA0" w:rsidRPr="00231BD3" w:rsidRDefault="00E85DA0" w:rsidP="002B7451">
      <w:pPr>
        <w:shd w:val="clear" w:color="auto" w:fill="FFFFFF"/>
        <w:jc w:val="both"/>
        <w:rPr>
          <w:rFonts w:ascii="Century Gothic" w:eastAsia="Times New Roman" w:hAnsi="Century Gothic" w:cs="Times New Roman"/>
          <w:szCs w:val="24"/>
          <w:lang w:eastAsia="es-ES"/>
        </w:rPr>
      </w:pPr>
    </w:p>
    <w:p w14:paraId="5466CE72"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b/>
          <w:bCs/>
          <w:szCs w:val="24"/>
          <w:lang w:eastAsia="es-ES"/>
        </w:rPr>
        <w:t>5. Catálogo de Participantes de Factura Electrónica</w:t>
      </w:r>
      <w:r w:rsidRPr="00231BD3">
        <w:rPr>
          <w:rFonts w:ascii="Century Gothic" w:eastAsia="Times New Roman" w:hAnsi="Century Gothic" w:cs="Times New Roman"/>
          <w:szCs w:val="24"/>
          <w:lang w:eastAsia="es-ES"/>
        </w:rPr>
        <w:t>: Es el registro electrónico administrado por la Unidad Administrativa Especial Dirección de Impuestos y Aduanas Nacionales (DIAN), que provee información de los obligados a facturar electrónicamente dentro del ámbito de la presente Sección, de los adquirentes que decidan recibirla electrónicamente y proveedores tecnológicos, con el fin de facilitar su operatividad.</w:t>
      </w:r>
    </w:p>
    <w:p w14:paraId="070ABF43" w14:textId="77777777" w:rsidR="00E85DA0" w:rsidRPr="00231BD3" w:rsidRDefault="00E85DA0" w:rsidP="002B7451">
      <w:pPr>
        <w:shd w:val="clear" w:color="auto" w:fill="FFFFFF"/>
        <w:jc w:val="both"/>
        <w:rPr>
          <w:rFonts w:ascii="Century Gothic" w:eastAsia="Times New Roman" w:hAnsi="Century Gothic" w:cs="Times New Roman"/>
          <w:szCs w:val="24"/>
          <w:lang w:eastAsia="es-ES"/>
        </w:rPr>
      </w:pPr>
    </w:p>
    <w:p w14:paraId="42582AA2"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b/>
          <w:bCs/>
          <w:szCs w:val="24"/>
          <w:lang w:eastAsia="es-ES"/>
        </w:rPr>
        <w:t>6. Código Único de Factura Electrónica</w:t>
      </w:r>
      <w:r w:rsidRPr="00231BD3">
        <w:rPr>
          <w:rFonts w:ascii="Century Gothic" w:eastAsia="Times New Roman" w:hAnsi="Century Gothic" w:cs="Times New Roman"/>
          <w:szCs w:val="24"/>
          <w:lang w:eastAsia="es-ES"/>
        </w:rPr>
        <w:t>: El código único de factura electrónica para las facturas electrónicas, corresponde a un valor alfanumérico obtenido a partir de la aplicación de un procedimiento que utiliza datos de la factura, que adicionalmente incluye la clave de contenido técnico de control generada y entregada por la Unidad Administrativa Especial Dirección de Impuestos y Aduanas Nacionales (DIAN).</w:t>
      </w:r>
    </w:p>
    <w:p w14:paraId="4B6852A8" w14:textId="77777777" w:rsidR="00E85DA0" w:rsidRPr="00231BD3" w:rsidRDefault="00E85DA0" w:rsidP="002B7451">
      <w:pPr>
        <w:shd w:val="clear" w:color="auto" w:fill="FFFFFF"/>
        <w:jc w:val="both"/>
        <w:rPr>
          <w:rFonts w:ascii="Century Gothic" w:eastAsia="Times New Roman" w:hAnsi="Century Gothic" w:cs="Times New Roman"/>
          <w:szCs w:val="24"/>
          <w:lang w:eastAsia="es-ES"/>
        </w:rPr>
      </w:pPr>
    </w:p>
    <w:p w14:paraId="7C37CDA5"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El código único de factura electrónica deberá ser incluido como un campo más dentro de la factura electrónica. Este código deberá visualizarse en la representación gráfica de las facturas electrónicas y en los códigos bidimensionales definidos para tal fin.</w:t>
      </w:r>
    </w:p>
    <w:p w14:paraId="03D93240" w14:textId="77777777" w:rsidR="00E85DA0" w:rsidRPr="00231BD3" w:rsidRDefault="00E85DA0" w:rsidP="002B7451">
      <w:pPr>
        <w:shd w:val="clear" w:color="auto" w:fill="FFFFFF"/>
        <w:jc w:val="both"/>
        <w:rPr>
          <w:rFonts w:ascii="Century Gothic" w:eastAsia="Times New Roman" w:hAnsi="Century Gothic" w:cs="Times New Roman"/>
          <w:szCs w:val="24"/>
          <w:lang w:eastAsia="es-ES"/>
        </w:rPr>
      </w:pPr>
    </w:p>
    <w:p w14:paraId="3E6965BE" w14:textId="77777777" w:rsidR="00E85DA0"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(Artículo 2°, Decreto 2242 de 2015)</w:t>
      </w:r>
    </w:p>
    <w:p w14:paraId="6C70EF1B"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lastRenderedPageBreak/>
        <w:br/>
      </w:r>
      <w:bookmarkStart w:id="58" w:name="1.6.1.4.1.3"/>
      <w:bookmarkEnd w:id="58"/>
      <w:r w:rsidRPr="00231BD3">
        <w:rPr>
          <w:rFonts w:ascii="Century Gothic" w:eastAsia="Times New Roman" w:hAnsi="Century Gothic" w:cs="Times New Roman"/>
          <w:b/>
          <w:bCs/>
          <w:szCs w:val="24"/>
          <w:lang w:eastAsia="es-ES"/>
        </w:rPr>
        <w:t>Artículo 1.6.1.4.1.3. Condiciones de expedición de la factura electrónica.</w:t>
      </w:r>
      <w:r w:rsidRPr="00231BD3">
        <w:rPr>
          <w:rFonts w:ascii="Century Gothic" w:eastAsia="Times New Roman" w:hAnsi="Century Gothic" w:cs="Times New Roman"/>
          <w:szCs w:val="24"/>
          <w:lang w:eastAsia="es-ES"/>
        </w:rPr>
        <w:t> Para efectos de control fiscal, la expedición (generación y entrega) de la factura electrónica deberá cumplir las siguientes condiciones tecnológicas y de contenido fiscal:</w:t>
      </w:r>
    </w:p>
    <w:p w14:paraId="4391CAC8" w14:textId="77777777" w:rsidR="00E85DA0" w:rsidRPr="00231BD3" w:rsidRDefault="00E85DA0" w:rsidP="002B7451">
      <w:pPr>
        <w:shd w:val="clear" w:color="auto" w:fill="FFFFFF"/>
        <w:jc w:val="both"/>
        <w:rPr>
          <w:rFonts w:ascii="Century Gothic" w:eastAsia="Times New Roman" w:hAnsi="Century Gothic" w:cs="Times New Roman"/>
          <w:szCs w:val="24"/>
          <w:lang w:eastAsia="es-ES"/>
        </w:rPr>
      </w:pPr>
    </w:p>
    <w:p w14:paraId="4B1D2AC1" w14:textId="77777777" w:rsidR="002B7451" w:rsidRPr="00231BD3" w:rsidRDefault="002B7451" w:rsidP="002B7451">
      <w:pPr>
        <w:shd w:val="clear" w:color="auto" w:fill="FFFFFF"/>
        <w:jc w:val="both"/>
        <w:rPr>
          <w:rFonts w:ascii="Century Gothic" w:eastAsia="Times New Roman" w:hAnsi="Century Gothic" w:cs="Times New Roman"/>
          <w:b/>
          <w:bCs/>
          <w:szCs w:val="24"/>
          <w:lang w:eastAsia="es-ES"/>
        </w:rPr>
      </w:pPr>
      <w:r w:rsidRPr="00231BD3">
        <w:rPr>
          <w:rFonts w:ascii="Century Gothic" w:eastAsia="Times New Roman" w:hAnsi="Century Gothic" w:cs="Times New Roman"/>
          <w:b/>
          <w:bCs/>
          <w:szCs w:val="24"/>
          <w:lang w:eastAsia="es-ES"/>
        </w:rPr>
        <w:t>1. Condiciones de generación:</w:t>
      </w:r>
    </w:p>
    <w:p w14:paraId="38FE0E9F" w14:textId="77777777" w:rsidR="00E85DA0" w:rsidRPr="00231BD3" w:rsidRDefault="00E85DA0" w:rsidP="002B7451">
      <w:pPr>
        <w:shd w:val="clear" w:color="auto" w:fill="FFFFFF"/>
        <w:jc w:val="both"/>
        <w:rPr>
          <w:rFonts w:ascii="Century Gothic" w:eastAsia="Times New Roman" w:hAnsi="Century Gothic" w:cs="Times New Roman"/>
          <w:szCs w:val="24"/>
          <w:lang w:eastAsia="es-ES"/>
        </w:rPr>
      </w:pPr>
    </w:p>
    <w:p w14:paraId="0583C1CE"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a) Utilizar el formato electrónico de generación XML estándar establecido por la Unidad Administrativa Especial Dirección de Impuestos y Aduanas Nacionales (DIAN).</w:t>
      </w:r>
    </w:p>
    <w:p w14:paraId="2AAEBFB9" w14:textId="77777777" w:rsidR="00E85DA0" w:rsidRPr="00231BD3" w:rsidRDefault="00E85DA0" w:rsidP="002B7451">
      <w:pPr>
        <w:shd w:val="clear" w:color="auto" w:fill="FFFFFF"/>
        <w:jc w:val="both"/>
        <w:rPr>
          <w:rFonts w:ascii="Century Gothic" w:eastAsia="Times New Roman" w:hAnsi="Century Gothic" w:cs="Times New Roman"/>
          <w:szCs w:val="24"/>
          <w:lang w:eastAsia="es-ES"/>
        </w:rPr>
      </w:pPr>
    </w:p>
    <w:p w14:paraId="0CFDE56A"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b) Llevar numeración consecutiva autorizada por la Unidad Administrativa Especial Dirección de Impuestos y Aduanas Nacionales (DIAN) en las condiciones que esta señale.</w:t>
      </w:r>
    </w:p>
    <w:p w14:paraId="0356D8BF" w14:textId="77777777" w:rsidR="00E85DA0" w:rsidRPr="00231BD3" w:rsidRDefault="00E85DA0" w:rsidP="002B7451">
      <w:pPr>
        <w:shd w:val="clear" w:color="auto" w:fill="FFFFFF"/>
        <w:jc w:val="both"/>
        <w:rPr>
          <w:rFonts w:ascii="Century Gothic" w:eastAsia="Times New Roman" w:hAnsi="Century Gothic" w:cs="Times New Roman"/>
          <w:szCs w:val="24"/>
          <w:lang w:eastAsia="es-ES"/>
        </w:rPr>
      </w:pPr>
    </w:p>
    <w:p w14:paraId="35C5C492"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c) Cumplir los requisitos señalados en el artículo 617 del Estatuto Tributario, salvo lo referente al nombre o razón social y NIT del impresor y la pre- impresión de los requisitos a que se refiere esta norma; y discriminar el impuesto al consumo, cuando sea del caso.</w:t>
      </w:r>
    </w:p>
    <w:p w14:paraId="7F12DCD1" w14:textId="77777777" w:rsidR="00E85DA0" w:rsidRPr="00231BD3" w:rsidRDefault="00E85DA0" w:rsidP="002B7451">
      <w:pPr>
        <w:shd w:val="clear" w:color="auto" w:fill="FFFFFF"/>
        <w:jc w:val="both"/>
        <w:rPr>
          <w:rFonts w:ascii="Century Gothic" w:eastAsia="Times New Roman" w:hAnsi="Century Gothic" w:cs="Times New Roman"/>
          <w:szCs w:val="24"/>
          <w:lang w:eastAsia="es-ES"/>
        </w:rPr>
      </w:pPr>
    </w:p>
    <w:p w14:paraId="11AE3E95"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Cuando el adquirente persona natural no tenga NIT deberá incluirse el tipo y número del documento de identificación.</w:t>
      </w:r>
    </w:p>
    <w:p w14:paraId="64A388F5" w14:textId="77777777" w:rsidR="00E85DA0" w:rsidRPr="00231BD3" w:rsidRDefault="00E85DA0" w:rsidP="002B7451">
      <w:pPr>
        <w:shd w:val="clear" w:color="auto" w:fill="FFFFFF"/>
        <w:jc w:val="both"/>
        <w:rPr>
          <w:rFonts w:ascii="Century Gothic" w:eastAsia="Times New Roman" w:hAnsi="Century Gothic" w:cs="Times New Roman"/>
          <w:szCs w:val="24"/>
          <w:lang w:eastAsia="es-ES"/>
        </w:rPr>
      </w:pPr>
    </w:p>
    <w:p w14:paraId="70CA0CFF"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d) Incluir firma digital o electrónica como elemento para garantizar autenticidad e integridad de la factura electrónica desde su expedición hasta su conservación, de acuerdo con la Ley 962 de 2005 en concordancia con la Ley 527 de 1999, los artículos 2.2.2.47.1 y siguientes, y 2.2.2.48.1.1 y siguientes del Decreto Único Reglamentario 1074 de 2015 y las normas que los modifiquen, adicionen o sustituyan, y de acuerdo con la política de firma que establezca la Unidad Administrativa Especial Dirección de Impuestos y Aduanas Nacionales (DIAN).</w:t>
      </w:r>
    </w:p>
    <w:p w14:paraId="1261855B" w14:textId="77777777" w:rsidR="00E85DA0" w:rsidRPr="00231BD3" w:rsidRDefault="00E85DA0" w:rsidP="002B7451">
      <w:pPr>
        <w:shd w:val="clear" w:color="auto" w:fill="FFFFFF"/>
        <w:jc w:val="both"/>
        <w:rPr>
          <w:rFonts w:ascii="Century Gothic" w:eastAsia="Times New Roman" w:hAnsi="Century Gothic" w:cs="Times New Roman"/>
          <w:szCs w:val="24"/>
          <w:lang w:eastAsia="es-ES"/>
        </w:rPr>
      </w:pPr>
    </w:p>
    <w:p w14:paraId="4245AB22"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La firma digital o electrónica que se incluya en la factura electrónica como elemento tecnológico para el control fiscal podrá pertenecer:</w:t>
      </w:r>
    </w:p>
    <w:p w14:paraId="05C2FE3D" w14:textId="77777777" w:rsidR="00E85DA0" w:rsidRPr="00231BD3" w:rsidRDefault="00E85DA0" w:rsidP="002B7451">
      <w:pPr>
        <w:shd w:val="clear" w:color="auto" w:fill="FFFFFF"/>
        <w:jc w:val="both"/>
        <w:rPr>
          <w:rFonts w:ascii="Century Gothic" w:eastAsia="Times New Roman" w:hAnsi="Century Gothic" w:cs="Times New Roman"/>
          <w:szCs w:val="24"/>
          <w:lang w:eastAsia="es-ES"/>
        </w:rPr>
      </w:pPr>
    </w:p>
    <w:p w14:paraId="24A01732" w14:textId="77777777" w:rsidR="00E85DA0"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 Al obligado a facturar electrónicamente.</w:t>
      </w:r>
    </w:p>
    <w:p w14:paraId="2CA69303" w14:textId="77777777" w:rsidR="00E85DA0"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br/>
        <w:t>– A los sujetos autorizados en su empresa.</w:t>
      </w:r>
    </w:p>
    <w:p w14:paraId="0D629643"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br/>
        <w:t>– Al proveedor tecnológico, en las condiciones que acuerden, cuando sea expresamente autorizado por el obligado a facturar electrónicamente, para este efecto.</w:t>
      </w:r>
    </w:p>
    <w:p w14:paraId="1A2B3659" w14:textId="77777777" w:rsidR="00E85DA0" w:rsidRPr="00231BD3" w:rsidRDefault="00E85DA0" w:rsidP="002B7451">
      <w:pPr>
        <w:shd w:val="clear" w:color="auto" w:fill="FFFFFF"/>
        <w:jc w:val="both"/>
        <w:rPr>
          <w:rFonts w:ascii="Century Gothic" w:eastAsia="Times New Roman" w:hAnsi="Century Gothic" w:cs="Times New Roman"/>
          <w:szCs w:val="24"/>
          <w:lang w:eastAsia="es-ES"/>
        </w:rPr>
      </w:pPr>
    </w:p>
    <w:p w14:paraId="06D0BC0B"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e) Incluir el Código Único de Factura Electrónica.</w:t>
      </w:r>
    </w:p>
    <w:p w14:paraId="10CA9EF5" w14:textId="77777777" w:rsidR="00E85DA0" w:rsidRPr="00231BD3" w:rsidRDefault="00E85DA0" w:rsidP="002B7451">
      <w:pPr>
        <w:shd w:val="clear" w:color="auto" w:fill="FFFFFF"/>
        <w:jc w:val="both"/>
        <w:rPr>
          <w:rFonts w:ascii="Century Gothic" w:eastAsia="Times New Roman" w:hAnsi="Century Gothic" w:cs="Times New Roman"/>
          <w:szCs w:val="24"/>
          <w:lang w:eastAsia="es-ES"/>
        </w:rPr>
      </w:pPr>
    </w:p>
    <w:p w14:paraId="4840CFE1"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b/>
          <w:bCs/>
          <w:szCs w:val="24"/>
          <w:lang w:eastAsia="es-ES"/>
        </w:rPr>
        <w:t>2. Condiciones de entrega</w:t>
      </w:r>
      <w:r w:rsidRPr="00231BD3">
        <w:rPr>
          <w:rFonts w:ascii="Century Gothic" w:eastAsia="Times New Roman" w:hAnsi="Century Gothic" w:cs="Times New Roman"/>
          <w:szCs w:val="24"/>
          <w:lang w:eastAsia="es-ES"/>
        </w:rPr>
        <w:t>: El obligado a facturar electrónicamente deberá entregar o poner a disposición del adquirente la factura en el formato electrónico de generación, siempre que:</w:t>
      </w:r>
    </w:p>
    <w:p w14:paraId="7973D163" w14:textId="77777777" w:rsidR="00E85DA0" w:rsidRPr="00231BD3" w:rsidRDefault="00E85DA0" w:rsidP="002B7451">
      <w:pPr>
        <w:shd w:val="clear" w:color="auto" w:fill="FFFFFF"/>
        <w:jc w:val="both"/>
        <w:rPr>
          <w:rFonts w:ascii="Century Gothic" w:eastAsia="Times New Roman" w:hAnsi="Century Gothic" w:cs="Times New Roman"/>
          <w:szCs w:val="24"/>
          <w:lang w:eastAsia="es-ES"/>
        </w:rPr>
      </w:pPr>
    </w:p>
    <w:p w14:paraId="6B34BD52"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a) El adquirente también expida factura electrónica, por tratarse de un obligado a facturar electrónicamente en el ámbito de la presente Sección.</w:t>
      </w:r>
    </w:p>
    <w:p w14:paraId="614FE474" w14:textId="77777777" w:rsidR="00E85DA0" w:rsidRPr="00231BD3" w:rsidRDefault="00E85DA0" w:rsidP="002B7451">
      <w:pPr>
        <w:shd w:val="clear" w:color="auto" w:fill="FFFFFF"/>
        <w:jc w:val="both"/>
        <w:rPr>
          <w:rFonts w:ascii="Century Gothic" w:eastAsia="Times New Roman" w:hAnsi="Century Gothic" w:cs="Times New Roman"/>
          <w:szCs w:val="24"/>
          <w:lang w:eastAsia="es-ES"/>
        </w:rPr>
      </w:pPr>
    </w:p>
    <w:p w14:paraId="50FC251C"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b) El adquirente, no obligado a facturar electrónicamente en el ámbito de la presente Sección, decida recibir factura en formato electrónico de generación.</w:t>
      </w:r>
    </w:p>
    <w:p w14:paraId="74287D62" w14:textId="77777777" w:rsidR="00E85DA0" w:rsidRPr="00231BD3" w:rsidRDefault="00E85DA0" w:rsidP="002B7451">
      <w:pPr>
        <w:shd w:val="clear" w:color="auto" w:fill="FFFFFF"/>
        <w:jc w:val="both"/>
        <w:rPr>
          <w:rFonts w:ascii="Century Gothic" w:eastAsia="Times New Roman" w:hAnsi="Century Gothic" w:cs="Times New Roman"/>
          <w:szCs w:val="24"/>
          <w:lang w:eastAsia="es-ES"/>
        </w:rPr>
      </w:pPr>
    </w:p>
    <w:p w14:paraId="505F0D1D"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Para efectos de la entrega de la factura electrónica en formato electrónico de generación</w:t>
      </w:r>
      <w:r w:rsidR="00E85DA0" w:rsidRPr="00231BD3">
        <w:rPr>
          <w:rFonts w:ascii="Century Gothic" w:eastAsia="Times New Roman" w:hAnsi="Century Gothic" w:cs="Times New Roman"/>
          <w:szCs w:val="24"/>
          <w:lang w:eastAsia="es-ES"/>
        </w:rPr>
        <w:t xml:space="preserve"> </w:t>
      </w:r>
      <w:r w:rsidRPr="00231BD3">
        <w:rPr>
          <w:rFonts w:ascii="Century Gothic" w:eastAsia="Times New Roman" w:hAnsi="Century Gothic" w:cs="Times New Roman"/>
          <w:szCs w:val="24"/>
          <w:lang w:eastAsia="es-ES"/>
        </w:rPr>
        <w:t>se tendrá en cuenta lo dispuesto en el numeral 2 del artículo 1.6.1.4.1.15 de este Decreto.</w:t>
      </w:r>
    </w:p>
    <w:p w14:paraId="6986FCC1" w14:textId="77777777" w:rsidR="00E85DA0" w:rsidRPr="00231BD3" w:rsidRDefault="00E85DA0" w:rsidP="002B7451">
      <w:pPr>
        <w:shd w:val="clear" w:color="auto" w:fill="FFFFFF"/>
        <w:jc w:val="both"/>
        <w:rPr>
          <w:rFonts w:ascii="Century Gothic" w:eastAsia="Times New Roman" w:hAnsi="Century Gothic" w:cs="Times New Roman"/>
          <w:b/>
          <w:bCs/>
          <w:szCs w:val="24"/>
          <w:lang w:eastAsia="es-ES"/>
        </w:rPr>
      </w:pPr>
    </w:p>
    <w:p w14:paraId="7A9B758A"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b/>
          <w:bCs/>
          <w:szCs w:val="24"/>
          <w:lang w:eastAsia="es-ES"/>
        </w:rPr>
        <w:t>Parágrafo 1</w:t>
      </w:r>
      <w:r w:rsidRPr="00231BD3">
        <w:rPr>
          <w:rFonts w:ascii="Century Gothic" w:eastAsia="Times New Roman" w:hAnsi="Century Gothic" w:cs="Times New Roman"/>
          <w:szCs w:val="24"/>
          <w:lang w:eastAsia="es-ES"/>
        </w:rPr>
        <w:t>. El obligado a facturar electrónicamente deberá entregar al adquirente una representación gráfica de la factura electrónica en formato impreso o en formato digital.</w:t>
      </w:r>
    </w:p>
    <w:p w14:paraId="38F931E2" w14:textId="77777777" w:rsidR="00E85DA0" w:rsidRPr="00231BD3" w:rsidRDefault="00E85DA0" w:rsidP="002B7451">
      <w:pPr>
        <w:shd w:val="clear" w:color="auto" w:fill="FFFFFF"/>
        <w:jc w:val="both"/>
        <w:rPr>
          <w:rFonts w:ascii="Century Gothic" w:eastAsia="Times New Roman" w:hAnsi="Century Gothic" w:cs="Times New Roman"/>
          <w:szCs w:val="24"/>
          <w:lang w:eastAsia="es-ES"/>
        </w:rPr>
      </w:pPr>
    </w:p>
    <w:p w14:paraId="4AFB8397"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En este último caso deberá enviarla al correo o dirección electrónica indicada por el adquirente o ponerla a disposición del mismo en sitios electrónicos del obligado a facturar electrónicamente, cuando se trate de:</w:t>
      </w:r>
    </w:p>
    <w:p w14:paraId="2DF4258D" w14:textId="77777777" w:rsidR="00E85DA0" w:rsidRPr="00231BD3" w:rsidRDefault="00E85DA0" w:rsidP="002B7451">
      <w:pPr>
        <w:shd w:val="clear" w:color="auto" w:fill="FFFFFF"/>
        <w:jc w:val="both"/>
        <w:rPr>
          <w:rFonts w:ascii="Century Gothic" w:eastAsia="Times New Roman" w:hAnsi="Century Gothic" w:cs="Times New Roman"/>
          <w:szCs w:val="24"/>
          <w:lang w:eastAsia="es-ES"/>
        </w:rPr>
      </w:pPr>
    </w:p>
    <w:p w14:paraId="0A516911"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1. Obligados a facturar de acuerdo con el Estatuto Tributario que a su vez sean adquirentes de bienes o servicios, que no se encuentran obligados a facturar electrónicamente y que no optaron por recibirla en formato electrónico de generación.</w:t>
      </w:r>
    </w:p>
    <w:p w14:paraId="703878A8"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2. Personas naturales o jurídicas, no obligadas a facturar según el Estatuto Tributario que a su vez sean adquirentes de bienes o servicios, o que solamente tienen la calidad de adquirentes, que no hayan optado por recibir factura electrónica en formato electrónico de generación.</w:t>
      </w:r>
    </w:p>
    <w:p w14:paraId="4179A9CF" w14:textId="77777777" w:rsidR="00E85DA0" w:rsidRPr="00231BD3" w:rsidRDefault="00E85DA0" w:rsidP="002B7451">
      <w:pPr>
        <w:shd w:val="clear" w:color="auto" w:fill="FFFFFF"/>
        <w:jc w:val="both"/>
        <w:rPr>
          <w:rFonts w:ascii="Century Gothic" w:eastAsia="Times New Roman" w:hAnsi="Century Gothic" w:cs="Times New Roman"/>
          <w:szCs w:val="24"/>
          <w:lang w:eastAsia="es-ES"/>
        </w:rPr>
      </w:pPr>
    </w:p>
    <w:p w14:paraId="73744FE0"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La representación gráfica de la factura electrónica contendrá elementos gráficos como códigos de barras o bidimensionales establecidos por la Unidad Administrativa Especial Dirección de Impuestos y Aduanas Nacionales (DIAN), para facilitar la verificación ante la Entidad por el adquirente y las autoridades que por sus funciones lo requieran.</w:t>
      </w:r>
    </w:p>
    <w:p w14:paraId="502930DF" w14:textId="77777777" w:rsidR="00E85DA0" w:rsidRPr="00231BD3" w:rsidRDefault="00E85DA0" w:rsidP="002B7451">
      <w:pPr>
        <w:shd w:val="clear" w:color="auto" w:fill="FFFFFF"/>
        <w:jc w:val="both"/>
        <w:rPr>
          <w:rFonts w:ascii="Century Gothic" w:eastAsia="Times New Roman" w:hAnsi="Century Gothic" w:cs="Times New Roman"/>
          <w:szCs w:val="24"/>
          <w:lang w:eastAsia="es-ES"/>
        </w:rPr>
      </w:pPr>
    </w:p>
    <w:p w14:paraId="5744B573"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Para efectos de la representación gráfica de la factura electrónica en formato digital, los obligados a facturar electrónicamente deberán utilizar formatos que sean de fácil y amplio acceso por el adquirente, garantizando que la factura se pueda leer, copiar, descargar e imprimir de forma gratuita sin tener que acudir a otras fuentes para proveerse de las aplicaciones necesarias para ello.</w:t>
      </w:r>
    </w:p>
    <w:p w14:paraId="01F1DFD6" w14:textId="77777777" w:rsidR="00231BD3" w:rsidRPr="00231BD3" w:rsidRDefault="00231BD3" w:rsidP="002B7451">
      <w:pPr>
        <w:shd w:val="clear" w:color="auto" w:fill="FFFFFF"/>
        <w:jc w:val="both"/>
        <w:rPr>
          <w:rFonts w:ascii="Century Gothic" w:eastAsia="Times New Roman" w:hAnsi="Century Gothic" w:cs="Times New Roman"/>
          <w:szCs w:val="24"/>
          <w:lang w:eastAsia="es-ES"/>
        </w:rPr>
      </w:pPr>
    </w:p>
    <w:p w14:paraId="3724CD2A"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lastRenderedPageBreak/>
        <w:t>Parágrafo 2. Cuando deban expedirse notas crédito y/o débito, las mismas deben generarse en el formato electrónico XML que establezca la Unidad Administrativa Especial Dirección de Impuestos y Aduanas Nacionales (DIAN), corresponder a un sistema de numeración consecutiva propio de quien las expide y contener como mínimo la fecha de expedición, el número y la fecha de las facturas a las cuales hacen referencia, cuando sea el caso; así mismo, el nombre o razón social y NIT del obligado a facturar y del adquirente, descripción de la mercancía, número de unidades, valor de los impuestos, valores unitario y valor total.</w:t>
      </w:r>
    </w:p>
    <w:p w14:paraId="19DF957C" w14:textId="77777777" w:rsidR="00E85DA0" w:rsidRPr="00231BD3" w:rsidRDefault="00E85DA0" w:rsidP="002B7451">
      <w:pPr>
        <w:shd w:val="clear" w:color="auto" w:fill="FFFFFF"/>
        <w:jc w:val="both"/>
        <w:rPr>
          <w:rFonts w:ascii="Century Gothic" w:eastAsia="Times New Roman" w:hAnsi="Century Gothic" w:cs="Times New Roman"/>
          <w:szCs w:val="24"/>
          <w:lang w:eastAsia="es-ES"/>
        </w:rPr>
      </w:pPr>
    </w:p>
    <w:p w14:paraId="31767CA1"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 xml:space="preserve">Las notas crédito y/o débito deben ser entregadas al adquirente en formato electrónico de generación, o en representación gráfica en formato impreso o en formato digital, según como se haya entregado la factura electrónica. Estos documentos deberán ser </w:t>
      </w:r>
      <w:proofErr w:type="spellStart"/>
      <w:r w:rsidRPr="00231BD3">
        <w:rPr>
          <w:rFonts w:ascii="Century Gothic" w:eastAsia="Times New Roman" w:hAnsi="Century Gothic" w:cs="Times New Roman"/>
          <w:szCs w:val="24"/>
          <w:lang w:eastAsia="es-ES"/>
        </w:rPr>
        <w:t>suministradosa</w:t>
      </w:r>
      <w:proofErr w:type="spellEnd"/>
      <w:r w:rsidRPr="00231BD3">
        <w:rPr>
          <w:rFonts w:ascii="Century Gothic" w:eastAsia="Times New Roman" w:hAnsi="Century Gothic" w:cs="Times New Roman"/>
          <w:szCs w:val="24"/>
          <w:lang w:eastAsia="es-ES"/>
        </w:rPr>
        <w:t xml:space="preserve"> la DIAN siempre en formato electrónico de generación.</w:t>
      </w:r>
    </w:p>
    <w:p w14:paraId="29980A60" w14:textId="77777777" w:rsidR="00E85DA0" w:rsidRPr="00231BD3" w:rsidRDefault="00E85DA0" w:rsidP="002B7451">
      <w:pPr>
        <w:shd w:val="clear" w:color="auto" w:fill="FFFFFF"/>
        <w:jc w:val="both"/>
        <w:rPr>
          <w:rFonts w:ascii="Century Gothic" w:eastAsia="Times New Roman" w:hAnsi="Century Gothic" w:cs="Times New Roman"/>
          <w:b/>
          <w:bCs/>
          <w:szCs w:val="24"/>
          <w:lang w:eastAsia="es-ES"/>
        </w:rPr>
      </w:pPr>
    </w:p>
    <w:p w14:paraId="48D2CF34"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b/>
          <w:bCs/>
          <w:szCs w:val="24"/>
          <w:lang w:eastAsia="es-ES"/>
        </w:rPr>
        <w:t>Parágrafo 3.</w:t>
      </w:r>
      <w:r w:rsidRPr="00231BD3">
        <w:rPr>
          <w:rFonts w:ascii="Century Gothic" w:eastAsia="Times New Roman" w:hAnsi="Century Gothic" w:cs="Times New Roman"/>
          <w:szCs w:val="24"/>
          <w:lang w:eastAsia="es-ES"/>
        </w:rPr>
        <w:t xml:space="preserve"> Cuando la factura electrónica haya sido generada y tengan lugar devoluciones, anulaciones, rescisiones o resoluciones deberá emitirse la correspondiente nota crédito, dejando clara la justificación de la misma. En caso de anulaciones, los números de las facturas anuladas no podrán ser utilizados nuevamente.</w:t>
      </w:r>
    </w:p>
    <w:p w14:paraId="5A63DEEC" w14:textId="77777777" w:rsidR="00E85DA0" w:rsidRPr="00231BD3" w:rsidRDefault="00E85DA0" w:rsidP="002B7451">
      <w:pPr>
        <w:shd w:val="clear" w:color="auto" w:fill="FFFFFF"/>
        <w:jc w:val="both"/>
        <w:rPr>
          <w:rFonts w:ascii="Century Gothic" w:eastAsia="Times New Roman" w:hAnsi="Century Gothic" w:cs="Times New Roman"/>
          <w:szCs w:val="24"/>
          <w:lang w:eastAsia="es-ES"/>
        </w:rPr>
      </w:pPr>
    </w:p>
    <w:p w14:paraId="446BE631"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Estas notas deben ser entregadas al adquirente y a la Unidad Administrativa Especial Dirección de Impuestos y Aduanas Nacionales (DIAN), en la forma prevista en el parágrafo 2° de este artículo.</w:t>
      </w:r>
    </w:p>
    <w:p w14:paraId="7A6AB333"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Parágrafo 4. Lo previsto en este artículo aplica a toda factura electrónica. En todo caso, para efectos de su circulación deberá atenderse en lo relativo a su aceptación, endoso y trámites relacionados, la reglamentación que sobre estos aspectos se haga en desarrollo de la Ley 1231 de 2008 y las normas que la modifiquen, adicionen o sustituyan.</w:t>
      </w:r>
    </w:p>
    <w:p w14:paraId="6A699DB7"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(Artículo 3°, Decreto 2242 de 2015)</w:t>
      </w:r>
    </w:p>
    <w:p w14:paraId="70D46EC9" w14:textId="77777777" w:rsidR="00E85DA0" w:rsidRPr="00231BD3" w:rsidRDefault="00E85DA0" w:rsidP="002B7451">
      <w:pPr>
        <w:shd w:val="clear" w:color="auto" w:fill="FFFFFF"/>
        <w:jc w:val="both"/>
        <w:rPr>
          <w:rFonts w:ascii="Century Gothic" w:eastAsia="Times New Roman" w:hAnsi="Century Gothic" w:cs="Times New Roman"/>
          <w:b/>
          <w:bCs/>
          <w:szCs w:val="24"/>
          <w:lang w:eastAsia="es-ES"/>
        </w:rPr>
      </w:pPr>
      <w:bookmarkStart w:id="59" w:name="1.6.1.4.1.4"/>
      <w:bookmarkEnd w:id="59"/>
    </w:p>
    <w:p w14:paraId="20AB1825"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b/>
          <w:bCs/>
          <w:szCs w:val="24"/>
          <w:lang w:eastAsia="es-ES"/>
        </w:rPr>
        <w:t>Artículo 1.6.1.4.1.4. Acuse de recibo de la factura electrónica.</w:t>
      </w:r>
      <w:r w:rsidRPr="00231BD3">
        <w:rPr>
          <w:rFonts w:ascii="Century Gothic" w:eastAsia="Times New Roman" w:hAnsi="Century Gothic" w:cs="Times New Roman"/>
          <w:szCs w:val="24"/>
          <w:lang w:eastAsia="es-ES"/>
        </w:rPr>
        <w:t> El adquirente que reciba una factura electrónica en formato electrónico de generación deberá informar al obligado a facturar electrónicamente el recibo de la misma, para lo cual podrá utilizar sus propios medios tecnológicos o los que disponga para este fin, el obligado a facturar electrónicamente. Así mismo, podrá utilizar para este efecto el formato que establezca la Unidad Administrativa Especial Dirección de Impuestos y Aduanas Nacionales (DIAN) como alternativa.</w:t>
      </w:r>
    </w:p>
    <w:p w14:paraId="5ECA187C" w14:textId="77777777" w:rsidR="00E85DA0" w:rsidRPr="00231BD3" w:rsidRDefault="00E85DA0" w:rsidP="002B7451">
      <w:pPr>
        <w:shd w:val="clear" w:color="auto" w:fill="FFFFFF"/>
        <w:jc w:val="both"/>
        <w:rPr>
          <w:rFonts w:ascii="Century Gothic" w:eastAsia="Times New Roman" w:hAnsi="Century Gothic" w:cs="Times New Roman"/>
          <w:szCs w:val="24"/>
          <w:lang w:eastAsia="es-ES"/>
        </w:rPr>
      </w:pPr>
    </w:p>
    <w:p w14:paraId="0A1A2D1C"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Cuando la factura electrónica sea entregada en representación gráfica en formato impreso o formato digital, el adquirente podrá, de ser necesario, manifestar su recibo, caso en el cual lo hará en documento separado físico o electrónico, a través de sus propios medios o a través de los que disponga el obligado a facturar electrónicamente, para este efecto.</w:t>
      </w:r>
    </w:p>
    <w:p w14:paraId="29413968" w14:textId="77777777" w:rsidR="00E85DA0" w:rsidRPr="00231BD3" w:rsidRDefault="00E85DA0" w:rsidP="002B7451">
      <w:pPr>
        <w:shd w:val="clear" w:color="auto" w:fill="FFFFFF"/>
        <w:jc w:val="both"/>
        <w:rPr>
          <w:rFonts w:ascii="Century Gothic" w:eastAsia="Times New Roman" w:hAnsi="Century Gothic" w:cs="Times New Roman"/>
          <w:szCs w:val="24"/>
          <w:lang w:eastAsia="es-ES"/>
        </w:rPr>
      </w:pPr>
    </w:p>
    <w:p w14:paraId="46440107" w14:textId="77777777" w:rsidR="00E85DA0"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(Artículo 4°, Decreto 2242 de 2015)</w:t>
      </w:r>
    </w:p>
    <w:p w14:paraId="39E856DD"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br/>
      </w:r>
      <w:bookmarkStart w:id="60" w:name="1.6.1.4.1.5"/>
      <w:bookmarkEnd w:id="60"/>
      <w:r w:rsidRPr="00231BD3">
        <w:rPr>
          <w:rFonts w:ascii="Century Gothic" w:eastAsia="Times New Roman" w:hAnsi="Century Gothic" w:cs="Times New Roman"/>
          <w:b/>
          <w:bCs/>
          <w:szCs w:val="24"/>
          <w:lang w:eastAsia="es-ES"/>
        </w:rPr>
        <w:t>Artículo 1.6.1.4.1.5. Verificación y Rechazo de la factura electrónica.</w:t>
      </w:r>
      <w:r w:rsidRPr="00231BD3">
        <w:rPr>
          <w:rFonts w:ascii="Century Gothic" w:eastAsia="Times New Roman" w:hAnsi="Century Gothic" w:cs="Times New Roman"/>
          <w:szCs w:val="24"/>
          <w:lang w:eastAsia="es-ES"/>
        </w:rPr>
        <w:t> El adquirente que reciba la factura electrónica en formato electrónico de generación deberá verificar las siguientes condiciones:</w:t>
      </w:r>
    </w:p>
    <w:p w14:paraId="215936A7" w14:textId="77777777" w:rsidR="00E85DA0" w:rsidRPr="00231BD3" w:rsidRDefault="00E85DA0" w:rsidP="002B7451">
      <w:pPr>
        <w:shd w:val="clear" w:color="auto" w:fill="FFFFFF"/>
        <w:jc w:val="both"/>
        <w:rPr>
          <w:rFonts w:ascii="Century Gothic" w:eastAsia="Times New Roman" w:hAnsi="Century Gothic" w:cs="Times New Roman"/>
          <w:szCs w:val="24"/>
          <w:lang w:eastAsia="es-ES"/>
        </w:rPr>
      </w:pPr>
    </w:p>
    <w:p w14:paraId="76925A63"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1. Entrega en el formato XML estándar establecido por la Unidad Administrativa Especial Dirección de Impuestos y Aduanas Nacionales (DIAN).</w:t>
      </w:r>
    </w:p>
    <w:p w14:paraId="67A2913B"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2. Existencia de los requisitos señalados en el artículo 617 del Estatuto Tributario, salvo lo referente a los literales a), h), i), así como la preimpresión de los requisitos que según esta norma deben cumplir con esta previsión; discriminando el impuesto al consumo, cuando sea del caso.</w:t>
      </w:r>
    </w:p>
    <w:p w14:paraId="62AA7BA5" w14:textId="77777777" w:rsidR="00E85DA0" w:rsidRPr="00231BD3" w:rsidRDefault="00E85DA0" w:rsidP="002B7451">
      <w:pPr>
        <w:shd w:val="clear" w:color="auto" w:fill="FFFFFF"/>
        <w:jc w:val="both"/>
        <w:rPr>
          <w:rFonts w:ascii="Century Gothic" w:eastAsia="Times New Roman" w:hAnsi="Century Gothic" w:cs="Times New Roman"/>
          <w:szCs w:val="24"/>
          <w:lang w:eastAsia="es-ES"/>
        </w:rPr>
      </w:pPr>
    </w:p>
    <w:p w14:paraId="41564268"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Cuando el adquirente persona natural no tenga NIT deberá verificarse que se haya incluido el tipo y número del documento de identificación.</w:t>
      </w:r>
    </w:p>
    <w:p w14:paraId="253E64FA" w14:textId="77777777" w:rsidR="00E85DA0" w:rsidRPr="00231BD3" w:rsidRDefault="00E85DA0" w:rsidP="002B7451">
      <w:pPr>
        <w:shd w:val="clear" w:color="auto" w:fill="FFFFFF"/>
        <w:jc w:val="both"/>
        <w:rPr>
          <w:rFonts w:ascii="Century Gothic" w:eastAsia="Times New Roman" w:hAnsi="Century Gothic" w:cs="Times New Roman"/>
          <w:szCs w:val="24"/>
          <w:lang w:eastAsia="es-ES"/>
        </w:rPr>
      </w:pPr>
    </w:p>
    <w:p w14:paraId="65B49273"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3. Existencia de la firma digital o electrónica y validez de la misma.</w:t>
      </w:r>
    </w:p>
    <w:p w14:paraId="5B63387E" w14:textId="77777777" w:rsidR="00E85DA0" w:rsidRPr="00231BD3" w:rsidRDefault="00E85DA0" w:rsidP="002B7451">
      <w:pPr>
        <w:shd w:val="clear" w:color="auto" w:fill="FFFFFF"/>
        <w:jc w:val="both"/>
        <w:rPr>
          <w:rFonts w:ascii="Century Gothic" w:eastAsia="Times New Roman" w:hAnsi="Century Gothic" w:cs="Times New Roman"/>
          <w:szCs w:val="24"/>
          <w:lang w:eastAsia="es-ES"/>
        </w:rPr>
      </w:pPr>
    </w:p>
    <w:p w14:paraId="087B1723"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El adquirente deberá rechazar la factura electrónica cuando no cumpla alguna de las condiciones señaladas en los numerales anteriores, incluida la imposibilidad de leer la información.</w:t>
      </w:r>
    </w:p>
    <w:p w14:paraId="753359A0" w14:textId="77777777" w:rsidR="00E85DA0" w:rsidRPr="00231BD3" w:rsidRDefault="00E85DA0" w:rsidP="002B7451">
      <w:pPr>
        <w:shd w:val="clear" w:color="auto" w:fill="FFFFFF"/>
        <w:jc w:val="both"/>
        <w:rPr>
          <w:rFonts w:ascii="Century Gothic" w:eastAsia="Times New Roman" w:hAnsi="Century Gothic" w:cs="Times New Roman"/>
          <w:szCs w:val="24"/>
          <w:lang w:eastAsia="es-ES"/>
        </w:rPr>
      </w:pPr>
    </w:p>
    <w:p w14:paraId="4E024D01"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Lo anterior, sin perjuicio del rechazo por incumplimiento de requisitos propios de la operación comercial.</w:t>
      </w:r>
    </w:p>
    <w:p w14:paraId="4950FF32" w14:textId="77777777" w:rsidR="00E85DA0" w:rsidRPr="00231BD3" w:rsidRDefault="00E85DA0" w:rsidP="002B7451">
      <w:pPr>
        <w:shd w:val="clear" w:color="auto" w:fill="FFFFFF"/>
        <w:jc w:val="both"/>
        <w:rPr>
          <w:rFonts w:ascii="Century Gothic" w:eastAsia="Times New Roman" w:hAnsi="Century Gothic" w:cs="Times New Roman"/>
          <w:szCs w:val="24"/>
          <w:lang w:eastAsia="es-ES"/>
        </w:rPr>
      </w:pPr>
    </w:p>
    <w:p w14:paraId="435B0737"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En los casos de rechazo de la factura electrónica por incumplimiento de alguna de las condiciones señaladas en los numerales 1, 2 o 3 del presente artículo procede su anulación por parte del obligado a facturar electrónicamente, evento en el cual deberá generar el correspondiente registro a través de una nota crédito, la cual deberá relacionar el número y la fecha de la factura objeto de anulación, sin perjuicio de proceder a expedir al adquirente una nueva factura electrónica con la imposibilidad de reutilizar la numeración utilizada en la factura anulada.</w:t>
      </w:r>
    </w:p>
    <w:p w14:paraId="1630B1F5" w14:textId="77777777" w:rsidR="00E85DA0" w:rsidRPr="00231BD3" w:rsidRDefault="00E85DA0" w:rsidP="002B7451">
      <w:pPr>
        <w:shd w:val="clear" w:color="auto" w:fill="FFFFFF"/>
        <w:jc w:val="both"/>
        <w:rPr>
          <w:rFonts w:ascii="Century Gothic" w:eastAsia="Times New Roman" w:hAnsi="Century Gothic" w:cs="Times New Roman"/>
          <w:szCs w:val="24"/>
          <w:lang w:eastAsia="es-ES"/>
        </w:rPr>
      </w:pPr>
    </w:p>
    <w:p w14:paraId="6527C9D6"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El adquirente que reciba factura electrónica en formato electrónico de generación deberá informar al obligado a facturar electrónicamente el correspondiente rechazo. En este caso podrá utilizar sus propios medios tecnológicos o los que disponga, para este fin, el obligado a facturar. Así mismo, podrá utilizar para este efecto el formato que establezca la Unidad Administrativa Especial Dirección de Impuestos y Aduanas Nacionales (DIAN) como alternativa.</w:t>
      </w:r>
    </w:p>
    <w:p w14:paraId="4276FBAC" w14:textId="77777777" w:rsidR="00E85DA0" w:rsidRPr="00231BD3" w:rsidRDefault="00E85DA0" w:rsidP="002B7451">
      <w:pPr>
        <w:shd w:val="clear" w:color="auto" w:fill="FFFFFF"/>
        <w:jc w:val="both"/>
        <w:rPr>
          <w:rFonts w:ascii="Century Gothic" w:eastAsia="Times New Roman" w:hAnsi="Century Gothic" w:cs="Times New Roman"/>
          <w:b/>
          <w:bCs/>
          <w:szCs w:val="24"/>
          <w:lang w:eastAsia="es-ES"/>
        </w:rPr>
      </w:pPr>
    </w:p>
    <w:p w14:paraId="69A1C2A9"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b/>
          <w:bCs/>
          <w:szCs w:val="24"/>
          <w:lang w:eastAsia="es-ES"/>
        </w:rPr>
        <w:t>Parágrafo.</w:t>
      </w:r>
      <w:r w:rsidRPr="00231BD3">
        <w:rPr>
          <w:rFonts w:ascii="Century Gothic" w:eastAsia="Times New Roman" w:hAnsi="Century Gothic" w:cs="Times New Roman"/>
          <w:szCs w:val="24"/>
          <w:lang w:eastAsia="es-ES"/>
        </w:rPr>
        <w:t xml:space="preserve"> Tratándose de la entrega de la factura electrónica en su representación gráfica en formato impreso o formato digital, el adquirente verificará el cumplimiento los requisitos del numeral 2 de este artículo sobre el </w:t>
      </w:r>
      <w:r w:rsidRPr="00231BD3">
        <w:rPr>
          <w:rFonts w:ascii="Century Gothic" w:eastAsia="Times New Roman" w:hAnsi="Century Gothic" w:cs="Times New Roman"/>
          <w:szCs w:val="24"/>
          <w:lang w:eastAsia="es-ES"/>
        </w:rPr>
        <w:lastRenderedPageBreak/>
        <w:t>ejemplar recibido, y podrá a través de los servicios ofrecidos por la Unidad Administrativa Especial Dirección de Impuestos y Aduanas Nacionales (DIAN) consultar las otras condiciones.</w:t>
      </w:r>
    </w:p>
    <w:p w14:paraId="7DB5AAAD"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3D61B485"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Cuando la factura electrónica sea entregada en representación gráfica en formato impreso o formato digital, el adquirente podrá, de ser necesario, manifestar su rechazo, caso en el cual lo hará en documento separado físico o electrónico, a través de sus propios medios o a través de los que disponga el obligado a facturar electrónicamente, para este efecto.</w:t>
      </w:r>
    </w:p>
    <w:p w14:paraId="68572DF4"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738AC919"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En este evento deberá generarse también por el obligado a facturar el correspondiente registro a través de una nota crédito, como se indica en este artículo.</w:t>
      </w:r>
    </w:p>
    <w:p w14:paraId="2E51ADA8" w14:textId="77777777" w:rsidR="00A93549"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(Artículo 5°, Decreto 2242 de 2015)</w:t>
      </w:r>
    </w:p>
    <w:p w14:paraId="0E7FDD53" w14:textId="77777777" w:rsidR="00A93549" w:rsidRPr="00231BD3" w:rsidRDefault="00A93549" w:rsidP="002B7451">
      <w:pPr>
        <w:shd w:val="clear" w:color="auto" w:fill="FFFFFF"/>
        <w:jc w:val="both"/>
        <w:rPr>
          <w:rFonts w:ascii="Century Gothic" w:eastAsia="Times New Roman" w:hAnsi="Century Gothic" w:cs="Times New Roman"/>
          <w:b/>
          <w:bCs/>
          <w:szCs w:val="24"/>
          <w:lang w:eastAsia="es-ES"/>
        </w:rPr>
      </w:pPr>
      <w:bookmarkStart w:id="61" w:name="1.6.1.4.1.6"/>
      <w:bookmarkEnd w:id="61"/>
    </w:p>
    <w:p w14:paraId="5A5A8414"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b/>
          <w:bCs/>
          <w:szCs w:val="24"/>
          <w:lang w:eastAsia="es-ES"/>
        </w:rPr>
        <w:t>Artículo 1.6.1.4.1.6. Conservación de la factura electrónica.</w:t>
      </w:r>
      <w:r w:rsidRPr="00231BD3">
        <w:rPr>
          <w:rFonts w:ascii="Century Gothic" w:eastAsia="Times New Roman" w:hAnsi="Century Gothic" w:cs="Times New Roman"/>
          <w:szCs w:val="24"/>
          <w:lang w:eastAsia="es-ES"/>
        </w:rPr>
        <w:t> Para efectos fiscales, la factura electrónica, las notas crédito y débito se conservarán en el formato electrónico de generación establecido por la Unidad Administrativa Especial Dirección de Impuestos y Aduanas Nacionales (DIAN), tanto por el obligado a facturar electrónicamente como por el adquirente que recibe en ese formato.</w:t>
      </w:r>
    </w:p>
    <w:p w14:paraId="5D89E5AE"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0E3D2C11"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La factura electrónica, las notas crédito y débito como las constancias recibo y rechazo, si fuere el caso, deberán ser conservadas por el término establecido en el artículo 632 del Estatuto Tributario o las normas que lo modifiquen o sustituyan.</w:t>
      </w:r>
    </w:p>
    <w:p w14:paraId="5BD03236"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5D2317A2"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La factura electrónica entregada al adquirente en representación gráfica, en formato impreso o formato digital, de acuerdo con lo establecido en el parágrafo 1° del artículo 1.6.1.4.1.3 del presente decreto, podrá ser conservada por el adquirente, en el formato en que la recibió.</w:t>
      </w:r>
    </w:p>
    <w:p w14:paraId="264E8FC6"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2EEE6451"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En todo caso deberá asegurarse que la información conservada sea accesible para su posterior consulta y, en general, cumpliendo las condiciones señaladas en los artículos 12 y 13 de la Ley 527 de 1999.</w:t>
      </w:r>
    </w:p>
    <w:p w14:paraId="0A8B328C" w14:textId="77777777" w:rsidR="00A93549"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(Artículo 6°, Decreto 2242 de 2015)</w:t>
      </w:r>
    </w:p>
    <w:p w14:paraId="191EE467"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br/>
      </w:r>
      <w:bookmarkStart w:id="62" w:name="1.6.1.4.1.7"/>
      <w:bookmarkEnd w:id="62"/>
      <w:r w:rsidRPr="00231BD3">
        <w:rPr>
          <w:rFonts w:ascii="Century Gothic" w:eastAsia="Times New Roman" w:hAnsi="Century Gothic" w:cs="Times New Roman"/>
          <w:b/>
          <w:bCs/>
          <w:szCs w:val="24"/>
          <w:lang w:eastAsia="es-ES"/>
        </w:rPr>
        <w:t>Artículo 1.6.1.4.1.7. Ejemplar de la factura electrónica para la DIAN. </w:t>
      </w:r>
      <w:r w:rsidRPr="00231BD3">
        <w:rPr>
          <w:rFonts w:ascii="Century Gothic" w:eastAsia="Times New Roman" w:hAnsi="Century Gothic" w:cs="Times New Roman"/>
          <w:szCs w:val="24"/>
          <w:lang w:eastAsia="es-ES"/>
        </w:rPr>
        <w:t>El obligado a facturar electrónicamente deberá suministrar a la Unidad Administrativa Especial Dirección de Impuestos y Aduanas Nacionales (DIAN) un ejemplar de todas las facturas electrónicas generadas, independientemente de la forma de entrega al adquirente, en las condiciones que disponga la Unidad Administrativa Especial Dirección de Impuestos y Aduanas Nacionales (DIAN), teniendo en cuenta las siguientes disposiciones:</w:t>
      </w:r>
    </w:p>
    <w:p w14:paraId="512CF818"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45367ECB"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 xml:space="preserve">El ejemplar de la factura en formato electrónico de generación deberá ser entregado a la Unidad Administrativa Especial Dirección de Impuestos y Aduanas </w:t>
      </w:r>
      <w:r w:rsidRPr="00231BD3">
        <w:rPr>
          <w:rFonts w:ascii="Century Gothic" w:eastAsia="Times New Roman" w:hAnsi="Century Gothic" w:cs="Times New Roman"/>
          <w:szCs w:val="24"/>
          <w:lang w:eastAsia="es-ES"/>
        </w:rPr>
        <w:lastRenderedPageBreak/>
        <w:t>Nacionales (DIAN) dentro del término que establezca la misma, máximo cuarenta y ocho (48) horas siguientes a su generación. Dentro del mismo término se deben entregar las correspondientes notas crédito o débito generadas, cuando sea el caso.</w:t>
      </w:r>
    </w:p>
    <w:p w14:paraId="56AB15ED"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7C74F950"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Sobre el ejemplar entregado a la Unidad Administrativa Especial Dirección de Impuestos y Aduanas Nacionales (DIAN), la Entidad verificará el cumplimiento de las siguientes condiciones:</w:t>
      </w:r>
    </w:p>
    <w:p w14:paraId="2E8D788F"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0456E197"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1. Uso del formato de generación XML estándar establecido.</w:t>
      </w:r>
    </w:p>
    <w:p w14:paraId="141916F4"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219251DA"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2. Numeración consecutiva vigente y uso del código único de factura electrónica en las condiciones señaladas por la Unidad Administrativa Especial Dirección de Impuestos y Aduanas Nacionales (DIAN).</w:t>
      </w:r>
    </w:p>
    <w:p w14:paraId="055AEF6A"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0C9F7979"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3. Existencia de los requisitos señalados en el artículo 617 del Estatuto Tributario, salvo lo referente al nombre o razón social y NIT del impresor y la pre – impresión de los requisitos a que se refiere esta norma; discriminando el impuesto al consumo, cuando sea del caso. Cuando el adquirente persona natural no tenga NIT deberá verificarse que se haya incluido el tipo y número del documento de identificación.</w:t>
      </w:r>
    </w:p>
    <w:p w14:paraId="5D03C0C4"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740706AD"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4. Existencia y validez de la firma digital o electrónica.</w:t>
      </w:r>
    </w:p>
    <w:p w14:paraId="4C981521"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016F7D9E"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5. Validez del NIT del obligado a facturar electrónicamente y del adquirente, si fuera el caso.</w:t>
      </w:r>
    </w:p>
    <w:p w14:paraId="2D32B5B8"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0D722AD7"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6. Existencia y validez del Código Único de Factura Electrónica.</w:t>
      </w:r>
    </w:p>
    <w:p w14:paraId="6FE234A9"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540B2294"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La Unidad Administrativa Especial Dirección de Impuestos y Aduanas Nacionales (DIAN) dará a conocer la recepción del ejemplar de la factura electrónica recibido por los medios que establezca y podrá ofrecer servicios de consulta del resultado de la verificación realizada por la Entidad, a los obligados a facturar electrónicamente y a los adquirentes que reciben la factura en formato electrónico de generación, respecto de sus propias transacciones.</w:t>
      </w:r>
    </w:p>
    <w:p w14:paraId="4A3A6EA4"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3EB3727A"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Cuando como resultado de la verificación que realice la Unidad Administrativa Especial Dirección de Impuestos y Aduanas Nacionales (DIAN) se establezca la imposibilidad de acceder al contenido de la factura electrónica, procederá su reenvío por el obligado a facturar electrónicamente dentro de las cuarenta y ocho (48) horas siguientes a la comunicación de este resultado por la Unidad Administrativa Especial Dirección de Impuestos y Aduanas Nacionales (DIAN), por los medios que la misma establezca.</w:t>
      </w:r>
    </w:p>
    <w:p w14:paraId="053B978D"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5A31BEE8"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lastRenderedPageBreak/>
        <w:t>La Unidad Administrativa Especial Dirección de Impuestos y Aduanas Nacionales (DIAN) podrá prestar igualmente servicios de consulta a los adquirentes respecto de sus propias transacciones, cuando la factura electrónica se hubiere entregado en representación gráfica en formato impreso o formato digital.</w:t>
      </w:r>
    </w:p>
    <w:p w14:paraId="4175BD72"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5CF19F38"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b/>
          <w:bCs/>
          <w:szCs w:val="24"/>
          <w:lang w:eastAsia="es-ES"/>
        </w:rPr>
        <w:t>Parágrafo 1.</w:t>
      </w:r>
      <w:r w:rsidRPr="00231BD3">
        <w:rPr>
          <w:rFonts w:ascii="Century Gothic" w:eastAsia="Times New Roman" w:hAnsi="Century Gothic" w:cs="Times New Roman"/>
          <w:szCs w:val="24"/>
          <w:lang w:eastAsia="es-ES"/>
        </w:rPr>
        <w:t xml:space="preserve"> El ejemplar de la factura electrónica suministrado a la Unidad Administrativa Especial Dirección de Impuestos y Aduanas Nacionales (DIAN) no podrá ser objeto de cesión, endoso o circulación y, así se indicará, en las condiciones que establezca la Unidad Administrativa Especial Dirección de Impuestos y Aduanas Nacionales (DIAN) a través del formato que disponga. La Unidad Administrativa Especial Dirección de Impuestos y Aduanas Nacionales (DIAN) conservará el ejemplar de la factura electrónica recibido exclusivamente para fines de control, verificación y fiscalización y, dará cumplimento a las disposiciones en materia de reserva de la información.</w:t>
      </w:r>
    </w:p>
    <w:p w14:paraId="3C761B42"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1A008CBE"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La verificación por parte de la Unidad Administrativa Especial Dirección de Impuestos y Aduanas Nacionales (DIAN) del ejemplar de factura que el obligado a facturar electrónicamente le suministra, en ningún momento limita o excluye las facultades de fiscalización de la entidad.</w:t>
      </w:r>
    </w:p>
    <w:p w14:paraId="22241FBB"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5EE20014"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Parágrafo 2. El incumplimiento por el obligado a facturar electrónicamente de la entrega del ejemplar a la Unidad Administrativa Especial Dirección de Impuestos y Aduanas Nacionales (DIAN) y su reenvío, si fuere el caso, dentro del término y/o en las condiciones establecidas de la presente Sección, dará lugar a la aplicación de las sanciones contempladas en el artículo 651 del Estatuto Tributario.</w:t>
      </w:r>
    </w:p>
    <w:p w14:paraId="1F29F37B"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276E84F6" w14:textId="77777777" w:rsidR="00A93549"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(Artículo 7°, Decreto 2242 de 2015)</w:t>
      </w:r>
    </w:p>
    <w:p w14:paraId="55EF8B96"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br/>
      </w:r>
      <w:bookmarkStart w:id="63" w:name="1.6.1.4.1.8"/>
      <w:bookmarkEnd w:id="63"/>
      <w:r w:rsidRPr="00231BD3">
        <w:rPr>
          <w:rFonts w:ascii="Century Gothic" w:eastAsia="Times New Roman" w:hAnsi="Century Gothic" w:cs="Times New Roman"/>
          <w:b/>
          <w:bCs/>
          <w:szCs w:val="24"/>
          <w:lang w:eastAsia="es-ES"/>
        </w:rPr>
        <w:t>Artículo 1.6.1.4.1.8. Medidas en caso de inconvenientes técnicos y situaciones especiales.</w:t>
      </w:r>
      <w:r w:rsidRPr="00231BD3">
        <w:rPr>
          <w:rFonts w:ascii="Century Gothic" w:eastAsia="Times New Roman" w:hAnsi="Century Gothic" w:cs="Times New Roman"/>
          <w:szCs w:val="24"/>
          <w:lang w:eastAsia="es-ES"/>
        </w:rPr>
        <w:t> En caso de inconvenientes técnicos que impidan la generación y/o entrega de la factura electrónica entre el obligado a facturar y el adquirente, y/o la entrega del ejemplar para la Unidad Administrativa Especial Dirección de Impuestos y Aduanas Nacionales (DIAN), o en situaciones de fuerza mayor o caso fortuito, aplicarán las medidas que establezca la Unidad Administrativa Especial Dirección de Impuestos y Aduanas Nacionales (DIAN) en relación con:</w:t>
      </w:r>
    </w:p>
    <w:p w14:paraId="61CAD880"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3DE08CA1"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1. Los sistemas del obligado a facturar electrónicamente o sus proveedores tecnológicos.</w:t>
      </w:r>
    </w:p>
    <w:p w14:paraId="6A7FC611"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42DE6240"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2. Los sistemas del adquirente que recibe la factura en formato electrónico de generación.</w:t>
      </w:r>
    </w:p>
    <w:p w14:paraId="686C168D"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15AA0F3E"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3. Los servicios informáticos electrónicos de la Unidad Administrativa Especial Dirección de Impuestos y Aduanas Nacionales (DIAN).</w:t>
      </w:r>
    </w:p>
    <w:p w14:paraId="38178634"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79845A12"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Cuando se presenten situaciones especiales que impidan al obligado a facturar electrónicamente la expedición de la factura electrónica en alguna zona geográfica específica o se cancele o no se renueve la autorización a su proveedor tecnológico, aplicarán al obligado a facturar electrónicamente las medidas que establezca la Unidad Administrativa Especial Dirección de Impuestos y Aduanas Nacionales (DIAN).</w:t>
      </w:r>
    </w:p>
    <w:p w14:paraId="658054EE"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074719FD"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En estos eventos la Unidad Administrativa Especial Dirección de Impuestos y Aduanas Nacionales (DIAN) señalará, cuando sea del caso, las alternativas de facturación que considere viables.</w:t>
      </w:r>
    </w:p>
    <w:p w14:paraId="4DBCA520"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59178887" w14:textId="77777777" w:rsidR="00A93549"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(Artículo 8°, Decreto 2242 de 2015)</w:t>
      </w:r>
    </w:p>
    <w:p w14:paraId="76DD7CF4"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br/>
      </w:r>
      <w:bookmarkStart w:id="64" w:name="1.6.1.4.1.9"/>
      <w:bookmarkEnd w:id="64"/>
      <w:r w:rsidRPr="00231BD3">
        <w:rPr>
          <w:rFonts w:ascii="Century Gothic" w:eastAsia="Times New Roman" w:hAnsi="Century Gothic" w:cs="Times New Roman"/>
          <w:b/>
          <w:bCs/>
          <w:szCs w:val="24"/>
          <w:lang w:eastAsia="es-ES"/>
        </w:rPr>
        <w:t>Artículo 1.6.1.4.1.9. Información a entregar a la Unidad Administrativa Especial Dirección de Impuestos y Aduanas Nacionales (DIAN). </w:t>
      </w:r>
      <w:r w:rsidRPr="00231BD3">
        <w:rPr>
          <w:rFonts w:ascii="Century Gothic" w:eastAsia="Times New Roman" w:hAnsi="Century Gothic" w:cs="Times New Roman"/>
          <w:szCs w:val="24"/>
          <w:lang w:eastAsia="es-ES"/>
        </w:rPr>
        <w:t>El obligado a facturar electrónicamente deberá entregar a la Unidad Administrativa Especial Dirección de Impuestos y Aduanas Nacionales (DIAN), a través de los servicios informáticos electrónicos que disponga la Entidad, en las condiciones y términos que esta señale:</w:t>
      </w:r>
    </w:p>
    <w:p w14:paraId="2A0F9BA5"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33D2DE49"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1. La información de las facturas que se expidan (generación y entrega) en los casos contemplados en el artículo 1.6.1.4.1.8 de este Decreto, según las medidas determinadas.</w:t>
      </w:r>
    </w:p>
    <w:p w14:paraId="3BA66C17"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7A8D7276"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 xml:space="preserve">2. Registro Auxiliar de Ventas y Compras e IVA por pagar </w:t>
      </w:r>
      <w:proofErr w:type="spellStart"/>
      <w:r w:rsidRPr="00231BD3">
        <w:rPr>
          <w:rFonts w:ascii="Century Gothic" w:eastAsia="Times New Roman" w:hAnsi="Century Gothic" w:cs="Times New Roman"/>
          <w:szCs w:val="24"/>
          <w:lang w:eastAsia="es-ES"/>
        </w:rPr>
        <w:t>e</w:t>
      </w:r>
      <w:proofErr w:type="spellEnd"/>
      <w:r w:rsidRPr="00231BD3">
        <w:rPr>
          <w:rFonts w:ascii="Century Gothic" w:eastAsia="Times New Roman" w:hAnsi="Century Gothic" w:cs="Times New Roman"/>
          <w:szCs w:val="24"/>
          <w:lang w:eastAsia="es-ES"/>
        </w:rPr>
        <w:t xml:space="preserve"> Impuesto Nacional al Consumo, cuando la Unidad Administrativa Especial Dirección de Impuestos y Aduanas Nacionales (DIAN) lo disponga.</w:t>
      </w:r>
    </w:p>
    <w:p w14:paraId="1F6D1D58"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380B71D7"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Parágrafo. La Unidad Administrativa Especial Dirección de Impuestos y Aduanas Nacionales (DIAN) podrá relevar la entrega total o parcial de información por parte de obligados a facturar, que se derive de otras disposiciones de carácter tributario en donde sea requerida la información de la factura.</w:t>
      </w:r>
    </w:p>
    <w:p w14:paraId="2A1B19C7"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6CB8A482" w14:textId="77777777" w:rsidR="00A93549"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(Artículo 10°, Decreto 2242 de 2015)</w:t>
      </w:r>
    </w:p>
    <w:p w14:paraId="028BF86E"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br/>
      </w:r>
      <w:bookmarkStart w:id="65" w:name="1.6.1.4.1.10"/>
      <w:bookmarkEnd w:id="65"/>
      <w:r w:rsidRPr="00231BD3">
        <w:rPr>
          <w:rFonts w:ascii="Century Gothic" w:eastAsia="Times New Roman" w:hAnsi="Century Gothic" w:cs="Times New Roman"/>
          <w:b/>
          <w:bCs/>
          <w:szCs w:val="24"/>
          <w:lang w:eastAsia="es-ES"/>
        </w:rPr>
        <w:t>Artículo 1.6.1.4.1.10. Habilitación para expedir factura electrónica.</w:t>
      </w:r>
      <w:r w:rsidRPr="00231BD3">
        <w:rPr>
          <w:rFonts w:ascii="Century Gothic" w:eastAsia="Times New Roman" w:hAnsi="Century Gothic" w:cs="Times New Roman"/>
          <w:szCs w:val="24"/>
          <w:lang w:eastAsia="es-ES"/>
        </w:rPr>
        <w:t> Para expedir factura electrónica en el ámbito de la presente Sección, deberá surtirse el procedimiento de habilitación que señale la Unidad Administrativa Especial Dirección de Impuestos y Aduanas Nacionales (DIAN) y que contemplará como mínimo las condiciones que se indican a continuación. Quienes se encuentran obligados a facturar electrónicamente serán sancionados por el incumplimiento en los términos y/o condiciones establecidos en la presente Sección para la adopción y expedición de la factura electrónica, de conformidad con los artículos 684-2 y 657 del Estatuto Tributario y el artículo 183 de la Ley 1607 de 2012.</w:t>
      </w:r>
    </w:p>
    <w:p w14:paraId="4EC64856"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27D1E3D0"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1. Para personas naturales o jurídicas que de acuerdo con el Estatuto Tributario tienen la obligación de facturar y sean seleccionadas por la Unidad Administrativa Especial Dirección de Impuestos y Aduanas Nacionales (DIAN).</w:t>
      </w:r>
    </w:p>
    <w:p w14:paraId="3A1D6181"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14325B85"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La Unidad Administrativa Especial Dirección de Impuestos y Aduanas Nacionales (DIAN) mediante resolución de carácter general seleccionará de manera gradual las personas naturales o jurídicas que deberán facturar electrónicamente de acuerdo con la clasificación de actividades económicas adoptada por la DIAN a través de la Resolución 000139 de 2012 y las que la modifiquen o sustituyan, dentro de los sectores que se definen a continuación:</w:t>
      </w:r>
    </w:p>
    <w:p w14:paraId="6AEDC5FF"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3ED1A8D2" w14:textId="77777777" w:rsidR="00A93549"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a) Agricultura, ganadería, caza, silvicultura y pesca.</w:t>
      </w:r>
    </w:p>
    <w:p w14:paraId="0C464A66" w14:textId="77777777" w:rsidR="00A93549"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br/>
        <w:t>b) Explotación de minas y canteras.</w:t>
      </w:r>
    </w:p>
    <w:p w14:paraId="7FA0D0D1" w14:textId="77777777" w:rsidR="00A93549"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br/>
        <w:t>c) Industrias manufactureras.</w:t>
      </w:r>
    </w:p>
    <w:p w14:paraId="5777D0BE" w14:textId="77777777" w:rsidR="00A93549"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br/>
        <w:t>d) Suministro de electricidad, gas, vapor y aire acondicionado.</w:t>
      </w:r>
    </w:p>
    <w:p w14:paraId="2A8FFBBE" w14:textId="77777777" w:rsidR="00A93549"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br/>
        <w:t>e) Distribución de agua; evacuación y tratamiento de aguas residuales, gestión de desechos y actividades de saneamiento ambiental.</w:t>
      </w:r>
    </w:p>
    <w:p w14:paraId="70B95F05" w14:textId="77777777" w:rsidR="00A93549"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br/>
        <w:t>f) Construcción.</w:t>
      </w:r>
    </w:p>
    <w:p w14:paraId="127F2919" w14:textId="77777777" w:rsidR="00A93549"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br/>
        <w:t>g) Comercio al por mayor y al por menor; reparación de vehículos automotores y motocicletas.</w:t>
      </w:r>
    </w:p>
    <w:p w14:paraId="33585550" w14:textId="77777777" w:rsidR="00A93549"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br/>
        <w:t>h) Transporte y almacenamiento.</w:t>
      </w:r>
    </w:p>
    <w:p w14:paraId="5ECD9E80" w14:textId="77777777" w:rsidR="00A93549"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br/>
        <w:t>i) Alojamiento y servicios de comida.</w:t>
      </w:r>
    </w:p>
    <w:p w14:paraId="1146766F" w14:textId="77777777" w:rsidR="00A93549"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br/>
        <w:t>j) Información y comunicaciones.</w:t>
      </w:r>
    </w:p>
    <w:p w14:paraId="573A434F" w14:textId="77777777" w:rsidR="00A93549"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br/>
        <w:t>k) Actividades financieras y de seguros.</w:t>
      </w:r>
    </w:p>
    <w:p w14:paraId="7135165F" w14:textId="77777777" w:rsidR="00A93549"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br/>
        <w:t>l) Actividades inmobiliarias.</w:t>
      </w:r>
    </w:p>
    <w:p w14:paraId="1CA83133" w14:textId="77777777" w:rsidR="00A93549"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br/>
        <w:t>m) Actividades profesionales, científicas y técnicas.</w:t>
      </w:r>
    </w:p>
    <w:p w14:paraId="7B744093" w14:textId="77777777" w:rsidR="00A93549"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br/>
        <w:t>n) Actividades de servicios administrativos y de apoyo.</w:t>
      </w:r>
    </w:p>
    <w:p w14:paraId="35DE3972" w14:textId="77777777" w:rsidR="00A93549"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br/>
        <w:t>o) Educación.</w:t>
      </w:r>
    </w:p>
    <w:p w14:paraId="294E8F93" w14:textId="77777777" w:rsidR="00A93549"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br/>
        <w:t>p) Actividades de atención de la salud humana y de asistencia social.</w:t>
      </w:r>
    </w:p>
    <w:p w14:paraId="45E6C6FB" w14:textId="77777777" w:rsidR="00A93549"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lastRenderedPageBreak/>
        <w:br/>
        <w:t>q) Actividades artísticas, de entretenimiento y recreación.</w:t>
      </w:r>
    </w:p>
    <w:p w14:paraId="416C5716"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br/>
        <w:t>r) Otras actividades de servicios.</w:t>
      </w:r>
    </w:p>
    <w:p w14:paraId="7455C0E7"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18D65CED"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En todo caso, la selección que haga la Unidad Administrativa Especial Dirección de Impuestos y Aduanas Nacionales (DIAN) deberá efectuarse teniendo en cuenta que se trate de sujetos obligados a facturar y atenderá, entre otros, a criterios tales como: volumen de operaciones, ingresos, patrimonio, importancia en el recaudo, nivel de riesgo, cumplimiento de obligaciones tributarias, solicitantes de devoluciones, zonas urbanas y/o rurales.</w:t>
      </w:r>
    </w:p>
    <w:p w14:paraId="72B79F13"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095E97D6"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Las resoluciones de la Unidad Administrativa Especial Dirección de Impuestos y Aduanas Nacionales (DIAN) que fijen los seleccionados obligados a facturar electrónicamente entrarán en vigencia en un plazo no inferior a tres meses después de su publicación en el Diario Oficial. Lo anterior, sin perjuicio del plazo adicional de tres meses que otorga el artículo 684-2 del Estatuto Tributario para que la Unidad Administrativa Especial Dirección de Impuestos y Aduanas Nacionales (DIAN) pueda hacer exigible la facturación electrónica y de la condición establecida en el parágrafo del artículo 1.6.1.4.1.1 del presente decreto.</w:t>
      </w:r>
    </w:p>
    <w:p w14:paraId="0CF3B101"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7BDA390B"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Una vez la Unidad Administrativa Especial Dirección de Impuestos y Aduanas Nacionales (DIAN) publique las respectivas resoluciones seleccionados para facturar electrónicamente, los mismos deberán, directamente o a través de un proveedor tecnológico autorizado, surtir satisfactoriamente las pruebas tecnológicas que establezca la Entidad, tendientes a demostrar el cumplimiento de condiciones técnicas de expedición (generación – entrega) de la factura electrónica, recibo, rechazo, y las demás condiciones tecnológicas y operativas establecidas.</w:t>
      </w:r>
    </w:p>
    <w:p w14:paraId="7DCB5859"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7D094A2F"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1. Personas naturales o jurídicas que opten por expedir factura electrónica de manera voluntaria.</w:t>
      </w:r>
    </w:p>
    <w:p w14:paraId="686FF704"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2A643DBB"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Quienes de manera voluntaria opten por facturar electrónicamente, deberán manifestarlo expresamente a la Unidad Administrativa Especial Dirección de Impuestos y Aduanas Nacionales (DIAN) en la forma que esta disponga y dentro de los tres (3) meses siguientes a la fecha de recibo de esta manifestación por la Entidad, deberán cumplir, en lo pertinente, lo establecido en el inciso final del numeral 1 de este artículo.</w:t>
      </w:r>
    </w:p>
    <w:p w14:paraId="62A0EA46"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52487A3D"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 xml:space="preserve">Obtenido el visto bueno del cumplimiento de las condiciones establecidas, a más tardar dentro de los diez (10) días hábiles siguientes la Unidad Administrativa Especial Dirección de Impuestos y Aduanas Nacionales (DIAN) expedirá una resolución indicando la fecha a partir de la cual el obligado debe empezar a </w:t>
      </w:r>
      <w:r w:rsidRPr="00231BD3">
        <w:rPr>
          <w:rFonts w:ascii="Century Gothic" w:eastAsia="Times New Roman" w:hAnsi="Century Gothic" w:cs="Times New Roman"/>
          <w:szCs w:val="24"/>
          <w:lang w:eastAsia="es-ES"/>
        </w:rPr>
        <w:lastRenderedPageBreak/>
        <w:t>facturar electrónicamente, sin que exceda de los tres (3) meses siguientes a la fecha de notificación de la resolución. Vencido este término la DIAN puede hacer exigible la facturación electrónica acorde con el artículo 684-2 del Estatuto Tributario.</w:t>
      </w:r>
    </w:p>
    <w:p w14:paraId="418644D6"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570B94F1"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Si el interesado no obtiene el visto bueno de la Unidad Administrativa Especial Dirección de Impuestos y Aduanas Nacionales (DIAN), podrá agotar nuevamente el procedimiento respectivo hasta obtenerlo.</w:t>
      </w:r>
    </w:p>
    <w:p w14:paraId="725DBB2A" w14:textId="77777777" w:rsidR="00A93549" w:rsidRPr="00231BD3" w:rsidRDefault="00A93549" w:rsidP="002B7451">
      <w:pPr>
        <w:shd w:val="clear" w:color="auto" w:fill="FFFFFF"/>
        <w:jc w:val="both"/>
        <w:rPr>
          <w:rFonts w:ascii="Century Gothic" w:eastAsia="Times New Roman" w:hAnsi="Century Gothic" w:cs="Times New Roman"/>
          <w:b/>
          <w:bCs/>
          <w:szCs w:val="24"/>
          <w:lang w:eastAsia="es-ES"/>
        </w:rPr>
      </w:pPr>
    </w:p>
    <w:p w14:paraId="10E21D64"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b/>
          <w:bCs/>
          <w:szCs w:val="24"/>
          <w:lang w:eastAsia="es-ES"/>
        </w:rPr>
        <w:t>Parágrafo 1.</w:t>
      </w:r>
      <w:r w:rsidRPr="00231BD3">
        <w:rPr>
          <w:rFonts w:ascii="Century Gothic" w:eastAsia="Times New Roman" w:hAnsi="Century Gothic" w:cs="Times New Roman"/>
          <w:szCs w:val="24"/>
          <w:lang w:eastAsia="es-ES"/>
        </w:rPr>
        <w:t xml:space="preserve"> Los obligados a facturar electrónicamente que facturen directamente y los proveedores tecnológicos definidos de la presente Sección podrán, para este efecto, adquirir soluciones tecnológicas o desarrollarlas; las mismas deberán cumplir, en todo caso, las condiciones técnicas y tecnológicas que fije la DIAN y en la forma que la Entidad establezca.</w:t>
      </w:r>
    </w:p>
    <w:p w14:paraId="4D8E44CB" w14:textId="77777777" w:rsidR="005D59DE" w:rsidRPr="00231BD3" w:rsidRDefault="005D59DE" w:rsidP="002B7451">
      <w:pPr>
        <w:shd w:val="clear" w:color="auto" w:fill="FFFFFF"/>
        <w:jc w:val="both"/>
        <w:rPr>
          <w:rFonts w:ascii="Century Gothic" w:eastAsia="Times New Roman" w:hAnsi="Century Gothic" w:cs="Times New Roman"/>
          <w:b/>
          <w:bCs/>
          <w:szCs w:val="24"/>
          <w:lang w:eastAsia="es-ES"/>
        </w:rPr>
      </w:pPr>
    </w:p>
    <w:p w14:paraId="65F1F3D0"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b/>
          <w:bCs/>
          <w:szCs w:val="24"/>
          <w:lang w:eastAsia="es-ES"/>
        </w:rPr>
        <w:t>Parágrafo 2</w:t>
      </w:r>
      <w:r w:rsidRPr="00231BD3">
        <w:rPr>
          <w:rFonts w:ascii="Century Gothic" w:eastAsia="Times New Roman" w:hAnsi="Century Gothic" w:cs="Times New Roman"/>
          <w:szCs w:val="24"/>
          <w:lang w:eastAsia="es-ES"/>
        </w:rPr>
        <w:t>. La Unidad Administrativa Especial Dirección de Impuestos y Aduanas Nacionales (DIAN) deberá, a más tardar en el año 2017, disponer de manera gratuita los servicios informáticos electrónicos correspondientes con el fin de facilitar la expedición de la factura electrónica en las condiciones establecidas en la presente Sección, a microempresas y pequeñas empresas conforme con las definiciones del artículo 2° de la Ley 905 de 2004 o las que establezca el Gobierno nacional en desarrollo del artículo 43 de la Ley 1450 de 2011 o las disposiciones que modifiquen o sustituyan estas normas. La Unidad Administrativa Especial Dirección de Impuestos y Aduanas Nacionales (DIAN) tendrá en cuenta estos elementos con el fin de identificar las empresas de menor capacidad empresarial a las cuales estarán dirigidos principalmente estos servicios y dispondrá los servicios respectivos acorde con los estándares y lineamientos que expida el Ministerio de Tecnologías de la Información y las Comunicaciones a través del Viceministerio de Tecnologías y Sistemas de la Información.</w:t>
      </w:r>
    </w:p>
    <w:p w14:paraId="0E236B20" w14:textId="77777777" w:rsidR="005D59DE" w:rsidRPr="00231BD3" w:rsidRDefault="005D59DE" w:rsidP="002B7451">
      <w:pPr>
        <w:shd w:val="clear" w:color="auto" w:fill="FFFFFF"/>
        <w:jc w:val="both"/>
        <w:rPr>
          <w:rFonts w:ascii="Century Gothic" w:eastAsia="Times New Roman" w:hAnsi="Century Gothic" w:cs="Times New Roman"/>
          <w:b/>
          <w:bCs/>
          <w:szCs w:val="24"/>
          <w:lang w:eastAsia="es-ES"/>
        </w:rPr>
      </w:pPr>
    </w:p>
    <w:p w14:paraId="7FD16810" w14:textId="77777777" w:rsidR="00A93549"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b/>
          <w:bCs/>
          <w:szCs w:val="24"/>
          <w:lang w:eastAsia="es-ES"/>
        </w:rPr>
        <w:t>Parágrafo 3</w:t>
      </w:r>
      <w:r w:rsidRPr="00231BD3">
        <w:rPr>
          <w:rFonts w:ascii="Century Gothic" w:eastAsia="Times New Roman" w:hAnsi="Century Gothic" w:cs="Times New Roman"/>
          <w:szCs w:val="24"/>
          <w:lang w:eastAsia="es-ES"/>
        </w:rPr>
        <w:t>. La habilitación para expedir factura electrónica deberá actualizarse por el obligado a facturar en caso de:</w:t>
      </w:r>
    </w:p>
    <w:p w14:paraId="1F922BEB" w14:textId="77777777" w:rsidR="00A93549"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br/>
        <w:t>a) Cambio de proveedor tecnológico.</w:t>
      </w:r>
    </w:p>
    <w:p w14:paraId="45ABA4D2" w14:textId="77777777" w:rsidR="00A93549"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br/>
        <w:t>b) Cambio de la solución tecnológica.</w:t>
      </w:r>
    </w:p>
    <w:p w14:paraId="64DEECF2"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br/>
        <w:t>c) Cancelación o no renovación de la autorización de su proveedor tecnológico, evento en el cual deberán tenerse en cuenta las medidas especiales que fije la Unidad Administrativa Especial Dirección de Impuestos y Aduanas Nacionales (DIAN) de acuerdo con el inciso segundo del artículo 1.6.1.4.1.8 del presente decreto.</w:t>
      </w:r>
    </w:p>
    <w:p w14:paraId="5734E5E4"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23643DD6"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b/>
          <w:bCs/>
          <w:szCs w:val="24"/>
          <w:lang w:eastAsia="es-ES"/>
        </w:rPr>
        <w:t>Parágrafo 4.</w:t>
      </w:r>
      <w:r w:rsidRPr="00231BD3">
        <w:rPr>
          <w:rFonts w:ascii="Century Gothic" w:eastAsia="Times New Roman" w:hAnsi="Century Gothic" w:cs="Times New Roman"/>
          <w:szCs w:val="24"/>
          <w:lang w:eastAsia="es-ES"/>
        </w:rPr>
        <w:t xml:space="preserve"> Los adquirentes a que se refiere el literal b) del numeral 2 del artículo 1.6.1.4.1.3 del presente decreto, no requieren habilitación para recibir la factura </w:t>
      </w:r>
      <w:r w:rsidRPr="00231BD3">
        <w:rPr>
          <w:rFonts w:ascii="Century Gothic" w:eastAsia="Times New Roman" w:hAnsi="Century Gothic" w:cs="Times New Roman"/>
          <w:szCs w:val="24"/>
          <w:lang w:eastAsia="es-ES"/>
        </w:rPr>
        <w:lastRenderedPageBreak/>
        <w:t>en formato electrónico de generación, en todo caso, deberán registrarse en el Catálogo de Participantes de Factura Electrónica y cumplir en lo pertinente, las disposiciones de la presente Sección.</w:t>
      </w:r>
    </w:p>
    <w:p w14:paraId="57A504B2"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(Artículo 10, Decreto 2242 de 2015)</w:t>
      </w:r>
    </w:p>
    <w:p w14:paraId="70B20537" w14:textId="77777777" w:rsidR="002B7451" w:rsidRPr="009A5BEA" w:rsidRDefault="002B7451" w:rsidP="002B7451">
      <w:pPr>
        <w:shd w:val="clear" w:color="auto" w:fill="FFFFFF"/>
        <w:jc w:val="both"/>
        <w:rPr>
          <w:rFonts w:ascii="Century Gothic" w:eastAsia="Times New Roman" w:hAnsi="Century Gothic" w:cs="Times New Roman"/>
          <w:b/>
          <w:bCs/>
          <w:szCs w:val="24"/>
          <w:lang w:eastAsia="es-ES"/>
        </w:rPr>
      </w:pPr>
      <w:bookmarkStart w:id="66" w:name="1.6.1.4.1.11"/>
      <w:bookmarkEnd w:id="66"/>
      <w:r w:rsidRPr="00231BD3">
        <w:rPr>
          <w:rFonts w:ascii="Century Gothic" w:eastAsia="Times New Roman" w:hAnsi="Century Gothic" w:cs="Times New Roman"/>
          <w:b/>
          <w:bCs/>
          <w:szCs w:val="24"/>
          <w:lang w:eastAsia="es-ES"/>
        </w:rPr>
        <w:br/>
        <w:t>Artículo 1.6.1.4.1.11</w:t>
      </w:r>
      <w:r w:rsidRPr="009A5BEA">
        <w:rPr>
          <w:rFonts w:ascii="Century Gothic" w:eastAsia="Times New Roman" w:hAnsi="Century Gothic" w:cs="Times New Roman"/>
          <w:b/>
          <w:bCs/>
          <w:szCs w:val="24"/>
          <w:lang w:eastAsia="es-ES"/>
        </w:rPr>
        <w:t>. </w:t>
      </w:r>
      <w:r w:rsidRPr="009A5BEA">
        <w:rPr>
          <w:rFonts w:ascii="Century Gothic" w:eastAsia="Times New Roman" w:hAnsi="Century Gothic" w:cs="Times New Roman"/>
          <w:b/>
          <w:bCs/>
          <w:szCs w:val="24"/>
          <w:highlight w:val="green"/>
          <w:lang w:eastAsia="es-ES"/>
        </w:rPr>
        <w:t>Factura electrónica en los contratos de mandato, consorcio y uniones temporales.</w:t>
      </w:r>
    </w:p>
    <w:p w14:paraId="787F060A"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3C179F99" w14:textId="77777777" w:rsidR="002B7451" w:rsidRPr="00231BD3" w:rsidRDefault="002B7451" w:rsidP="002B7451">
      <w:pPr>
        <w:shd w:val="clear" w:color="auto" w:fill="FFFFFF"/>
        <w:jc w:val="both"/>
        <w:rPr>
          <w:rFonts w:ascii="Century Gothic" w:eastAsia="Times New Roman" w:hAnsi="Century Gothic" w:cs="Times New Roman"/>
          <w:b/>
          <w:bCs/>
          <w:szCs w:val="24"/>
          <w:lang w:eastAsia="es-ES"/>
        </w:rPr>
      </w:pPr>
      <w:r w:rsidRPr="00231BD3">
        <w:rPr>
          <w:rFonts w:ascii="Century Gothic" w:eastAsia="Times New Roman" w:hAnsi="Century Gothic" w:cs="Times New Roman"/>
          <w:b/>
          <w:bCs/>
          <w:szCs w:val="24"/>
          <w:lang w:eastAsia="es-ES"/>
        </w:rPr>
        <w:t>1. En los contratos de mandato, las facturas deben ser expedidas en todos los casos por el mandatario. En consecuencia:</w:t>
      </w:r>
    </w:p>
    <w:p w14:paraId="7152950F"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082D508C"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Si el mandante es elegido por la Unidad Administrativa Especial Dirección de Impuestos y Aduanas Nacionales (DIAN) para facturar electrónicamente o lo es en forma voluntaria, el mandatario deberá facturar en forma electrónica. Para tal efecto, este deberá surtir el procedimiento de habilitación respectivo y cumplir las disposiciones de la presente Sección.</w:t>
      </w:r>
    </w:p>
    <w:p w14:paraId="4D77B425"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0446CC82" w14:textId="77777777" w:rsidR="00A93549"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 xml:space="preserve">Las facturas electrónicas deberán permitir diferenciar las operaciones relacionadas con el </w:t>
      </w:r>
    </w:p>
    <w:p w14:paraId="2B203B45"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mandante de las del mandatario.</w:t>
      </w:r>
    </w:p>
    <w:p w14:paraId="0E8E87B5"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0CF8E2BB"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Si el mandante seleccionado por la Unidad Administrativa Especial Dirección de Impuestos y Aduanas Nacionales (DIAN) o voluntario para expedir factura electrónica, por su parte, factura además operaciones en forma directa, también deberá adelantar el respectivo procedimiento de habilitación y cumplir las disposiciones de la presente Sección.</w:t>
      </w:r>
    </w:p>
    <w:p w14:paraId="431EC759"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0ED269A4"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Cuando el mandatario sea el sujeto elegido por la Unidad Administrativa Especial Dirección de Impuestos y Aduanas Nacionales (DIAN) para facturar electrónicamente o este decida hacerlo voluntariamente, debe facturar en forma electrónica. Los mandantes por los cuales actúa, si facturan además operaciones por su cuenta, lo harán en forma electrónica si son obligados de acuerdo con el ámbito de esta Sección, o por las demás formas de facturación vigentes, si fuere ese el caso.</w:t>
      </w:r>
    </w:p>
    <w:p w14:paraId="392B76EB"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537DF401" w14:textId="77777777" w:rsidR="002B7451" w:rsidRPr="00231BD3" w:rsidRDefault="002B7451" w:rsidP="002B7451">
      <w:pPr>
        <w:shd w:val="clear" w:color="auto" w:fill="FFFFFF"/>
        <w:jc w:val="both"/>
        <w:rPr>
          <w:rFonts w:ascii="Century Gothic" w:eastAsia="Times New Roman" w:hAnsi="Century Gothic" w:cs="Times New Roman"/>
          <w:b/>
          <w:bCs/>
          <w:szCs w:val="24"/>
          <w:lang w:eastAsia="es-ES"/>
        </w:rPr>
      </w:pPr>
      <w:r w:rsidRPr="00231BD3">
        <w:rPr>
          <w:rFonts w:ascii="Century Gothic" w:eastAsia="Times New Roman" w:hAnsi="Century Gothic" w:cs="Times New Roman"/>
          <w:b/>
          <w:bCs/>
          <w:szCs w:val="24"/>
          <w:lang w:eastAsia="es-ES"/>
        </w:rPr>
        <w:t xml:space="preserve">2. Cuando el obligado a facturar electrónicamente, seleccionado por la Unidad Administrativa Especial Dirección de Impuestos y Aduanas Nacionales (DIAN) o voluntario, </w:t>
      </w:r>
      <w:r w:rsidRPr="009A5BEA">
        <w:rPr>
          <w:rFonts w:ascii="Century Gothic" w:eastAsia="Times New Roman" w:hAnsi="Century Gothic" w:cs="Times New Roman"/>
          <w:b/>
          <w:bCs/>
          <w:szCs w:val="24"/>
          <w:highlight w:val="green"/>
          <w:lang w:eastAsia="es-ES"/>
        </w:rPr>
        <w:t>sea un consorcio o unión temporal</w:t>
      </w:r>
      <w:r w:rsidRPr="00231BD3">
        <w:rPr>
          <w:rFonts w:ascii="Century Gothic" w:eastAsia="Times New Roman" w:hAnsi="Century Gothic" w:cs="Times New Roman"/>
          <w:b/>
          <w:bCs/>
          <w:szCs w:val="24"/>
          <w:lang w:eastAsia="es-ES"/>
        </w:rPr>
        <w:t>, podrá, según este lo determine:</w:t>
      </w:r>
    </w:p>
    <w:p w14:paraId="2206B404"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7634B546"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 xml:space="preserve">a) Facturar en su propio nombre y bajo su propio NIT, evento en el cual quien lo representa deberá adelantar el respectivo procedimiento de habilitación. Para efectos del contenido de la factura, sin perjuicio de lo establecido en el artículo 1.6.1.4.1.3 del presente decreto, deberá señalar el porcentaje o valor del ingreso que corresponda a cada uno de los miembros del consorcio o unión temporal, indicando el nombre o razón social y el NIT de cada uno de ellos. La factura </w:t>
      </w:r>
      <w:r w:rsidRPr="00231BD3">
        <w:rPr>
          <w:rFonts w:ascii="Century Gothic" w:eastAsia="Times New Roman" w:hAnsi="Century Gothic" w:cs="Times New Roman"/>
          <w:szCs w:val="24"/>
          <w:lang w:eastAsia="es-ES"/>
        </w:rPr>
        <w:lastRenderedPageBreak/>
        <w:t>deberá incluir una sola firma digital o electrónica y, deberá cumplir los lineamientos del literal d) del numeral 1 del artículo 1.6.1.4.1.3 del presente decreto.</w:t>
      </w:r>
    </w:p>
    <w:p w14:paraId="5F1B24A1"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2F592B67"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b) Facturar en forma independiente cada uno de los miembros del consorcio o unión temporal. En este evento cada miembro deberá agotar el respectivo procedimiento de habilitación.</w:t>
      </w:r>
    </w:p>
    <w:p w14:paraId="0AE2CC03"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En este caso, cada uno de ellos deberá facturar en forma electrónica sus operaciones, incluidas las relacionadas con el consorcio o unión temporal. Las facturas deberán permitir identificar la facturación realizada respecto de su participación en el consorcio o unión temporal.</w:t>
      </w:r>
    </w:p>
    <w:p w14:paraId="39B94E68"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1501B1EB"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Cuando la Unidad Administrativa Especial Dirección de Impuestos y Aduanas Nacionales (DIAN) seleccione obligados a facturar en forma electrónica a sujetos que formen parte de consorcios o uniones temporales y, en relación con estos, facturan en forma separada, agotarán el procedimiento de habilitación y deberán expedir factura electrónica de sus operaciones incluidas las relacionadas con el consorcio o unión temporal, cumpliendo en lo pertinente lo dispuesto en este literal. Los demás miembros del consorcio o unión temporal, facturarán en forma electrónica, si son obligados a ello en el ámbito de la presente Sección, o por las demás formas de facturación vigentes, si fuere ese el caso.</w:t>
      </w:r>
    </w:p>
    <w:p w14:paraId="7D133871" w14:textId="77777777" w:rsidR="00A93549" w:rsidRPr="00231BD3" w:rsidRDefault="00A93549" w:rsidP="002B7451">
      <w:pPr>
        <w:shd w:val="clear" w:color="auto" w:fill="FFFFFF"/>
        <w:jc w:val="both"/>
        <w:rPr>
          <w:rFonts w:ascii="Century Gothic" w:eastAsia="Times New Roman" w:hAnsi="Century Gothic" w:cs="Times New Roman"/>
          <w:b/>
          <w:bCs/>
          <w:szCs w:val="24"/>
          <w:lang w:eastAsia="es-ES"/>
        </w:rPr>
      </w:pPr>
    </w:p>
    <w:p w14:paraId="65695078"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b/>
          <w:bCs/>
          <w:szCs w:val="24"/>
          <w:lang w:eastAsia="es-ES"/>
        </w:rPr>
        <w:t>Parágrafo 1.</w:t>
      </w:r>
      <w:r w:rsidRPr="00231BD3">
        <w:rPr>
          <w:rFonts w:ascii="Century Gothic" w:eastAsia="Times New Roman" w:hAnsi="Century Gothic" w:cs="Times New Roman"/>
          <w:szCs w:val="24"/>
          <w:lang w:eastAsia="es-ES"/>
        </w:rPr>
        <w:t xml:space="preserve"> Cuando el consorcio o unión temporal realice directamente actividades gravadas, en este caso, por ser responsable del IVA de acuerdo con el artículo 66 de la Ley 488 de 1998, deberá facturar electrónicamente en los términos del literal a) del numeral 2 de este artículo.</w:t>
      </w:r>
    </w:p>
    <w:p w14:paraId="1440EA88"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19721C34"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Parágrafo 2. Para efectos de la práctica de la retención en la fuente y la distribución del impuesto sobre las ventas facturado, debe tenerse en cuenta lo dispuesto en los incisos 3° y 4° del artículo 1.6.1.4.8 del presente decreto.</w:t>
      </w:r>
    </w:p>
    <w:p w14:paraId="49B0C497"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1D72BC8F" w14:textId="77777777" w:rsidR="00A93549"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(Artículo 11, Decreto 2242 de 2015)</w:t>
      </w:r>
    </w:p>
    <w:p w14:paraId="55B87C69"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br/>
      </w:r>
      <w:bookmarkStart w:id="67" w:name="1.6.1.4.1.12"/>
      <w:bookmarkEnd w:id="67"/>
      <w:r w:rsidRPr="00231BD3">
        <w:rPr>
          <w:rFonts w:ascii="Century Gothic" w:eastAsia="Times New Roman" w:hAnsi="Century Gothic" w:cs="Times New Roman"/>
          <w:b/>
          <w:bCs/>
          <w:szCs w:val="24"/>
          <w:lang w:eastAsia="es-ES"/>
        </w:rPr>
        <w:t>Artículo 1.6.1.4.1.12. Autorización de Proveedores Tecnológicos. </w:t>
      </w:r>
      <w:r w:rsidRPr="00231BD3">
        <w:rPr>
          <w:rFonts w:ascii="Century Gothic" w:eastAsia="Times New Roman" w:hAnsi="Century Gothic" w:cs="Times New Roman"/>
          <w:szCs w:val="24"/>
          <w:lang w:eastAsia="es-ES"/>
        </w:rPr>
        <w:t>Sin perjuicio de la expedición de la factura electrónica directamente por el obligado a facturar electrónicamente, este podrá para tal efecto contratar los servicios de proveedores tecnológicos autorizados por la Unidad Administrativa Especial Dirección de Impuestos y Aduanas Nacionales (DIAN).</w:t>
      </w:r>
    </w:p>
    <w:p w14:paraId="2189A668"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38C1AA97"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 xml:space="preserve">Los proveedores tecnológicos que ofrezcan los servicios de factura electrónica, previa solicitud, serán autorizados por la Unidad Administrativa Especial Dirección de Impuestos y Aduanas Nacionales (DIAN), por períodos de cinco (5) años. Esta autorización estará condicionada a su renovación por igual término, en forma </w:t>
      </w:r>
      <w:r w:rsidRPr="00231BD3">
        <w:rPr>
          <w:rFonts w:ascii="Century Gothic" w:eastAsia="Times New Roman" w:hAnsi="Century Gothic" w:cs="Times New Roman"/>
          <w:szCs w:val="24"/>
          <w:lang w:eastAsia="es-ES"/>
        </w:rPr>
        <w:lastRenderedPageBreak/>
        <w:t>sucesiva, debiendo seguir el procedimiento que la misma señale, teniendo en cuenta, entre otros, los siguientes aspectos:</w:t>
      </w:r>
    </w:p>
    <w:p w14:paraId="78BA2F47"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19B4C17D"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Quienes opten por ser autorizados como proveedores tecnológicos, deberán agotar previamente el procedimiento de habilitación para facturar electrónicamente indicado en el numeral 2 del artículo 1.6.1.4.1.10 del presente decreto, salvo que para cuando decidan solicitar la autorización ya se encuentren habilitados.</w:t>
      </w:r>
    </w:p>
    <w:p w14:paraId="466F9447"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419846A7"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Agotado lo anterior, el interesado deberá presentar a la Unidad Administrativa Especial Dirección de Impuestos y Aduanas Nacionales (DIAN) una solicitud y cumplir como mínimo los siguientes requisitos:</w:t>
      </w:r>
    </w:p>
    <w:p w14:paraId="09DB4CDD" w14:textId="77777777" w:rsidR="00A93549" w:rsidRPr="00231BD3" w:rsidRDefault="00A93549" w:rsidP="002B7451">
      <w:pPr>
        <w:shd w:val="clear" w:color="auto" w:fill="FFFFFF"/>
        <w:jc w:val="both"/>
        <w:rPr>
          <w:rFonts w:ascii="Century Gothic" w:eastAsia="Times New Roman" w:hAnsi="Century Gothic" w:cs="Times New Roman"/>
          <w:szCs w:val="24"/>
          <w:lang w:eastAsia="es-ES"/>
        </w:rPr>
      </w:pPr>
    </w:p>
    <w:p w14:paraId="3D2065BE"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1. Tener vigente y actualizado el Registro Único Tributario (RUT).</w:t>
      </w:r>
    </w:p>
    <w:p w14:paraId="1EEC115A" w14:textId="77777777" w:rsidR="00EB1B82" w:rsidRPr="00231BD3" w:rsidRDefault="00EB1B82" w:rsidP="002B7451">
      <w:pPr>
        <w:shd w:val="clear" w:color="auto" w:fill="FFFFFF"/>
        <w:jc w:val="both"/>
        <w:rPr>
          <w:rFonts w:ascii="Century Gothic" w:eastAsia="Times New Roman" w:hAnsi="Century Gothic" w:cs="Times New Roman"/>
          <w:szCs w:val="24"/>
          <w:lang w:eastAsia="es-ES"/>
        </w:rPr>
      </w:pPr>
    </w:p>
    <w:p w14:paraId="61626FAD"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2. Ser responsable del impuesto sobre las ventas y pertenecer al régimen común.</w:t>
      </w:r>
    </w:p>
    <w:p w14:paraId="186332B7" w14:textId="77777777" w:rsidR="00EB1B82" w:rsidRPr="00231BD3" w:rsidRDefault="00EB1B82" w:rsidP="002B7451">
      <w:pPr>
        <w:shd w:val="clear" w:color="auto" w:fill="FFFFFF"/>
        <w:jc w:val="both"/>
        <w:rPr>
          <w:rFonts w:ascii="Century Gothic" w:eastAsia="Times New Roman" w:hAnsi="Century Gothic" w:cs="Times New Roman"/>
          <w:szCs w:val="24"/>
          <w:lang w:eastAsia="es-ES"/>
        </w:rPr>
      </w:pPr>
    </w:p>
    <w:p w14:paraId="309D5B6A"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3. Estar acreditado con certificación ISO 27001 sobre sistemas de gestión de la seguridad de la información vigente, o por las normas que las modifiquen o sustituyan. Si para la fecha de presentación de la solicitud como proveedor tecnológico ante la Unidad Administrativa Especial Dirección de Impuestos y Aduanas Nacionales (DIAN), no se cuenta con esta certificación, deberá manifestarse el compromiso de aportarla a más tardar dentro de los dos (2) años siguientes a la fecha de notificación de la autorización como proveedor tecnológico, término dentro del cual deberá allegarse a la Unidad Administrativa Especial Dirección de Impuestos y Aduanas Nacionales (DIAN) la certificación correspondiente, como requisito necesario para operar como tal.</w:t>
      </w:r>
    </w:p>
    <w:p w14:paraId="1FC8CF8C" w14:textId="77777777" w:rsidR="00EB1B82" w:rsidRPr="00231BD3" w:rsidRDefault="00EB1B82" w:rsidP="002B7451">
      <w:pPr>
        <w:shd w:val="clear" w:color="auto" w:fill="FFFFFF"/>
        <w:jc w:val="both"/>
        <w:rPr>
          <w:rFonts w:ascii="Century Gothic" w:eastAsia="Times New Roman" w:hAnsi="Century Gothic" w:cs="Times New Roman"/>
          <w:szCs w:val="24"/>
          <w:lang w:eastAsia="es-ES"/>
        </w:rPr>
      </w:pPr>
    </w:p>
    <w:p w14:paraId="75CEDFC2" w14:textId="77777777" w:rsidR="00EB1B82" w:rsidRPr="00231BD3" w:rsidRDefault="00EB1B82" w:rsidP="002B7451">
      <w:pPr>
        <w:shd w:val="clear" w:color="auto" w:fill="FFFFFF"/>
        <w:jc w:val="both"/>
        <w:rPr>
          <w:rFonts w:ascii="Century Gothic" w:eastAsia="Times New Roman" w:hAnsi="Century Gothic" w:cs="Times New Roman"/>
          <w:szCs w:val="24"/>
          <w:lang w:eastAsia="es-ES"/>
        </w:rPr>
      </w:pPr>
    </w:p>
    <w:p w14:paraId="1C6B14A2"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4. Poseer para la fecha de presentación de la solicitud un patrimonio líquido igual o superior a veinte mil (20.000) UVT y unos activos fijos que representen por lo menos el cincuenta por ciento (50%) del patrimonio líquido. En este caso se aceptarán estados financieros certificados por contador público o revisor fiscal. En todo caso, la DIAN podrá efectuar las verificaciones que considere pertinentes.</w:t>
      </w:r>
    </w:p>
    <w:p w14:paraId="530347C4" w14:textId="77777777" w:rsidR="00EB1B82" w:rsidRPr="00231BD3" w:rsidRDefault="00EB1B82" w:rsidP="002B7451">
      <w:pPr>
        <w:shd w:val="clear" w:color="auto" w:fill="FFFFFF"/>
        <w:jc w:val="both"/>
        <w:rPr>
          <w:rFonts w:ascii="Century Gothic" w:eastAsia="Times New Roman" w:hAnsi="Century Gothic" w:cs="Times New Roman"/>
          <w:szCs w:val="24"/>
          <w:lang w:eastAsia="es-ES"/>
        </w:rPr>
      </w:pPr>
    </w:p>
    <w:p w14:paraId="3FE51DE5"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5. Cumplir las condiciones de operatividad tecnológica que señale la Unidad Administrativa Especial Dirección de Impuestos y Aduanas Nacionales (DIAN).</w:t>
      </w:r>
    </w:p>
    <w:p w14:paraId="53B89F0D" w14:textId="77777777" w:rsidR="00EB1B82" w:rsidRPr="00231BD3" w:rsidRDefault="00EB1B82" w:rsidP="002B7451">
      <w:pPr>
        <w:shd w:val="clear" w:color="auto" w:fill="FFFFFF"/>
        <w:jc w:val="both"/>
        <w:rPr>
          <w:rFonts w:ascii="Century Gothic" w:eastAsia="Times New Roman" w:hAnsi="Century Gothic" w:cs="Times New Roman"/>
          <w:szCs w:val="24"/>
          <w:lang w:eastAsia="es-ES"/>
        </w:rPr>
      </w:pPr>
    </w:p>
    <w:p w14:paraId="6CBA8CC9"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A más tardar dentro de los dos (2) meses siguientes al recibo de la solicitud, Entidad decidirá sobre la misma, previas las verificaciones que considere pertinentes. Si la decisión es favorable autorizará al solicitante para prestar a los obligados a facturar electrónicamente y/o a los adquirentes que así lo decidan, los servicios de proveedor tecnológico en el ámbito de la presente Sección.</w:t>
      </w:r>
    </w:p>
    <w:p w14:paraId="4BB7FDC5" w14:textId="77777777" w:rsidR="00EB1B82" w:rsidRPr="00231BD3" w:rsidRDefault="00EB1B82" w:rsidP="002B7451">
      <w:pPr>
        <w:shd w:val="clear" w:color="auto" w:fill="FFFFFF"/>
        <w:jc w:val="both"/>
        <w:rPr>
          <w:rFonts w:ascii="Century Gothic" w:eastAsia="Times New Roman" w:hAnsi="Century Gothic" w:cs="Times New Roman"/>
          <w:szCs w:val="24"/>
          <w:lang w:eastAsia="es-ES"/>
        </w:rPr>
      </w:pPr>
    </w:p>
    <w:p w14:paraId="6C8F470E"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lastRenderedPageBreak/>
        <w:t>Contra la resolución que decida en forma negativa la solicitud de autorización, proceden los recursos de reposición y apelación de acuerdo con el Código de Procedimiento Administrativo y de lo Contencioso Administrativo.</w:t>
      </w:r>
    </w:p>
    <w:p w14:paraId="4FA5D1C8" w14:textId="77777777" w:rsidR="00EB1B82" w:rsidRPr="00231BD3" w:rsidRDefault="00EB1B82" w:rsidP="002B7451">
      <w:pPr>
        <w:shd w:val="clear" w:color="auto" w:fill="FFFFFF"/>
        <w:jc w:val="both"/>
        <w:rPr>
          <w:rFonts w:ascii="Century Gothic" w:eastAsia="Times New Roman" w:hAnsi="Century Gothic" w:cs="Times New Roman"/>
          <w:b/>
          <w:bCs/>
          <w:szCs w:val="24"/>
          <w:lang w:eastAsia="es-ES"/>
        </w:rPr>
      </w:pPr>
    </w:p>
    <w:p w14:paraId="276DBC80"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b/>
          <w:bCs/>
          <w:szCs w:val="24"/>
          <w:lang w:eastAsia="es-ES"/>
        </w:rPr>
        <w:t>Parágrafo 1</w:t>
      </w:r>
      <w:r w:rsidRPr="00231BD3">
        <w:rPr>
          <w:rFonts w:ascii="Century Gothic" w:eastAsia="Times New Roman" w:hAnsi="Century Gothic" w:cs="Times New Roman"/>
          <w:szCs w:val="24"/>
          <w:lang w:eastAsia="es-ES"/>
        </w:rPr>
        <w:t>. Las condiciones señaladas en el presente artículo deberán cumplirse por el proveedor tecnológico para la fecha de presentación de la solicitud de autorización y, las señaladas en los numerales 1 a 5, serán también condición necesaria para su renovación.</w:t>
      </w:r>
    </w:p>
    <w:p w14:paraId="37E541FB"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Para efectos de la renovación de la autorización, el requisito señalado en el numeral 4 de este artículo, se tendrá en cuenta el valor de la UVT para la fecha de presentación de la solicitud de renovación.</w:t>
      </w:r>
    </w:p>
    <w:p w14:paraId="71211EF6" w14:textId="77777777" w:rsidR="00EB1B82" w:rsidRPr="00231BD3" w:rsidRDefault="00EB1B82" w:rsidP="002B7451">
      <w:pPr>
        <w:shd w:val="clear" w:color="auto" w:fill="FFFFFF"/>
        <w:jc w:val="both"/>
        <w:rPr>
          <w:rFonts w:ascii="Century Gothic" w:eastAsia="Times New Roman" w:hAnsi="Century Gothic" w:cs="Times New Roman"/>
          <w:szCs w:val="24"/>
          <w:lang w:eastAsia="es-ES"/>
        </w:rPr>
      </w:pPr>
    </w:p>
    <w:p w14:paraId="1EADA8F9"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Sin perjuicio de lo anterior, las condiciones señaladas en el presente artículo deberán cumplirse por el proveedor tecnológico para la fecha de presentación de la respectiva solicitud y durante el tiempo que ofrezca servicios de facturación electrónica.</w:t>
      </w:r>
    </w:p>
    <w:p w14:paraId="073817A0" w14:textId="77777777" w:rsidR="00EB1B82" w:rsidRPr="00231BD3" w:rsidRDefault="00EB1B82" w:rsidP="002B7451">
      <w:pPr>
        <w:shd w:val="clear" w:color="auto" w:fill="FFFFFF"/>
        <w:jc w:val="both"/>
        <w:rPr>
          <w:rFonts w:ascii="Century Gothic" w:eastAsia="Times New Roman" w:hAnsi="Century Gothic" w:cs="Times New Roman"/>
          <w:szCs w:val="24"/>
          <w:lang w:eastAsia="es-ES"/>
        </w:rPr>
      </w:pPr>
    </w:p>
    <w:p w14:paraId="0DEF0D53"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Cuando la Unidad Administrativa Especial Dirección de Impuestos y Aduanas Nacionales (DIAN) efectúe verificaciones tendientes a establecer el cumplimiento o mantenimiento de las condiciones de autorización o renovación, en relación con el patrimonio líquido y activos fijos, tendrá en cuenta los niveles de patrimonio líquido y activos fijos en términos de UVT del año de verificación.</w:t>
      </w:r>
    </w:p>
    <w:p w14:paraId="26DEE579" w14:textId="77777777" w:rsidR="00EB1B82" w:rsidRPr="00231BD3" w:rsidRDefault="00EB1B82" w:rsidP="002B7451">
      <w:pPr>
        <w:shd w:val="clear" w:color="auto" w:fill="FFFFFF"/>
        <w:jc w:val="both"/>
        <w:rPr>
          <w:rFonts w:ascii="Century Gothic" w:eastAsia="Times New Roman" w:hAnsi="Century Gothic" w:cs="Times New Roman"/>
          <w:szCs w:val="24"/>
          <w:lang w:eastAsia="es-ES"/>
        </w:rPr>
      </w:pPr>
    </w:p>
    <w:p w14:paraId="50160EE6"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Parágrafo 2. Los proveedores tecnológicos no podrán ceder la autorización otorgada por la DIAN.</w:t>
      </w:r>
    </w:p>
    <w:p w14:paraId="79467361" w14:textId="77777777" w:rsidR="00EB1B82" w:rsidRPr="00231BD3" w:rsidRDefault="00EB1B82" w:rsidP="002B7451">
      <w:pPr>
        <w:shd w:val="clear" w:color="auto" w:fill="FFFFFF"/>
        <w:jc w:val="both"/>
        <w:rPr>
          <w:rFonts w:ascii="Century Gothic" w:eastAsia="Times New Roman" w:hAnsi="Century Gothic" w:cs="Times New Roman"/>
          <w:szCs w:val="24"/>
          <w:lang w:eastAsia="es-ES"/>
        </w:rPr>
      </w:pPr>
    </w:p>
    <w:p w14:paraId="1EC54AAC" w14:textId="77777777" w:rsidR="00EB1B82"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(Artículo 12, Decreto 2242 de 2015)</w:t>
      </w:r>
    </w:p>
    <w:p w14:paraId="11CE7AD5"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br/>
      </w:r>
      <w:bookmarkStart w:id="68" w:name="1.6.1.4.1.13"/>
      <w:bookmarkEnd w:id="68"/>
      <w:r w:rsidRPr="00231BD3">
        <w:rPr>
          <w:rFonts w:ascii="Century Gothic" w:eastAsia="Times New Roman" w:hAnsi="Century Gothic" w:cs="Times New Roman"/>
          <w:b/>
          <w:bCs/>
          <w:szCs w:val="24"/>
          <w:lang w:eastAsia="es-ES"/>
        </w:rPr>
        <w:t>Artículo 1.6.1.4.1.13. Obligaciones de los Proveedores Tecnológicos. </w:t>
      </w:r>
      <w:r w:rsidRPr="00231BD3">
        <w:rPr>
          <w:rFonts w:ascii="Century Gothic" w:eastAsia="Times New Roman" w:hAnsi="Century Gothic" w:cs="Times New Roman"/>
          <w:szCs w:val="24"/>
          <w:lang w:eastAsia="es-ES"/>
        </w:rPr>
        <w:t>Los proveedores tecnológicos que ofrezcan servicios de facturación electrónica deberán como mínimo, prestar a obligados a facturar y/o al adquirente los servicios de facturación electrónica contratados, cumpliendo en la facturación las disposiciones de la presente Sección y las condiciones de operatividad tecnológica que establezca la Unidad Administrativa Especial Dirección de Impuestos y Aduanas Nacionales (DIAN).</w:t>
      </w:r>
    </w:p>
    <w:p w14:paraId="394B08C2" w14:textId="77777777" w:rsidR="00EB1B82" w:rsidRPr="00231BD3" w:rsidRDefault="00EB1B82" w:rsidP="002B7451">
      <w:pPr>
        <w:shd w:val="clear" w:color="auto" w:fill="FFFFFF"/>
        <w:jc w:val="both"/>
        <w:rPr>
          <w:rFonts w:ascii="Century Gothic" w:eastAsia="Times New Roman" w:hAnsi="Century Gothic" w:cs="Times New Roman"/>
          <w:szCs w:val="24"/>
          <w:lang w:eastAsia="es-ES"/>
        </w:rPr>
      </w:pPr>
    </w:p>
    <w:p w14:paraId="0E9BC9FB"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b/>
          <w:bCs/>
          <w:szCs w:val="24"/>
          <w:lang w:eastAsia="es-ES"/>
        </w:rPr>
        <w:t>Parágrafo.</w:t>
      </w:r>
      <w:r w:rsidRPr="00231BD3">
        <w:rPr>
          <w:rFonts w:ascii="Century Gothic" w:eastAsia="Times New Roman" w:hAnsi="Century Gothic" w:cs="Times New Roman"/>
          <w:szCs w:val="24"/>
          <w:lang w:eastAsia="es-ES"/>
        </w:rPr>
        <w:t xml:space="preserve"> En todo caso, el obligado a facturar electrónicamente y el adquirente son los responsables ante la Unidad Administrativa Especial Dirección de Impuestos y Aduanas Nacionales (DIAN) por las obligaciones que como tales les corresponden.</w:t>
      </w:r>
    </w:p>
    <w:p w14:paraId="09A04AF3" w14:textId="77777777" w:rsidR="00EB1B82" w:rsidRPr="00231BD3" w:rsidRDefault="00EB1B82" w:rsidP="002B7451">
      <w:pPr>
        <w:shd w:val="clear" w:color="auto" w:fill="FFFFFF"/>
        <w:jc w:val="both"/>
        <w:rPr>
          <w:rFonts w:ascii="Century Gothic" w:eastAsia="Times New Roman" w:hAnsi="Century Gothic" w:cs="Times New Roman"/>
          <w:szCs w:val="24"/>
          <w:lang w:eastAsia="es-ES"/>
        </w:rPr>
      </w:pPr>
    </w:p>
    <w:p w14:paraId="6567F88F" w14:textId="77777777" w:rsidR="00EB1B82"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(Artículo 13, Decreto 2242 de 2015)</w:t>
      </w:r>
    </w:p>
    <w:p w14:paraId="60B76D33"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br/>
      </w:r>
      <w:bookmarkStart w:id="69" w:name="1.6.1.4.1.14"/>
      <w:bookmarkEnd w:id="69"/>
      <w:r w:rsidRPr="00231BD3">
        <w:rPr>
          <w:rFonts w:ascii="Century Gothic" w:eastAsia="Times New Roman" w:hAnsi="Century Gothic" w:cs="Times New Roman"/>
          <w:b/>
          <w:bCs/>
          <w:szCs w:val="24"/>
          <w:lang w:eastAsia="es-ES"/>
        </w:rPr>
        <w:t>Artículo 1.6.1.4.1.14. Cancelación la autorización a Proveedores Tecnológicos.</w:t>
      </w:r>
      <w:r w:rsidRPr="00231BD3">
        <w:rPr>
          <w:rFonts w:ascii="Century Gothic" w:eastAsia="Times New Roman" w:hAnsi="Century Gothic" w:cs="Times New Roman"/>
          <w:szCs w:val="24"/>
          <w:lang w:eastAsia="es-ES"/>
        </w:rPr>
        <w:t xml:space="preserve"> Cuando el proveedor tecnológico autorizado por la Unidad </w:t>
      </w:r>
      <w:r w:rsidRPr="00231BD3">
        <w:rPr>
          <w:rFonts w:ascii="Century Gothic" w:eastAsia="Times New Roman" w:hAnsi="Century Gothic" w:cs="Times New Roman"/>
          <w:szCs w:val="24"/>
          <w:lang w:eastAsia="es-ES"/>
        </w:rPr>
        <w:lastRenderedPageBreak/>
        <w:t>Administrativa Especial Dirección de Impuestos y Aduanas Nacionales (DIAN) decida terminar con su actividad como Proveedor de los servicios inherentes a la facturación electrónica, deberá solicitar a la Unidad Administrativa Especial Dirección de Impuestos y Aduanas Nacionales (DIAN) la cancelación de la autorización. La Unidad Administrativa Especial Dirección de Impuestos y Aduanas Nacionales (DIAN) resolverá la petición dentro de los términos de ley.</w:t>
      </w:r>
    </w:p>
    <w:p w14:paraId="77E522E7" w14:textId="77777777" w:rsidR="005D59DE" w:rsidRPr="00231BD3" w:rsidRDefault="005D59DE" w:rsidP="002B7451">
      <w:pPr>
        <w:shd w:val="clear" w:color="auto" w:fill="FFFFFF"/>
        <w:jc w:val="both"/>
        <w:rPr>
          <w:rFonts w:ascii="Century Gothic" w:eastAsia="Times New Roman" w:hAnsi="Century Gothic" w:cs="Times New Roman"/>
          <w:szCs w:val="24"/>
          <w:lang w:eastAsia="es-ES"/>
        </w:rPr>
      </w:pPr>
    </w:p>
    <w:p w14:paraId="2C78EEE8"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En caso de liquidación de la sucesión ilíquida, liquidación de la persona jurídica o asimilada, fusión por absorción o fusión por creación, o de escisión cuando el proveedor tecnológico autorizado desaparezca jurídicamente, así como cuando tenga lugar el cese de actividades mercantiles en forma definitiva, o la liquidación de la sucesión, que implican la cancelación del RUT, opera también la cancelación de la autorización como proveedor de servicios de factura electrónica. En este evento, a partir del documento de cancelación del RUT, la Unidad Administrativa Especial Dirección de Impuestos y Aduanas Nacionales (DIAN) procederá a actualizar el Catálogo de Participantes de Factura Electrónica en tal sentido, sin que se requiera ninguna otra actuación.</w:t>
      </w:r>
    </w:p>
    <w:p w14:paraId="3671FED7" w14:textId="77777777" w:rsidR="00EB1B82" w:rsidRPr="00231BD3" w:rsidRDefault="00EB1B82" w:rsidP="002B7451">
      <w:pPr>
        <w:shd w:val="clear" w:color="auto" w:fill="FFFFFF"/>
        <w:jc w:val="both"/>
        <w:rPr>
          <w:rFonts w:ascii="Century Gothic" w:eastAsia="Times New Roman" w:hAnsi="Century Gothic" w:cs="Times New Roman"/>
          <w:szCs w:val="24"/>
          <w:lang w:eastAsia="es-ES"/>
        </w:rPr>
      </w:pPr>
    </w:p>
    <w:p w14:paraId="4E4A5FA9"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1. Si el proveedor tecnológico autorizado por la Unidad Administrativa Especial Dirección de Impuestos y Aduanas Nacionales (DIAN) no aporta dentro de la oportunidad la certificación ISO a que se refiere el numeral 3 del artículo 1.6.1.4.1.12 del presente decreto, la autorización será cancelada.</w:t>
      </w:r>
    </w:p>
    <w:p w14:paraId="1644C345" w14:textId="77777777" w:rsidR="00EB1B82" w:rsidRPr="00231BD3" w:rsidRDefault="00EB1B82" w:rsidP="002B7451">
      <w:pPr>
        <w:shd w:val="clear" w:color="auto" w:fill="FFFFFF"/>
        <w:jc w:val="both"/>
        <w:rPr>
          <w:rFonts w:ascii="Century Gothic" w:eastAsia="Times New Roman" w:hAnsi="Century Gothic" w:cs="Times New Roman"/>
          <w:szCs w:val="24"/>
          <w:lang w:eastAsia="es-ES"/>
        </w:rPr>
      </w:pPr>
    </w:p>
    <w:p w14:paraId="6703DE9E"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b/>
          <w:bCs/>
          <w:szCs w:val="24"/>
          <w:lang w:eastAsia="es-ES"/>
        </w:rPr>
        <w:t>Parágrafo.</w:t>
      </w:r>
      <w:r w:rsidRPr="00231BD3">
        <w:rPr>
          <w:rFonts w:ascii="Century Gothic" w:eastAsia="Times New Roman" w:hAnsi="Century Gothic" w:cs="Times New Roman"/>
          <w:szCs w:val="24"/>
          <w:lang w:eastAsia="es-ES"/>
        </w:rPr>
        <w:t xml:space="preserve"> El obligado a facturar electrónicamente que tenía contratados los servicios de un proveedor tecnológico a quien no se le renueve la autorización o se le cancele la misma deberá actualizar su habilitación. Para tal efecto podrá:</w:t>
      </w:r>
    </w:p>
    <w:p w14:paraId="1A804837" w14:textId="77777777" w:rsidR="00EB1B82" w:rsidRPr="00231BD3" w:rsidRDefault="00EB1B82" w:rsidP="002B7451">
      <w:pPr>
        <w:shd w:val="clear" w:color="auto" w:fill="FFFFFF"/>
        <w:jc w:val="both"/>
        <w:rPr>
          <w:rFonts w:ascii="Century Gothic" w:eastAsia="Times New Roman" w:hAnsi="Century Gothic" w:cs="Times New Roman"/>
          <w:szCs w:val="24"/>
          <w:lang w:eastAsia="es-ES"/>
        </w:rPr>
      </w:pPr>
    </w:p>
    <w:p w14:paraId="465F2046"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a) Registrar ante la Unidad Administrativa Especial Dirección de Impuestos y Aduanas Nacionales (DIAN) un nuevo proveedor tecnológico, previo agotamiento de las pruebas pertinentes y, en todo caso, deberá reanudar la facturación electrónica, a más tardar, dentro de los tres (3) meses siguientes al vencimiento de la autorización respectiva o dentro de los tres (3) meses siguientes a la ejecutoria del acto administrativo por el cual se hubiere cancelado la autorización.</w:t>
      </w:r>
    </w:p>
    <w:p w14:paraId="4A660368" w14:textId="77777777" w:rsidR="00EB1B82" w:rsidRPr="00231BD3" w:rsidRDefault="00EB1B82" w:rsidP="002B7451">
      <w:pPr>
        <w:shd w:val="clear" w:color="auto" w:fill="FFFFFF"/>
        <w:jc w:val="both"/>
        <w:rPr>
          <w:rFonts w:ascii="Century Gothic" w:eastAsia="Times New Roman" w:hAnsi="Century Gothic" w:cs="Times New Roman"/>
          <w:szCs w:val="24"/>
          <w:lang w:eastAsia="es-ES"/>
        </w:rPr>
      </w:pPr>
    </w:p>
    <w:p w14:paraId="469D8ECA"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b) Facturar electrónicamente en forma directa, evento en el cual deberá surtir las pruebas necesarias ante la Unidad Administrativa Especial Dirección de Impuestos y Aduanas Nacionales (DIAN) y, en todo caso, deberá reanudar la facturación electrónica, a más tardar, dentro de los seis (6) meses siguientes al vencimiento de la autorización respectiva o dentro de los seis (6) meses siguientes a la ejecutoria del acto administrativo por el cual se hubiere cancelado la autorización.</w:t>
      </w:r>
    </w:p>
    <w:p w14:paraId="257BA557"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 xml:space="preserve">Durante el término que dure el trámite y, a más tardar dentro de los términos señalados en los literales a) o b), según el caso, aplicarán las medidas especiales que para estos eventos determine la Unidad Administrativa Especial Dirección de </w:t>
      </w:r>
      <w:r w:rsidRPr="00231BD3">
        <w:rPr>
          <w:rFonts w:ascii="Century Gothic" w:eastAsia="Times New Roman" w:hAnsi="Century Gothic" w:cs="Times New Roman"/>
          <w:szCs w:val="24"/>
          <w:lang w:eastAsia="es-ES"/>
        </w:rPr>
        <w:lastRenderedPageBreak/>
        <w:t>Impuestos y Aduanas Nacionales (DIAN), en concordancia con el artículo 1.6.1.4.1.8 del presente decreto.</w:t>
      </w:r>
    </w:p>
    <w:p w14:paraId="1382B8CD" w14:textId="77777777" w:rsidR="00EB1B82" w:rsidRPr="00231BD3" w:rsidRDefault="00EB1B82" w:rsidP="002B7451">
      <w:pPr>
        <w:shd w:val="clear" w:color="auto" w:fill="FFFFFF"/>
        <w:jc w:val="both"/>
        <w:rPr>
          <w:rFonts w:ascii="Century Gothic" w:eastAsia="Times New Roman" w:hAnsi="Century Gothic" w:cs="Times New Roman"/>
          <w:szCs w:val="24"/>
          <w:lang w:eastAsia="es-ES"/>
        </w:rPr>
      </w:pPr>
    </w:p>
    <w:p w14:paraId="18F83ACF" w14:textId="77777777" w:rsidR="00EB1B82"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(Artículo 14, Decreto 2242 de 2015)</w:t>
      </w:r>
    </w:p>
    <w:p w14:paraId="05F4E2BB" w14:textId="77777777" w:rsidR="00EB1B82"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br/>
      </w:r>
      <w:bookmarkStart w:id="70" w:name="1.6.1.4.1.15"/>
      <w:bookmarkEnd w:id="70"/>
      <w:r w:rsidRPr="00231BD3">
        <w:rPr>
          <w:rFonts w:ascii="Century Gothic" w:eastAsia="Times New Roman" w:hAnsi="Century Gothic" w:cs="Times New Roman"/>
          <w:b/>
          <w:bCs/>
          <w:szCs w:val="24"/>
          <w:lang w:eastAsia="es-ES"/>
        </w:rPr>
        <w:t>Artículo 1.6.1.4.1.15. Catálogo de Participantes de Factura Electrónica. </w:t>
      </w:r>
      <w:r w:rsidRPr="00231BD3">
        <w:rPr>
          <w:rFonts w:ascii="Century Gothic" w:eastAsia="Times New Roman" w:hAnsi="Century Gothic" w:cs="Times New Roman"/>
          <w:szCs w:val="24"/>
          <w:lang w:eastAsia="es-ES"/>
        </w:rPr>
        <w:t>Los obligados a facturar electrónicamente, los adquirentes que decidan recibir factura en formato electrónico de generación y los proveedores tecnológicos deben estar registrados en el Catálogo de Participantes de Factura Electrónica. Este registro permanecerá a disposición de los participantes y deberá mantenerse actualizado por los mismos y por la Unidad Administrativa Especial Dirección de Impuestos y Aduanas Nacionales (DIAN) en lo que corresponda. El Catálogo de Participantes contendrá como mínimo:</w:t>
      </w:r>
    </w:p>
    <w:p w14:paraId="1EAAD702"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br/>
        <w:t>1. La información actualizada idéntica a la del RUT en relación con la identificación del obligado a facturar electrónicamente y, en general, la identificación de los participantes.</w:t>
      </w:r>
    </w:p>
    <w:p w14:paraId="1B072E9C" w14:textId="77777777" w:rsidR="00EB1B82" w:rsidRPr="00231BD3" w:rsidRDefault="00EB1B82" w:rsidP="002B7451">
      <w:pPr>
        <w:shd w:val="clear" w:color="auto" w:fill="FFFFFF"/>
        <w:jc w:val="both"/>
        <w:rPr>
          <w:rFonts w:ascii="Century Gothic" w:eastAsia="Times New Roman" w:hAnsi="Century Gothic" w:cs="Times New Roman"/>
          <w:szCs w:val="24"/>
          <w:lang w:eastAsia="es-ES"/>
        </w:rPr>
      </w:pPr>
    </w:p>
    <w:p w14:paraId="7D93EA10"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2. La información técnica necesaria, como mínimo una casilla de correo electrónico, para la entrega de la factura electrónica en formato electrónico de generación y de las notas crédito y débito, sin perjuicio de utilizar e informar otros esquemas electrónicos para su entrega previamente acordados entre el obligado a facturar electrónicamente y el adquirente que recibe factura en formato electrónico de generación, siempre y cuando los esquemas adoptados no impliquen costos o dependencias tecnológicas para este último.</w:t>
      </w:r>
    </w:p>
    <w:p w14:paraId="2E876E63" w14:textId="77777777" w:rsidR="00EB1B82" w:rsidRPr="00231BD3" w:rsidRDefault="00EB1B82" w:rsidP="002B7451">
      <w:pPr>
        <w:shd w:val="clear" w:color="auto" w:fill="FFFFFF"/>
        <w:jc w:val="both"/>
        <w:rPr>
          <w:rFonts w:ascii="Century Gothic" w:eastAsia="Times New Roman" w:hAnsi="Century Gothic" w:cs="Times New Roman"/>
          <w:szCs w:val="24"/>
          <w:lang w:eastAsia="es-ES"/>
        </w:rPr>
      </w:pPr>
    </w:p>
    <w:p w14:paraId="1CA28822"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3. La información concerniente a las diferentes situaciones relacionadas con los participantes.</w:t>
      </w:r>
    </w:p>
    <w:p w14:paraId="224D54B9" w14:textId="77777777" w:rsidR="00EB1B82" w:rsidRPr="00231BD3" w:rsidRDefault="00EB1B82" w:rsidP="002B7451">
      <w:pPr>
        <w:shd w:val="clear" w:color="auto" w:fill="FFFFFF"/>
        <w:jc w:val="both"/>
        <w:rPr>
          <w:rFonts w:ascii="Century Gothic" w:eastAsia="Times New Roman" w:hAnsi="Century Gothic" w:cs="Times New Roman"/>
          <w:szCs w:val="24"/>
          <w:lang w:eastAsia="es-ES"/>
        </w:rPr>
      </w:pPr>
    </w:p>
    <w:p w14:paraId="0BB804EB"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4. La información de los autorizados por los participantes para intervenir u operar los distintos procedimientos asociados a la factura electrónica.</w:t>
      </w:r>
    </w:p>
    <w:p w14:paraId="2DA15854" w14:textId="77777777" w:rsidR="002B7451"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La Unidad Administrativa Especial Dirección de Impuestos y Aduanas Nacionales (DIAN) establecerá los procedimientos y protocolos tecnológicos para su acceso y actualización.</w:t>
      </w:r>
    </w:p>
    <w:p w14:paraId="21C667C2" w14:textId="77777777" w:rsidR="00EB1B82" w:rsidRPr="00231BD3" w:rsidRDefault="00EB1B82" w:rsidP="002B7451">
      <w:pPr>
        <w:shd w:val="clear" w:color="auto" w:fill="FFFFFF"/>
        <w:jc w:val="both"/>
        <w:rPr>
          <w:rFonts w:ascii="Century Gothic" w:eastAsia="Times New Roman" w:hAnsi="Century Gothic" w:cs="Times New Roman"/>
          <w:szCs w:val="24"/>
          <w:lang w:eastAsia="es-ES"/>
        </w:rPr>
      </w:pPr>
    </w:p>
    <w:p w14:paraId="53873DC4" w14:textId="77777777" w:rsidR="00EB1B82" w:rsidRPr="00231BD3" w:rsidRDefault="002B7451" w:rsidP="002B7451">
      <w:pPr>
        <w:shd w:val="clear" w:color="auto" w:fill="FFFFFF"/>
        <w:jc w:val="both"/>
        <w:rPr>
          <w:rFonts w:ascii="Century Gothic" w:eastAsia="Times New Roman" w:hAnsi="Century Gothic" w:cs="Times New Roman"/>
          <w:szCs w:val="24"/>
          <w:lang w:eastAsia="es-ES"/>
        </w:rPr>
      </w:pPr>
      <w:r w:rsidRPr="00231BD3">
        <w:rPr>
          <w:rFonts w:ascii="Century Gothic" w:eastAsia="Times New Roman" w:hAnsi="Century Gothic" w:cs="Times New Roman"/>
          <w:szCs w:val="24"/>
          <w:lang w:eastAsia="es-ES"/>
        </w:rPr>
        <w:t>(Artículo 15, Decreto 2242 de 2015)</w:t>
      </w:r>
    </w:p>
    <w:p w14:paraId="06595C34" w14:textId="77777777" w:rsidR="002B7451" w:rsidRPr="009A5BEA" w:rsidRDefault="002B7451" w:rsidP="002B7451">
      <w:pPr>
        <w:shd w:val="clear" w:color="auto" w:fill="FFFFFF"/>
        <w:jc w:val="both"/>
        <w:rPr>
          <w:rFonts w:ascii="Century Gothic" w:eastAsia="Times New Roman" w:hAnsi="Century Gothic" w:cs="Times New Roman"/>
          <w:szCs w:val="24"/>
          <w:lang w:eastAsia="es-ES"/>
        </w:rPr>
      </w:pPr>
      <w:r w:rsidRPr="00901AE4">
        <w:rPr>
          <w:rFonts w:eastAsia="Times New Roman" w:cs="Times New Roman"/>
          <w:szCs w:val="24"/>
          <w:lang w:eastAsia="es-ES"/>
        </w:rPr>
        <w:br/>
      </w:r>
      <w:bookmarkStart w:id="71" w:name="1.6.1.4.1.16"/>
      <w:bookmarkEnd w:id="71"/>
      <w:r w:rsidRPr="009A5BEA">
        <w:rPr>
          <w:rFonts w:ascii="Century Gothic" w:eastAsia="Times New Roman" w:hAnsi="Century Gothic" w:cs="Times New Roman"/>
          <w:b/>
          <w:bCs/>
          <w:szCs w:val="24"/>
          <w:lang w:eastAsia="es-ES"/>
        </w:rPr>
        <w:t>Artículo 1.6.1.4.1.16. Otros documentos equivalentes de la factura. </w:t>
      </w:r>
      <w:r w:rsidRPr="009A5BEA">
        <w:rPr>
          <w:rFonts w:ascii="Century Gothic" w:eastAsia="Times New Roman" w:hAnsi="Century Gothic" w:cs="Times New Roman"/>
          <w:szCs w:val="24"/>
          <w:lang w:eastAsia="es-ES"/>
        </w:rPr>
        <w:t>Mientras no se modifiquen las disposiciones vigentes, podrán utilizarse los otros documentos equivalentes en las condiciones actuales.</w:t>
      </w:r>
    </w:p>
    <w:p w14:paraId="2D32DBC2" w14:textId="77777777" w:rsidR="00EB1B82" w:rsidRPr="009A5BEA" w:rsidRDefault="00EB1B82" w:rsidP="002B7451">
      <w:pPr>
        <w:shd w:val="clear" w:color="auto" w:fill="FFFFFF"/>
        <w:jc w:val="both"/>
        <w:rPr>
          <w:rFonts w:ascii="Century Gothic" w:eastAsia="Times New Roman" w:hAnsi="Century Gothic" w:cs="Times New Roman"/>
          <w:szCs w:val="24"/>
          <w:lang w:eastAsia="es-ES"/>
        </w:rPr>
      </w:pPr>
    </w:p>
    <w:p w14:paraId="1325630B" w14:textId="77777777" w:rsidR="002B7451" w:rsidRPr="009A5BEA" w:rsidRDefault="002B7451" w:rsidP="002B7451">
      <w:pPr>
        <w:shd w:val="clear" w:color="auto" w:fill="FFFFFF"/>
        <w:jc w:val="both"/>
        <w:rPr>
          <w:rFonts w:ascii="Century Gothic" w:eastAsia="Times New Roman" w:hAnsi="Century Gothic" w:cs="Times New Roman"/>
          <w:szCs w:val="24"/>
          <w:lang w:eastAsia="es-ES"/>
        </w:rPr>
      </w:pPr>
      <w:r w:rsidRPr="009A5BEA">
        <w:rPr>
          <w:rFonts w:ascii="Century Gothic" w:eastAsia="Times New Roman" w:hAnsi="Century Gothic" w:cs="Times New Roman"/>
          <w:szCs w:val="24"/>
          <w:lang w:eastAsia="es-ES"/>
        </w:rPr>
        <w:t xml:space="preserve">El obligado a facturar electrónicamente podrá continuar utilizando los tiquetes de máquinas registradoras POS, cuando su modelo de negocio lo requiera. En estos casos, cuando el adquirente sea un responsable del impuesto sobre las </w:t>
      </w:r>
      <w:r w:rsidRPr="009A5BEA">
        <w:rPr>
          <w:rFonts w:ascii="Century Gothic" w:eastAsia="Times New Roman" w:hAnsi="Century Gothic" w:cs="Times New Roman"/>
          <w:szCs w:val="24"/>
          <w:lang w:eastAsia="es-ES"/>
        </w:rPr>
        <w:lastRenderedPageBreak/>
        <w:t>ventas del régimen común, si lo requiere para efectos de impuestos descontables, podrá solicitar la factura correspondiente.</w:t>
      </w:r>
    </w:p>
    <w:p w14:paraId="1C554E00" w14:textId="77777777" w:rsidR="00EB1B82" w:rsidRPr="009A5BEA" w:rsidRDefault="00EB1B82" w:rsidP="002B7451">
      <w:pPr>
        <w:shd w:val="clear" w:color="auto" w:fill="FFFFFF"/>
        <w:jc w:val="both"/>
        <w:rPr>
          <w:rFonts w:ascii="Century Gothic" w:eastAsia="Times New Roman" w:hAnsi="Century Gothic" w:cs="Times New Roman"/>
          <w:szCs w:val="24"/>
          <w:lang w:eastAsia="es-ES"/>
        </w:rPr>
      </w:pPr>
    </w:p>
    <w:p w14:paraId="0F9E27E6" w14:textId="77777777" w:rsidR="002B7451" w:rsidRPr="009A5BEA" w:rsidRDefault="002B7451" w:rsidP="002B7451">
      <w:pPr>
        <w:shd w:val="clear" w:color="auto" w:fill="FFFFFF"/>
        <w:jc w:val="both"/>
        <w:rPr>
          <w:rFonts w:ascii="Century Gothic" w:eastAsia="Times New Roman" w:hAnsi="Century Gothic" w:cs="Times New Roman"/>
          <w:szCs w:val="24"/>
          <w:lang w:eastAsia="es-ES"/>
        </w:rPr>
      </w:pPr>
      <w:r w:rsidRPr="009A5BEA">
        <w:rPr>
          <w:rFonts w:ascii="Century Gothic" w:eastAsia="Times New Roman" w:hAnsi="Century Gothic" w:cs="Times New Roman"/>
          <w:szCs w:val="24"/>
          <w:lang w:eastAsia="es-ES"/>
        </w:rPr>
        <w:t>En este evento el obligado a facturar electrónicamente, deberá expedir factura electrónica en las condiciones de la presente Sección.</w:t>
      </w:r>
    </w:p>
    <w:p w14:paraId="416D6A7C" w14:textId="77777777" w:rsidR="002B7451" w:rsidRPr="009A5BEA" w:rsidRDefault="002B7451" w:rsidP="002B7451">
      <w:pPr>
        <w:shd w:val="clear" w:color="auto" w:fill="FFFFFF"/>
        <w:jc w:val="both"/>
        <w:rPr>
          <w:rFonts w:ascii="Century Gothic" w:eastAsia="Times New Roman" w:hAnsi="Century Gothic" w:cs="Times New Roman"/>
          <w:szCs w:val="24"/>
          <w:lang w:eastAsia="es-ES"/>
        </w:rPr>
      </w:pPr>
      <w:r w:rsidRPr="009A5BEA">
        <w:rPr>
          <w:rFonts w:ascii="Century Gothic" w:eastAsia="Times New Roman" w:hAnsi="Century Gothic" w:cs="Times New Roman"/>
          <w:szCs w:val="24"/>
          <w:lang w:eastAsia="es-ES"/>
        </w:rPr>
        <w:t>(Artículo 16, Decreto 2242 de 2015)</w:t>
      </w:r>
    </w:p>
    <w:p w14:paraId="1D9AFF46" w14:textId="77777777" w:rsidR="002B7451" w:rsidRPr="009A5BEA" w:rsidRDefault="002B7451" w:rsidP="002B7451">
      <w:pPr>
        <w:shd w:val="clear" w:color="auto" w:fill="FFFFFF"/>
        <w:jc w:val="both"/>
        <w:rPr>
          <w:rFonts w:ascii="Century Gothic" w:eastAsia="Times New Roman" w:hAnsi="Century Gothic" w:cs="Times New Roman"/>
          <w:szCs w:val="24"/>
          <w:lang w:eastAsia="es-ES"/>
        </w:rPr>
      </w:pPr>
      <w:bookmarkStart w:id="72" w:name="1.6.1.4.1.17"/>
      <w:bookmarkEnd w:id="72"/>
      <w:r w:rsidRPr="009A5BEA">
        <w:rPr>
          <w:rFonts w:ascii="Century Gothic" w:eastAsia="Times New Roman" w:hAnsi="Century Gothic" w:cs="Times New Roman"/>
          <w:b/>
          <w:bCs/>
          <w:szCs w:val="24"/>
          <w:lang w:eastAsia="es-ES"/>
        </w:rPr>
        <w:br/>
        <w:t>Artículo 1.6.1.4.1.17. Factura electrónica como soporte fiscal. </w:t>
      </w:r>
      <w:r w:rsidRPr="009A5BEA">
        <w:rPr>
          <w:rFonts w:ascii="Century Gothic" w:eastAsia="Times New Roman" w:hAnsi="Century Gothic" w:cs="Times New Roman"/>
          <w:szCs w:val="24"/>
          <w:lang w:eastAsia="es-ES"/>
        </w:rPr>
        <w:t xml:space="preserve">La factura electrónica que cumpla las condiciones señaladas en la presente Sección, servirá como soporte fiscal de los ingresos, costos y/o deducciones, en el impuesto sobre la renta y complementarios, impuesto sobre la renta para la equidad </w:t>
      </w:r>
      <w:proofErr w:type="gramStart"/>
      <w:r w:rsidRPr="009A5BEA">
        <w:rPr>
          <w:rFonts w:ascii="Century Gothic" w:eastAsia="Times New Roman" w:hAnsi="Century Gothic" w:cs="Times New Roman"/>
          <w:szCs w:val="24"/>
          <w:lang w:eastAsia="es-ES"/>
        </w:rPr>
        <w:t>CREE</w:t>
      </w:r>
      <w:proofErr w:type="gramEnd"/>
      <w:r w:rsidRPr="009A5BEA">
        <w:rPr>
          <w:rFonts w:ascii="Century Gothic" w:eastAsia="Times New Roman" w:hAnsi="Century Gothic" w:cs="Times New Roman"/>
          <w:szCs w:val="24"/>
          <w:lang w:eastAsia="es-ES"/>
        </w:rPr>
        <w:t xml:space="preserve"> así como de los impuestos descontables en el impuesto sobre las ventas.</w:t>
      </w:r>
    </w:p>
    <w:p w14:paraId="5E3FED4E" w14:textId="77777777" w:rsidR="00EB1B82" w:rsidRPr="009A5BEA" w:rsidRDefault="00EB1B82" w:rsidP="002B7451">
      <w:pPr>
        <w:shd w:val="clear" w:color="auto" w:fill="FFFFFF"/>
        <w:jc w:val="both"/>
        <w:rPr>
          <w:rFonts w:ascii="Century Gothic" w:eastAsia="Times New Roman" w:hAnsi="Century Gothic" w:cs="Times New Roman"/>
          <w:szCs w:val="24"/>
          <w:lang w:eastAsia="es-ES"/>
        </w:rPr>
      </w:pPr>
    </w:p>
    <w:p w14:paraId="557FB11C" w14:textId="77777777" w:rsidR="00EB1B82" w:rsidRPr="009A5BEA" w:rsidRDefault="002B7451" w:rsidP="002B7451">
      <w:pPr>
        <w:shd w:val="clear" w:color="auto" w:fill="FFFFFF"/>
        <w:jc w:val="both"/>
        <w:rPr>
          <w:rFonts w:ascii="Century Gothic" w:eastAsia="Times New Roman" w:hAnsi="Century Gothic" w:cs="Times New Roman"/>
          <w:szCs w:val="24"/>
          <w:lang w:eastAsia="es-ES"/>
        </w:rPr>
      </w:pPr>
      <w:r w:rsidRPr="009A5BEA">
        <w:rPr>
          <w:rFonts w:ascii="Century Gothic" w:eastAsia="Times New Roman" w:hAnsi="Century Gothic" w:cs="Times New Roman"/>
          <w:szCs w:val="24"/>
          <w:lang w:eastAsia="es-ES"/>
        </w:rPr>
        <w:t>(Artículo 17, Decreto 2242 de 2015)</w:t>
      </w:r>
    </w:p>
    <w:p w14:paraId="1EBA6EF8" w14:textId="77777777" w:rsidR="002B7451" w:rsidRPr="009A5BEA" w:rsidRDefault="002B7451" w:rsidP="002B7451">
      <w:pPr>
        <w:shd w:val="clear" w:color="auto" w:fill="FFFFFF"/>
        <w:jc w:val="both"/>
        <w:rPr>
          <w:rFonts w:ascii="Century Gothic" w:eastAsia="Times New Roman" w:hAnsi="Century Gothic" w:cs="Times New Roman"/>
          <w:szCs w:val="24"/>
          <w:lang w:eastAsia="es-ES"/>
        </w:rPr>
      </w:pPr>
      <w:r w:rsidRPr="009A5BEA">
        <w:rPr>
          <w:rFonts w:ascii="Century Gothic" w:eastAsia="Times New Roman" w:hAnsi="Century Gothic" w:cs="Times New Roman"/>
          <w:szCs w:val="24"/>
          <w:lang w:eastAsia="es-ES"/>
        </w:rPr>
        <w:br/>
      </w:r>
      <w:bookmarkStart w:id="73" w:name="1.6.1.4.1.18"/>
      <w:bookmarkEnd w:id="73"/>
      <w:r w:rsidRPr="009A5BEA">
        <w:rPr>
          <w:rFonts w:ascii="Century Gothic" w:eastAsia="Times New Roman" w:hAnsi="Century Gothic" w:cs="Times New Roman"/>
          <w:b/>
          <w:bCs/>
          <w:szCs w:val="24"/>
          <w:lang w:eastAsia="es-ES"/>
        </w:rPr>
        <w:t>Artículo 1.6.1.4.1.18. La factura electrónica de comercio exterior. </w:t>
      </w:r>
      <w:r w:rsidRPr="009A5BEA">
        <w:rPr>
          <w:rFonts w:ascii="Century Gothic" w:eastAsia="Times New Roman" w:hAnsi="Century Gothic" w:cs="Times New Roman"/>
          <w:szCs w:val="24"/>
          <w:lang w:eastAsia="es-ES"/>
        </w:rPr>
        <w:t>Los sujetos obligados a facturar electrónicamente en el ámbito de la presente Sección, deberán cuando sea del caso, soportar con factura electrónica la venta de bienes y/o servicios desde cualquier zona geográfica del Territorio Aduanero Nacional hacia mercados externos. Lo anterior incluye las operaciones de venta de bienes y/o servicios desde zonas francas hacia el exterior.</w:t>
      </w:r>
    </w:p>
    <w:p w14:paraId="713FD3DE" w14:textId="77777777" w:rsidR="00EB1B82" w:rsidRPr="009A5BEA" w:rsidRDefault="00EB1B82" w:rsidP="002B7451">
      <w:pPr>
        <w:shd w:val="clear" w:color="auto" w:fill="FFFFFF"/>
        <w:jc w:val="both"/>
        <w:rPr>
          <w:rFonts w:ascii="Century Gothic" w:eastAsia="Times New Roman" w:hAnsi="Century Gothic" w:cs="Times New Roman"/>
          <w:szCs w:val="24"/>
          <w:lang w:eastAsia="es-ES"/>
        </w:rPr>
      </w:pPr>
    </w:p>
    <w:p w14:paraId="38AFD932" w14:textId="77777777" w:rsidR="002B7451" w:rsidRPr="009A5BEA" w:rsidRDefault="002B7451" w:rsidP="002B7451">
      <w:pPr>
        <w:shd w:val="clear" w:color="auto" w:fill="FFFFFF"/>
        <w:jc w:val="both"/>
        <w:rPr>
          <w:rFonts w:ascii="Century Gothic" w:eastAsia="Times New Roman" w:hAnsi="Century Gothic" w:cs="Times New Roman"/>
          <w:szCs w:val="24"/>
          <w:lang w:eastAsia="es-ES"/>
        </w:rPr>
      </w:pPr>
      <w:r w:rsidRPr="009A5BEA">
        <w:rPr>
          <w:rFonts w:ascii="Century Gothic" w:eastAsia="Times New Roman" w:hAnsi="Century Gothic" w:cs="Times New Roman"/>
          <w:szCs w:val="24"/>
          <w:lang w:eastAsia="es-ES"/>
        </w:rPr>
        <w:t>La entrega de la factura electrónica al adquirente del exterior podrá realizarse, previo acuerdo, en el formato electrónico de generación, en las condiciones de la presente Sección, y a través de los medios igualmente acordados o los que disponga el obligado a facturar electrónicamente. En caso contrario, el obligado a facturar electrónicamente deberá generarla en este formato y entregarla al adquirente del exterior en representación gráfica en formato impreso o formato digital. En todo caso, el obligado a facturar electrónicamente deberá entregar a la Unidad Administrativa Especial Dirección de Impuestos y Aduanas Nacionales (DIAN) el ejemplar en formato electrónico de generación.</w:t>
      </w:r>
    </w:p>
    <w:p w14:paraId="4D2C1C38" w14:textId="77777777" w:rsidR="00EB1B82" w:rsidRPr="009A5BEA" w:rsidRDefault="00EB1B82" w:rsidP="002B7451">
      <w:pPr>
        <w:shd w:val="clear" w:color="auto" w:fill="FFFFFF"/>
        <w:jc w:val="both"/>
        <w:rPr>
          <w:rFonts w:ascii="Century Gothic" w:eastAsia="Times New Roman" w:hAnsi="Century Gothic" w:cs="Times New Roman"/>
          <w:szCs w:val="24"/>
          <w:lang w:eastAsia="es-ES"/>
        </w:rPr>
      </w:pPr>
    </w:p>
    <w:p w14:paraId="30436E01" w14:textId="77777777" w:rsidR="002B7451" w:rsidRPr="009A5BEA" w:rsidRDefault="002B7451" w:rsidP="002B7451">
      <w:pPr>
        <w:shd w:val="clear" w:color="auto" w:fill="FFFFFF"/>
        <w:jc w:val="both"/>
        <w:rPr>
          <w:rFonts w:ascii="Century Gothic" w:eastAsia="Times New Roman" w:hAnsi="Century Gothic" w:cs="Times New Roman"/>
          <w:szCs w:val="24"/>
          <w:lang w:eastAsia="es-ES"/>
        </w:rPr>
      </w:pPr>
      <w:r w:rsidRPr="009A5BEA">
        <w:rPr>
          <w:rFonts w:ascii="Century Gothic" w:eastAsia="Times New Roman" w:hAnsi="Century Gothic" w:cs="Times New Roman"/>
          <w:szCs w:val="24"/>
          <w:lang w:eastAsia="es-ES"/>
        </w:rPr>
        <w:t>Lo anterior en concordancia con las disposiciones en materia aduanera de orden nacional o supranacional, de comercio electrónico y sin perjuicio de lo dispuesto en tratados internacionales.</w:t>
      </w:r>
    </w:p>
    <w:p w14:paraId="25DFF827" w14:textId="77777777" w:rsidR="002B7451" w:rsidRPr="009A5BEA" w:rsidRDefault="002B7451" w:rsidP="002B7451">
      <w:pPr>
        <w:shd w:val="clear" w:color="auto" w:fill="FFFFFF"/>
        <w:jc w:val="both"/>
        <w:rPr>
          <w:rFonts w:ascii="Century Gothic" w:eastAsia="Times New Roman" w:hAnsi="Century Gothic" w:cs="Times New Roman"/>
          <w:szCs w:val="24"/>
          <w:lang w:eastAsia="es-ES"/>
        </w:rPr>
      </w:pPr>
      <w:r w:rsidRPr="009A5BEA">
        <w:rPr>
          <w:rFonts w:ascii="Century Gothic" w:eastAsia="Times New Roman" w:hAnsi="Century Gothic" w:cs="Times New Roman"/>
          <w:szCs w:val="24"/>
          <w:lang w:eastAsia="es-ES"/>
        </w:rPr>
        <w:t>Parágrafo. En las operaciones de venta de bienes y/o servicios al interior de zonas francas o desde zonas francas hacia el resto del Territorio Aduanero Nacional y desde este hacia zonas francas, aplican en general, las disposiciones de la presente Sección.</w:t>
      </w:r>
    </w:p>
    <w:p w14:paraId="1C3FB734" w14:textId="77777777" w:rsidR="00EB1B82" w:rsidRPr="009A5BEA" w:rsidRDefault="002B7451" w:rsidP="002B7451">
      <w:pPr>
        <w:shd w:val="clear" w:color="auto" w:fill="FFFFFF"/>
        <w:jc w:val="both"/>
        <w:rPr>
          <w:rFonts w:ascii="Century Gothic" w:eastAsia="Times New Roman" w:hAnsi="Century Gothic" w:cs="Times New Roman"/>
          <w:szCs w:val="24"/>
          <w:lang w:eastAsia="es-ES"/>
        </w:rPr>
      </w:pPr>
      <w:r w:rsidRPr="009A5BEA">
        <w:rPr>
          <w:rFonts w:ascii="Century Gothic" w:eastAsia="Times New Roman" w:hAnsi="Century Gothic" w:cs="Times New Roman"/>
          <w:szCs w:val="24"/>
          <w:lang w:eastAsia="es-ES"/>
        </w:rPr>
        <w:t>(Artículo 18, Decreto 2242 de 2015)</w:t>
      </w:r>
    </w:p>
    <w:p w14:paraId="536400DC" w14:textId="77777777" w:rsidR="002B7451" w:rsidRPr="009A5BEA" w:rsidRDefault="002B7451" w:rsidP="002B7451">
      <w:pPr>
        <w:shd w:val="clear" w:color="auto" w:fill="FFFFFF"/>
        <w:jc w:val="both"/>
        <w:rPr>
          <w:rFonts w:ascii="Century Gothic" w:eastAsia="Times New Roman" w:hAnsi="Century Gothic" w:cs="Times New Roman"/>
          <w:szCs w:val="24"/>
          <w:lang w:eastAsia="es-ES"/>
        </w:rPr>
      </w:pPr>
      <w:r w:rsidRPr="009A5BEA">
        <w:rPr>
          <w:rFonts w:ascii="Century Gothic" w:eastAsia="Times New Roman" w:hAnsi="Century Gothic" w:cs="Times New Roman"/>
          <w:szCs w:val="24"/>
          <w:lang w:eastAsia="es-ES"/>
        </w:rPr>
        <w:br/>
      </w:r>
      <w:bookmarkStart w:id="74" w:name="1.6.1.4.1.19"/>
      <w:bookmarkEnd w:id="74"/>
      <w:r w:rsidRPr="009A5BEA">
        <w:rPr>
          <w:rFonts w:ascii="Century Gothic" w:eastAsia="Times New Roman" w:hAnsi="Century Gothic" w:cs="Times New Roman"/>
          <w:b/>
          <w:bCs/>
          <w:szCs w:val="24"/>
          <w:lang w:eastAsia="es-ES"/>
        </w:rPr>
        <w:t>Artículo 1.6.1.4.1.19. Otras disposiciones.</w:t>
      </w:r>
      <w:r w:rsidRPr="009A5BEA">
        <w:rPr>
          <w:rFonts w:ascii="Century Gothic" w:eastAsia="Times New Roman" w:hAnsi="Century Gothic" w:cs="Times New Roman"/>
          <w:szCs w:val="24"/>
          <w:lang w:eastAsia="es-ES"/>
        </w:rPr>
        <w:t> La Unidad Administrativa Especial Dirección de Impuestos y Aduanas Nacionales (DIAN) mediante resolución, deberá:</w:t>
      </w:r>
    </w:p>
    <w:p w14:paraId="3E81CFE3" w14:textId="77777777" w:rsidR="00EB1B82" w:rsidRPr="009A5BEA" w:rsidRDefault="00EB1B82" w:rsidP="002B7451">
      <w:pPr>
        <w:shd w:val="clear" w:color="auto" w:fill="FFFFFF"/>
        <w:jc w:val="both"/>
        <w:rPr>
          <w:rFonts w:ascii="Century Gothic" w:eastAsia="Times New Roman" w:hAnsi="Century Gothic" w:cs="Times New Roman"/>
          <w:szCs w:val="24"/>
          <w:lang w:eastAsia="es-ES"/>
        </w:rPr>
      </w:pPr>
    </w:p>
    <w:p w14:paraId="15111ABF" w14:textId="77777777" w:rsidR="002B7451" w:rsidRPr="009A5BEA" w:rsidRDefault="002B7451" w:rsidP="002B7451">
      <w:pPr>
        <w:shd w:val="clear" w:color="auto" w:fill="FFFFFF"/>
        <w:jc w:val="both"/>
        <w:rPr>
          <w:rFonts w:ascii="Century Gothic" w:eastAsia="Times New Roman" w:hAnsi="Century Gothic" w:cs="Times New Roman"/>
          <w:szCs w:val="24"/>
          <w:lang w:eastAsia="es-ES"/>
        </w:rPr>
      </w:pPr>
      <w:r w:rsidRPr="009A5BEA">
        <w:rPr>
          <w:rFonts w:ascii="Century Gothic" w:eastAsia="Times New Roman" w:hAnsi="Century Gothic" w:cs="Times New Roman"/>
          <w:szCs w:val="24"/>
          <w:lang w:eastAsia="es-ES"/>
        </w:rPr>
        <w:t>1. Establecer dentro de los tres (3) meses siguientes al 24 de noviembre de 2015 (D. O. 49706), el formato electrónico de generación XML estándar de la factura electrónica, los formatos XML correspondientes a las notas crédito, débito, y los formatos alternativos para el recibo y rechazo de la factura electrónica. Adoptar dentro del mismo término, la política de firma a que se refiere el literal d) del numeral 1 del artículo 1.6.1.4.1.3 de este Decreto.</w:t>
      </w:r>
    </w:p>
    <w:p w14:paraId="4C3BDEB6" w14:textId="77777777" w:rsidR="00EB1B82" w:rsidRPr="009A5BEA" w:rsidRDefault="00EB1B82" w:rsidP="002B7451">
      <w:pPr>
        <w:shd w:val="clear" w:color="auto" w:fill="FFFFFF"/>
        <w:jc w:val="both"/>
        <w:rPr>
          <w:rFonts w:ascii="Century Gothic" w:eastAsia="Times New Roman" w:hAnsi="Century Gothic" w:cs="Times New Roman"/>
          <w:szCs w:val="24"/>
          <w:lang w:eastAsia="es-ES"/>
        </w:rPr>
      </w:pPr>
    </w:p>
    <w:p w14:paraId="2FDBD757" w14:textId="77777777" w:rsidR="002B7451" w:rsidRPr="009A5BEA" w:rsidRDefault="002B7451" w:rsidP="002B7451">
      <w:pPr>
        <w:shd w:val="clear" w:color="auto" w:fill="FFFFFF"/>
        <w:jc w:val="both"/>
        <w:rPr>
          <w:rFonts w:ascii="Century Gothic" w:eastAsia="Times New Roman" w:hAnsi="Century Gothic" w:cs="Times New Roman"/>
          <w:szCs w:val="24"/>
          <w:lang w:eastAsia="es-ES"/>
        </w:rPr>
      </w:pPr>
      <w:r w:rsidRPr="009A5BEA">
        <w:rPr>
          <w:rFonts w:ascii="Century Gothic" w:eastAsia="Times New Roman" w:hAnsi="Century Gothic" w:cs="Times New Roman"/>
          <w:szCs w:val="24"/>
          <w:lang w:eastAsia="es-ES"/>
        </w:rPr>
        <w:t>2. Establecer dentro de los cuatro (4) meses siguientes al 24 de noviembre de 2015 (D.O. 49706), los procedimientos que deberán agotar los sujetos del ámbito del mismo, así como las condiciones de operatividad tecnológica que deberán cumplir, con el fin de ser habilitados para expedir factura electrónica; así mismo, los procedimientos que deben surtir y las condiciones que deben cumplir los proveedores tecnológicos con el fin de obtener la autorización para prestar los servicios asociados a la facturación electrónica, cuando sea el caso.</w:t>
      </w:r>
    </w:p>
    <w:p w14:paraId="1FE0FBAD" w14:textId="77777777" w:rsidR="00EB1B82" w:rsidRPr="009A5BEA" w:rsidRDefault="00EB1B82" w:rsidP="002B7451">
      <w:pPr>
        <w:shd w:val="clear" w:color="auto" w:fill="FFFFFF"/>
        <w:jc w:val="both"/>
        <w:rPr>
          <w:rFonts w:ascii="Century Gothic" w:eastAsia="Times New Roman" w:hAnsi="Century Gothic" w:cs="Times New Roman"/>
          <w:szCs w:val="24"/>
          <w:lang w:eastAsia="es-ES"/>
        </w:rPr>
      </w:pPr>
    </w:p>
    <w:p w14:paraId="1523D1E0" w14:textId="77777777" w:rsidR="002B7451" w:rsidRPr="009A5BEA" w:rsidRDefault="002B7451" w:rsidP="002B7451">
      <w:pPr>
        <w:shd w:val="clear" w:color="auto" w:fill="FFFFFF"/>
        <w:jc w:val="both"/>
        <w:rPr>
          <w:rFonts w:ascii="Century Gothic" w:eastAsia="Times New Roman" w:hAnsi="Century Gothic" w:cs="Times New Roman"/>
          <w:szCs w:val="24"/>
          <w:lang w:eastAsia="es-ES"/>
        </w:rPr>
      </w:pPr>
      <w:r w:rsidRPr="009A5BEA">
        <w:rPr>
          <w:rFonts w:ascii="Century Gothic" w:eastAsia="Times New Roman" w:hAnsi="Century Gothic" w:cs="Times New Roman"/>
          <w:szCs w:val="24"/>
          <w:lang w:eastAsia="es-ES"/>
        </w:rPr>
        <w:t>3. Adecuar dentro de los seis (6) meses siguientes al 24 de noviembre de 2015 (D. O. 49706), las disposiciones relacionadas con la numeración y los procedimientos correspondientes, incluida la autorización al proveedor tecnológico para recibir la numeración respectiva, si fuere el caso, y lo pertinente para la inhabilitación de la numeración asociada a la factura electrónica y la factura por computador que se hubieren autorizado conforme con los artículos 1.6.1.4.13 al 1.6.1.4.23 del presente decreto y el artículo 1.6.1.4.7 del presente decreto y sus reglamentos, y la factura por talonario, cuando fuere el caso; así como establecer los procedimientos, elementos y condiciones necesarias para la asignación de la clave de contenido técnico de control y la obtención del Código Único de Factura Electrónica por el obligado a facturar o su proveedor tecnológico, cuando así lo autorice para este efecto.</w:t>
      </w:r>
    </w:p>
    <w:p w14:paraId="1A37306E" w14:textId="77777777" w:rsidR="00EB1B82" w:rsidRPr="009A5BEA" w:rsidRDefault="00EB1B82" w:rsidP="002B7451">
      <w:pPr>
        <w:shd w:val="clear" w:color="auto" w:fill="FFFFFF"/>
        <w:jc w:val="both"/>
        <w:rPr>
          <w:rFonts w:ascii="Century Gothic" w:eastAsia="Times New Roman" w:hAnsi="Century Gothic" w:cs="Times New Roman"/>
          <w:szCs w:val="24"/>
          <w:lang w:eastAsia="es-ES"/>
        </w:rPr>
      </w:pPr>
    </w:p>
    <w:p w14:paraId="5249AC53" w14:textId="77777777" w:rsidR="002B7451" w:rsidRPr="009A5BEA" w:rsidRDefault="002B7451" w:rsidP="002B7451">
      <w:pPr>
        <w:shd w:val="clear" w:color="auto" w:fill="FFFFFF"/>
        <w:jc w:val="both"/>
        <w:rPr>
          <w:rFonts w:ascii="Century Gothic" w:eastAsia="Times New Roman" w:hAnsi="Century Gothic" w:cs="Times New Roman"/>
          <w:szCs w:val="24"/>
          <w:lang w:eastAsia="es-ES"/>
        </w:rPr>
      </w:pPr>
      <w:r w:rsidRPr="009A5BEA">
        <w:rPr>
          <w:rFonts w:ascii="Century Gothic" w:eastAsia="Times New Roman" w:hAnsi="Century Gothic" w:cs="Times New Roman"/>
          <w:szCs w:val="24"/>
          <w:lang w:eastAsia="es-ES"/>
        </w:rPr>
        <w:t>4. Poner a disposición de los obligados a facturar electrónicamente y adquirentes que opten por recibir factura electrónica en formato electrónico de generación, a más tardar dentro de los seis (6) meses siguientes al 24 de noviembre de 2015 (D. O. 49706), los servicios informáticos y tecnológicos correspondientes al Catálogo de Participantes de Factura Electrónica y los necesarios para el recibo y verificación del ejemplar de factura electrónica suministrado a la DIAN.</w:t>
      </w:r>
    </w:p>
    <w:p w14:paraId="6F64C71D" w14:textId="77777777" w:rsidR="00EB1B82" w:rsidRPr="009A5BEA" w:rsidRDefault="00EB1B82" w:rsidP="002B7451">
      <w:pPr>
        <w:shd w:val="clear" w:color="auto" w:fill="FFFFFF"/>
        <w:jc w:val="both"/>
        <w:rPr>
          <w:rFonts w:ascii="Century Gothic" w:eastAsia="Times New Roman" w:hAnsi="Century Gothic" w:cs="Times New Roman"/>
          <w:szCs w:val="24"/>
          <w:lang w:eastAsia="es-ES"/>
        </w:rPr>
      </w:pPr>
    </w:p>
    <w:p w14:paraId="08379102" w14:textId="77777777" w:rsidR="002B7451" w:rsidRPr="009A5BEA" w:rsidRDefault="002B7451" w:rsidP="002B7451">
      <w:pPr>
        <w:shd w:val="clear" w:color="auto" w:fill="FFFFFF"/>
        <w:jc w:val="both"/>
        <w:rPr>
          <w:rFonts w:ascii="Century Gothic" w:eastAsia="Times New Roman" w:hAnsi="Century Gothic" w:cs="Times New Roman"/>
          <w:szCs w:val="24"/>
          <w:lang w:eastAsia="es-ES"/>
        </w:rPr>
      </w:pPr>
      <w:r w:rsidRPr="009A5BEA">
        <w:rPr>
          <w:rFonts w:ascii="Century Gothic" w:eastAsia="Times New Roman" w:hAnsi="Century Gothic" w:cs="Times New Roman"/>
          <w:szCs w:val="24"/>
          <w:lang w:eastAsia="es-ES"/>
        </w:rPr>
        <w:t>5. Poner a disposición de los obligados a facturar electrónicamente en el ámbito de la presente Sección, dentro los seis (6) meses siguientes a su publicación, un ambiente de pruebas según lo previsto en el artículo 1.6.1.4.1.10 del presente decreto.</w:t>
      </w:r>
    </w:p>
    <w:p w14:paraId="56C2BBBD" w14:textId="77777777" w:rsidR="00EB1B82" w:rsidRPr="009A5BEA" w:rsidRDefault="00EB1B82" w:rsidP="002B7451">
      <w:pPr>
        <w:shd w:val="clear" w:color="auto" w:fill="FFFFFF"/>
        <w:jc w:val="both"/>
        <w:rPr>
          <w:rFonts w:ascii="Century Gothic" w:eastAsia="Times New Roman" w:hAnsi="Century Gothic" w:cs="Times New Roman"/>
          <w:szCs w:val="24"/>
          <w:lang w:eastAsia="es-ES"/>
        </w:rPr>
      </w:pPr>
    </w:p>
    <w:p w14:paraId="07A91C7A" w14:textId="77777777" w:rsidR="002B7451" w:rsidRPr="009A5BEA" w:rsidRDefault="002B7451" w:rsidP="002B7451">
      <w:pPr>
        <w:shd w:val="clear" w:color="auto" w:fill="FFFFFF"/>
        <w:jc w:val="both"/>
        <w:rPr>
          <w:rFonts w:ascii="Century Gothic" w:eastAsia="Times New Roman" w:hAnsi="Century Gothic" w:cs="Times New Roman"/>
          <w:szCs w:val="24"/>
          <w:lang w:eastAsia="es-ES"/>
        </w:rPr>
      </w:pPr>
      <w:r w:rsidRPr="009A5BEA">
        <w:rPr>
          <w:rFonts w:ascii="Century Gothic" w:eastAsia="Times New Roman" w:hAnsi="Century Gothic" w:cs="Times New Roman"/>
          <w:szCs w:val="24"/>
          <w:lang w:eastAsia="es-ES"/>
        </w:rPr>
        <w:t xml:space="preserve">6. Disponer dentro de los cuatro (4) meses siguientes al 24 de noviembre de 2015 (D.O. 49706) las especificaciones necesarias de los elementos gráficos de control, tales como códigos de barras y/o bidimensionales que debe incorporar la factura </w:t>
      </w:r>
      <w:r w:rsidRPr="009A5BEA">
        <w:rPr>
          <w:rFonts w:ascii="Century Gothic" w:eastAsia="Times New Roman" w:hAnsi="Century Gothic" w:cs="Times New Roman"/>
          <w:szCs w:val="24"/>
          <w:lang w:eastAsia="es-ES"/>
        </w:rPr>
        <w:lastRenderedPageBreak/>
        <w:t>electrónica cuando sea entregada en representación gráfica en formato impreso o formato digital.</w:t>
      </w:r>
    </w:p>
    <w:p w14:paraId="7DB62D7D" w14:textId="77777777" w:rsidR="00EB1B82" w:rsidRPr="009A5BEA" w:rsidRDefault="00EB1B82" w:rsidP="002B7451">
      <w:pPr>
        <w:shd w:val="clear" w:color="auto" w:fill="FFFFFF"/>
        <w:jc w:val="both"/>
        <w:rPr>
          <w:rFonts w:ascii="Century Gothic" w:eastAsia="Times New Roman" w:hAnsi="Century Gothic" w:cs="Times New Roman"/>
          <w:szCs w:val="24"/>
          <w:lang w:eastAsia="es-ES"/>
        </w:rPr>
      </w:pPr>
    </w:p>
    <w:p w14:paraId="50FC04F4" w14:textId="77777777" w:rsidR="002B7451" w:rsidRPr="009A5BEA" w:rsidRDefault="002B7451" w:rsidP="002B7451">
      <w:pPr>
        <w:shd w:val="clear" w:color="auto" w:fill="FFFFFF"/>
        <w:jc w:val="both"/>
        <w:rPr>
          <w:rFonts w:ascii="Century Gothic" w:eastAsia="Times New Roman" w:hAnsi="Century Gothic" w:cs="Times New Roman"/>
          <w:szCs w:val="24"/>
          <w:lang w:eastAsia="es-ES"/>
        </w:rPr>
      </w:pPr>
      <w:r w:rsidRPr="009A5BEA">
        <w:rPr>
          <w:rFonts w:ascii="Century Gothic" w:eastAsia="Times New Roman" w:hAnsi="Century Gothic" w:cs="Times New Roman"/>
          <w:szCs w:val="24"/>
          <w:lang w:eastAsia="es-ES"/>
        </w:rPr>
        <w:t>7. Establecer a más tardar dentro de los cuatro (4) meses siguientes al 24 de noviembre de 2015 (D. O. 49706) las medidas en caso de inconvenientes técnicos y situaciones especiales que deberán operar acorde con lo indicado en el artículo 1.6.1.4.1.8 del mismo.</w:t>
      </w:r>
    </w:p>
    <w:p w14:paraId="6F56D7E2" w14:textId="77777777" w:rsidR="00EB1B82" w:rsidRPr="009A5BEA" w:rsidRDefault="00EB1B82" w:rsidP="002B7451">
      <w:pPr>
        <w:shd w:val="clear" w:color="auto" w:fill="FFFFFF"/>
        <w:jc w:val="both"/>
        <w:rPr>
          <w:rFonts w:ascii="Century Gothic" w:eastAsia="Times New Roman" w:hAnsi="Century Gothic" w:cs="Times New Roman"/>
          <w:szCs w:val="24"/>
          <w:lang w:eastAsia="es-ES"/>
        </w:rPr>
      </w:pPr>
    </w:p>
    <w:p w14:paraId="71A4F1BC" w14:textId="77777777" w:rsidR="002B7451" w:rsidRPr="009A5BEA" w:rsidRDefault="002B7451" w:rsidP="002B7451">
      <w:pPr>
        <w:shd w:val="clear" w:color="auto" w:fill="FFFFFF"/>
        <w:jc w:val="both"/>
        <w:rPr>
          <w:rFonts w:ascii="Century Gothic" w:eastAsia="Times New Roman" w:hAnsi="Century Gothic" w:cs="Times New Roman"/>
          <w:szCs w:val="24"/>
          <w:lang w:eastAsia="es-ES"/>
        </w:rPr>
      </w:pPr>
      <w:r w:rsidRPr="009A5BEA">
        <w:rPr>
          <w:rFonts w:ascii="Century Gothic" w:eastAsia="Times New Roman" w:hAnsi="Century Gothic" w:cs="Times New Roman"/>
          <w:szCs w:val="24"/>
          <w:lang w:eastAsia="es-ES"/>
        </w:rPr>
        <w:t>8. Señalar dentro de los cuatro (4) meses siguientes al 24 de noviembre de 2015 (D. O.49706), las especificaciones técnicas de la información que debe ser entregada a la DIAN por los obligados a facturar electrónicamente, de acuerdo con el numeral 1 del artículo 1.6.1.4.1.9 del presente decreto.</w:t>
      </w:r>
    </w:p>
    <w:p w14:paraId="5FDAA438" w14:textId="77777777" w:rsidR="001270FD" w:rsidRDefault="001270FD" w:rsidP="002B7451">
      <w:pPr>
        <w:shd w:val="clear" w:color="auto" w:fill="FFFFFF"/>
        <w:jc w:val="both"/>
        <w:rPr>
          <w:rFonts w:ascii="Century Gothic" w:eastAsia="Times New Roman" w:hAnsi="Century Gothic" w:cs="Times New Roman"/>
          <w:szCs w:val="24"/>
          <w:lang w:eastAsia="es-ES"/>
        </w:rPr>
      </w:pPr>
    </w:p>
    <w:p w14:paraId="61DAD9F9" w14:textId="77777777" w:rsidR="002B7451" w:rsidRPr="009A5BEA" w:rsidRDefault="002B7451" w:rsidP="002B7451">
      <w:pPr>
        <w:shd w:val="clear" w:color="auto" w:fill="FFFFFF"/>
        <w:jc w:val="both"/>
        <w:rPr>
          <w:rFonts w:ascii="Century Gothic" w:eastAsia="Times New Roman" w:hAnsi="Century Gothic" w:cs="Times New Roman"/>
          <w:szCs w:val="24"/>
          <w:lang w:eastAsia="es-ES"/>
        </w:rPr>
      </w:pPr>
      <w:r w:rsidRPr="009A5BEA">
        <w:rPr>
          <w:rFonts w:ascii="Century Gothic" w:eastAsia="Times New Roman" w:hAnsi="Century Gothic" w:cs="Times New Roman"/>
          <w:szCs w:val="24"/>
          <w:lang w:eastAsia="es-ES"/>
        </w:rPr>
        <w:t>Parágrafo. Cuando la Unidad Administrativa Especial Dirección de Impuestos y Aduanas Nacionales (DIAN) efectúe modificaciones sobre el formato electrónico de generación de la factura electrónica, notas crédito, débito así como sobre los formatos alternativos para efectos de recibo o rechazo de la factura electrónica y/o de los servicios informáticos electrónicos dispuestos por la Entidad en relación con la factura electrónica y/o sobre los procedimientos establecidos, deberá adoptarlas mediante resolución de carácter general; las modificaciones que se establezcan aplicarán mínimo dentro de los tres (3) meses siguientes a su publicación.</w:t>
      </w:r>
    </w:p>
    <w:p w14:paraId="23E9194C" w14:textId="77777777" w:rsidR="00EB1B82" w:rsidRPr="009A5BEA" w:rsidRDefault="00EB1B82" w:rsidP="002B7451">
      <w:pPr>
        <w:shd w:val="clear" w:color="auto" w:fill="FFFFFF"/>
        <w:jc w:val="both"/>
        <w:rPr>
          <w:rFonts w:ascii="Century Gothic" w:eastAsia="Times New Roman" w:hAnsi="Century Gothic" w:cs="Times New Roman"/>
          <w:szCs w:val="24"/>
          <w:lang w:eastAsia="es-ES"/>
        </w:rPr>
      </w:pPr>
    </w:p>
    <w:p w14:paraId="407C4B68" w14:textId="77777777" w:rsidR="00EB1B82" w:rsidRPr="009A5BEA" w:rsidRDefault="002B7451" w:rsidP="002B7451">
      <w:pPr>
        <w:shd w:val="clear" w:color="auto" w:fill="FFFFFF"/>
        <w:jc w:val="both"/>
        <w:rPr>
          <w:rFonts w:ascii="Century Gothic" w:eastAsia="Times New Roman" w:hAnsi="Century Gothic" w:cs="Times New Roman"/>
          <w:szCs w:val="24"/>
          <w:lang w:eastAsia="es-ES"/>
        </w:rPr>
      </w:pPr>
      <w:r w:rsidRPr="009A5BEA">
        <w:rPr>
          <w:rFonts w:ascii="Century Gothic" w:eastAsia="Times New Roman" w:hAnsi="Century Gothic" w:cs="Times New Roman"/>
          <w:szCs w:val="24"/>
          <w:lang w:eastAsia="es-ES"/>
        </w:rPr>
        <w:t>(Artículo 19, Decreto 2242 de 2015)</w:t>
      </w:r>
    </w:p>
    <w:p w14:paraId="7B65A39A" w14:textId="77777777" w:rsidR="002B7451" w:rsidRPr="009A5BEA" w:rsidRDefault="002B7451" w:rsidP="002B7451">
      <w:pPr>
        <w:shd w:val="clear" w:color="auto" w:fill="FFFFFF"/>
        <w:jc w:val="both"/>
        <w:rPr>
          <w:rFonts w:ascii="Century Gothic" w:eastAsia="Times New Roman" w:hAnsi="Century Gothic" w:cs="Times New Roman"/>
          <w:szCs w:val="24"/>
          <w:lang w:eastAsia="es-ES"/>
        </w:rPr>
      </w:pPr>
      <w:r w:rsidRPr="009A5BEA">
        <w:rPr>
          <w:rFonts w:ascii="Century Gothic" w:eastAsia="Times New Roman" w:hAnsi="Century Gothic" w:cs="Times New Roman"/>
          <w:szCs w:val="24"/>
          <w:lang w:eastAsia="es-ES"/>
        </w:rPr>
        <w:br/>
      </w:r>
      <w:bookmarkStart w:id="75" w:name="1.6.1.4.1.20"/>
      <w:bookmarkEnd w:id="75"/>
      <w:r w:rsidRPr="009A5BEA">
        <w:rPr>
          <w:rFonts w:ascii="Century Gothic" w:eastAsia="Times New Roman" w:hAnsi="Century Gothic" w:cs="Times New Roman"/>
          <w:b/>
          <w:bCs/>
          <w:szCs w:val="24"/>
          <w:lang w:eastAsia="es-ES"/>
        </w:rPr>
        <w:t>Artículo 1.6.1.4.1.20. Transición.</w:t>
      </w:r>
    </w:p>
    <w:p w14:paraId="05424E73" w14:textId="77777777" w:rsidR="00EB1B82" w:rsidRPr="009A5BEA" w:rsidRDefault="00EB1B82" w:rsidP="002B7451">
      <w:pPr>
        <w:shd w:val="clear" w:color="auto" w:fill="FFFFFF"/>
        <w:jc w:val="both"/>
        <w:rPr>
          <w:rFonts w:ascii="Century Gothic" w:eastAsia="Times New Roman" w:hAnsi="Century Gothic" w:cs="Times New Roman"/>
          <w:szCs w:val="24"/>
          <w:lang w:eastAsia="es-ES"/>
        </w:rPr>
      </w:pPr>
    </w:p>
    <w:p w14:paraId="5BC83CDC" w14:textId="77777777" w:rsidR="002B7451" w:rsidRPr="009A5BEA" w:rsidRDefault="002B7451" w:rsidP="002B7451">
      <w:pPr>
        <w:shd w:val="clear" w:color="auto" w:fill="FFFFFF"/>
        <w:jc w:val="both"/>
        <w:rPr>
          <w:rFonts w:ascii="Century Gothic" w:eastAsia="Times New Roman" w:hAnsi="Century Gothic" w:cs="Times New Roman"/>
          <w:szCs w:val="24"/>
          <w:lang w:eastAsia="es-ES"/>
        </w:rPr>
      </w:pPr>
      <w:r w:rsidRPr="009A5BEA">
        <w:rPr>
          <w:rFonts w:ascii="Century Gothic" w:eastAsia="Times New Roman" w:hAnsi="Century Gothic" w:cs="Times New Roman"/>
          <w:szCs w:val="24"/>
          <w:lang w:eastAsia="es-ES"/>
        </w:rPr>
        <w:t>1. Una vez los obligados a facturar electrónicamente sean habilitados de conformidad con lo establecido en el artículo 1.6.1.4.1.10 del presente decreto y deban comenzar a expedir factura electrónica bajo las condiciones establecidas en el mismo, deberán cesar la expedición de la factura electrónica prevista en los artículos 1.6.1.4.13 al 1.6.1.4.23 del presente decreto y/o la factura por computador prevista en el artículo 1.6.1.4.7 del presente decreto y sus reglamentos, así como la factura por talonario, si fuere el caso. La numeración autorizada en estos eventos será inhabilitada, debiendo seguir para el efecto el procedimiento que señale la Unidad Administrativa Especial Dirección de Impuestos y Aduanas Nacionales (DIAN).</w:t>
      </w:r>
    </w:p>
    <w:p w14:paraId="2BD3AEC5" w14:textId="77777777" w:rsidR="005D59DE" w:rsidRPr="009A5BEA" w:rsidRDefault="005D59DE" w:rsidP="002B7451">
      <w:pPr>
        <w:shd w:val="clear" w:color="auto" w:fill="FFFFFF"/>
        <w:jc w:val="both"/>
        <w:rPr>
          <w:rFonts w:ascii="Century Gothic" w:eastAsia="Times New Roman" w:hAnsi="Century Gothic" w:cs="Times New Roman"/>
          <w:szCs w:val="24"/>
          <w:lang w:eastAsia="es-ES"/>
        </w:rPr>
      </w:pPr>
    </w:p>
    <w:p w14:paraId="72E49627" w14:textId="77777777" w:rsidR="002B7451" w:rsidRPr="009A5BEA" w:rsidRDefault="002B7451" w:rsidP="002B7451">
      <w:pPr>
        <w:shd w:val="clear" w:color="auto" w:fill="FFFFFF"/>
        <w:jc w:val="both"/>
        <w:rPr>
          <w:rFonts w:ascii="Century Gothic" w:eastAsia="Times New Roman" w:hAnsi="Century Gothic" w:cs="Times New Roman"/>
          <w:szCs w:val="24"/>
          <w:lang w:eastAsia="es-ES"/>
        </w:rPr>
      </w:pPr>
      <w:r w:rsidRPr="009A5BEA">
        <w:rPr>
          <w:rFonts w:ascii="Century Gothic" w:eastAsia="Times New Roman" w:hAnsi="Century Gothic" w:cs="Times New Roman"/>
          <w:szCs w:val="24"/>
          <w:lang w:eastAsia="es-ES"/>
        </w:rPr>
        <w:t>Las operaciones que el obligado venía facturando en cualquiera de las formas de que trata este numeral deberán en adelante ser facturadas electrónicamente, en las condiciones de esta Sección.</w:t>
      </w:r>
    </w:p>
    <w:p w14:paraId="46614729" w14:textId="77777777" w:rsidR="00EB1B82" w:rsidRPr="009A5BEA" w:rsidRDefault="00EB1B82" w:rsidP="002B7451">
      <w:pPr>
        <w:shd w:val="clear" w:color="auto" w:fill="FFFFFF"/>
        <w:jc w:val="both"/>
        <w:rPr>
          <w:rFonts w:ascii="Century Gothic" w:eastAsia="Times New Roman" w:hAnsi="Century Gothic" w:cs="Times New Roman"/>
          <w:szCs w:val="24"/>
          <w:lang w:eastAsia="es-ES"/>
        </w:rPr>
      </w:pPr>
    </w:p>
    <w:p w14:paraId="1CF3C670" w14:textId="77777777" w:rsidR="002B7451" w:rsidRPr="009A5BEA" w:rsidRDefault="002B7451" w:rsidP="002B7451">
      <w:pPr>
        <w:shd w:val="clear" w:color="auto" w:fill="FFFFFF"/>
        <w:jc w:val="both"/>
        <w:rPr>
          <w:rFonts w:ascii="Century Gothic" w:eastAsia="Times New Roman" w:hAnsi="Century Gothic" w:cs="Times New Roman"/>
          <w:szCs w:val="24"/>
          <w:lang w:eastAsia="es-ES"/>
        </w:rPr>
      </w:pPr>
      <w:r w:rsidRPr="009A5BEA">
        <w:rPr>
          <w:rFonts w:ascii="Century Gothic" w:eastAsia="Times New Roman" w:hAnsi="Century Gothic" w:cs="Times New Roman"/>
          <w:szCs w:val="24"/>
          <w:lang w:eastAsia="es-ES"/>
        </w:rPr>
        <w:t xml:space="preserve">2. Quienes con anterioridad al 24 de noviembre de 2015 (D. O. 49.706) expidan factura electrónica y/o por computador de acuerdo con los artículos 1.6.1.4.13 al 1.6.1.4.23 y/o el artículo 1.6.1.4.7 del presente decreto y sus reglamentos, o por </w:t>
      </w:r>
      <w:r w:rsidRPr="009A5BEA">
        <w:rPr>
          <w:rFonts w:ascii="Century Gothic" w:eastAsia="Times New Roman" w:hAnsi="Century Gothic" w:cs="Times New Roman"/>
          <w:szCs w:val="24"/>
          <w:lang w:eastAsia="es-ES"/>
        </w:rPr>
        <w:lastRenderedPageBreak/>
        <w:t>talonario, podrán continuar facturando en tales condiciones. En caso de ser elegidos por la Unidad Administrativa Especial Dirección de Impuestos y Aduanas Nacionales (DIAN) u optar voluntariamente por facturar electrónicamente de conformidad con la presente Sección, seguirán la disposición del numeral anterior.</w:t>
      </w:r>
    </w:p>
    <w:p w14:paraId="4F1088A9" w14:textId="77777777" w:rsidR="00EB1B82" w:rsidRPr="009A5BEA" w:rsidRDefault="00EB1B82" w:rsidP="002B7451">
      <w:pPr>
        <w:shd w:val="clear" w:color="auto" w:fill="FFFFFF"/>
        <w:jc w:val="both"/>
        <w:rPr>
          <w:rFonts w:ascii="Century Gothic" w:eastAsia="Times New Roman" w:hAnsi="Century Gothic" w:cs="Times New Roman"/>
          <w:szCs w:val="24"/>
          <w:lang w:eastAsia="es-ES"/>
        </w:rPr>
      </w:pPr>
    </w:p>
    <w:p w14:paraId="48578A4B" w14:textId="77777777" w:rsidR="002B7451" w:rsidRPr="009A5BEA" w:rsidRDefault="002B7451" w:rsidP="002B7451">
      <w:pPr>
        <w:shd w:val="clear" w:color="auto" w:fill="FFFFFF"/>
        <w:jc w:val="both"/>
        <w:rPr>
          <w:rFonts w:ascii="Century Gothic" w:eastAsia="Times New Roman" w:hAnsi="Century Gothic" w:cs="Times New Roman"/>
          <w:szCs w:val="24"/>
          <w:lang w:eastAsia="es-ES"/>
        </w:rPr>
      </w:pPr>
      <w:r w:rsidRPr="009A5BEA">
        <w:rPr>
          <w:rFonts w:ascii="Century Gothic" w:eastAsia="Times New Roman" w:hAnsi="Century Gothic" w:cs="Times New Roman"/>
          <w:szCs w:val="24"/>
          <w:lang w:eastAsia="es-ES"/>
        </w:rPr>
        <w:t>3. Quienes para 24 de noviembre de 2015 hayan iniciado ante la Unidad Administrativa Especial Dirección de Impuestos y Aduanas Nacionales (DIAN) el procedimiento para comenzar a facturar electrónicamente en las condiciones de los artículos 1.6.1.4.13 al 1.6.1.4.23 del presente decreto y la Resolución 14465 del mismo año, podrán culminarlos.</w:t>
      </w:r>
    </w:p>
    <w:p w14:paraId="61614359" w14:textId="77777777" w:rsidR="00EB1B82" w:rsidRPr="009A5BEA" w:rsidRDefault="00EB1B82" w:rsidP="002B7451">
      <w:pPr>
        <w:shd w:val="clear" w:color="auto" w:fill="FFFFFF"/>
        <w:jc w:val="both"/>
        <w:rPr>
          <w:rFonts w:ascii="Century Gothic" w:eastAsia="Times New Roman" w:hAnsi="Century Gothic" w:cs="Times New Roman"/>
          <w:szCs w:val="24"/>
          <w:lang w:eastAsia="es-ES"/>
        </w:rPr>
      </w:pPr>
    </w:p>
    <w:p w14:paraId="6B61A0F2" w14:textId="77777777" w:rsidR="002B7451" w:rsidRPr="009A5BEA" w:rsidRDefault="002B7451" w:rsidP="002B7451">
      <w:pPr>
        <w:shd w:val="clear" w:color="auto" w:fill="FFFFFF"/>
        <w:jc w:val="both"/>
        <w:rPr>
          <w:rFonts w:ascii="Century Gothic" w:eastAsia="Times New Roman" w:hAnsi="Century Gothic" w:cs="Times New Roman"/>
          <w:szCs w:val="24"/>
          <w:lang w:eastAsia="es-ES"/>
        </w:rPr>
      </w:pPr>
      <w:r w:rsidRPr="009A5BEA">
        <w:rPr>
          <w:rFonts w:ascii="Century Gothic" w:eastAsia="Times New Roman" w:hAnsi="Century Gothic" w:cs="Times New Roman"/>
          <w:szCs w:val="24"/>
          <w:lang w:eastAsia="es-ES"/>
        </w:rPr>
        <w:t>Estos sujetos, una vez sean elegidos por la Unidad Administrativa Especial Dirección de Impuestos y Aduanas Nacionales (DIAN) para facturar electrónicamente de conformidad con la presente Sección u opten voluntariamente por expedir factura electrónica de acuerdo con el mismo, darán aplicación a lo señalado en el numeral primero de este artículo.</w:t>
      </w:r>
    </w:p>
    <w:p w14:paraId="1B68482C" w14:textId="77777777" w:rsidR="00EB1B82" w:rsidRPr="009A5BEA" w:rsidRDefault="00EB1B82" w:rsidP="002B7451">
      <w:pPr>
        <w:shd w:val="clear" w:color="auto" w:fill="FFFFFF"/>
        <w:jc w:val="both"/>
        <w:rPr>
          <w:rFonts w:ascii="Century Gothic" w:eastAsia="Times New Roman" w:hAnsi="Century Gothic" w:cs="Times New Roman"/>
          <w:szCs w:val="24"/>
          <w:lang w:eastAsia="es-ES"/>
        </w:rPr>
      </w:pPr>
    </w:p>
    <w:p w14:paraId="0AA574F6" w14:textId="77777777" w:rsidR="002B7451" w:rsidRPr="009A5BEA" w:rsidRDefault="002B7451" w:rsidP="002B7451">
      <w:pPr>
        <w:shd w:val="clear" w:color="auto" w:fill="FFFFFF"/>
        <w:jc w:val="both"/>
        <w:rPr>
          <w:rFonts w:ascii="Century Gothic" w:eastAsia="Times New Roman" w:hAnsi="Century Gothic" w:cs="Times New Roman"/>
          <w:szCs w:val="24"/>
          <w:lang w:eastAsia="es-ES"/>
        </w:rPr>
      </w:pPr>
      <w:r w:rsidRPr="009A5BEA">
        <w:rPr>
          <w:rFonts w:ascii="Century Gothic" w:eastAsia="Times New Roman" w:hAnsi="Century Gothic" w:cs="Times New Roman"/>
          <w:szCs w:val="24"/>
          <w:lang w:eastAsia="es-ES"/>
        </w:rPr>
        <w:t>A partir del 24 de noviembre de 2015 (D.O. 49.706) no habrá lugar a iniciar el procedimiento para facturar electrónicamente conforme con los artículos 1.6.1.4.13 al 1.6.1.4.23 del presente decreto y sus reglamentos.</w:t>
      </w:r>
    </w:p>
    <w:p w14:paraId="0884C4F5" w14:textId="77777777" w:rsidR="00EB1B82" w:rsidRPr="009A5BEA" w:rsidRDefault="00EB1B82" w:rsidP="002B7451">
      <w:pPr>
        <w:shd w:val="clear" w:color="auto" w:fill="FFFFFF"/>
        <w:jc w:val="both"/>
        <w:rPr>
          <w:rFonts w:ascii="Century Gothic" w:eastAsia="Times New Roman" w:hAnsi="Century Gothic" w:cs="Times New Roman"/>
          <w:szCs w:val="24"/>
          <w:lang w:eastAsia="es-ES"/>
        </w:rPr>
      </w:pPr>
    </w:p>
    <w:p w14:paraId="68849855" w14:textId="77777777" w:rsidR="002B7451" w:rsidRPr="009A5BEA" w:rsidRDefault="002B7451" w:rsidP="002B7451">
      <w:pPr>
        <w:shd w:val="clear" w:color="auto" w:fill="FFFFFF"/>
        <w:jc w:val="both"/>
        <w:rPr>
          <w:rFonts w:ascii="Century Gothic" w:eastAsia="Times New Roman" w:hAnsi="Century Gothic" w:cs="Times New Roman"/>
          <w:szCs w:val="24"/>
          <w:lang w:eastAsia="es-ES"/>
        </w:rPr>
      </w:pPr>
      <w:r w:rsidRPr="009A5BEA">
        <w:rPr>
          <w:rFonts w:ascii="Century Gothic" w:eastAsia="Times New Roman" w:hAnsi="Century Gothic" w:cs="Times New Roman"/>
          <w:szCs w:val="24"/>
          <w:lang w:eastAsia="es-ES"/>
        </w:rPr>
        <w:t>4. Quienes para el 24 de noviembre de 2015 (D. O. 49.706) facturen por computador o quienes con posterioridad a su publicación soliciten esta forma de facturación podrán hacerlo, no obstante, una vez sean seleccionados para facturar electrónicamente o entren voluntariamente en esta modalidad deberán dejar de facturar por computador, como se indica en el numeral 1 de este artículo.</w:t>
      </w:r>
    </w:p>
    <w:p w14:paraId="41D4F0F6" w14:textId="77777777" w:rsidR="00EB1B82" w:rsidRPr="009A5BEA" w:rsidRDefault="00EB1B82" w:rsidP="002B7451">
      <w:pPr>
        <w:shd w:val="clear" w:color="auto" w:fill="FFFFFF"/>
        <w:jc w:val="both"/>
        <w:rPr>
          <w:rFonts w:ascii="Century Gothic" w:eastAsia="Times New Roman" w:hAnsi="Century Gothic" w:cs="Times New Roman"/>
          <w:szCs w:val="24"/>
          <w:lang w:eastAsia="es-ES"/>
        </w:rPr>
      </w:pPr>
    </w:p>
    <w:p w14:paraId="212CDF6A" w14:textId="77777777" w:rsidR="002B7451" w:rsidRPr="009A5BEA" w:rsidRDefault="002B7451" w:rsidP="002B7451">
      <w:pPr>
        <w:shd w:val="clear" w:color="auto" w:fill="FFFFFF"/>
        <w:jc w:val="both"/>
        <w:rPr>
          <w:rFonts w:ascii="Century Gothic" w:eastAsia="Times New Roman" w:hAnsi="Century Gothic" w:cs="Times New Roman"/>
          <w:szCs w:val="24"/>
          <w:lang w:eastAsia="es-ES"/>
        </w:rPr>
      </w:pPr>
      <w:r w:rsidRPr="009A5BEA">
        <w:rPr>
          <w:rFonts w:ascii="Century Gothic" w:eastAsia="Times New Roman" w:hAnsi="Century Gothic" w:cs="Times New Roman"/>
          <w:szCs w:val="24"/>
          <w:lang w:eastAsia="es-ES"/>
        </w:rPr>
        <w:t>La misma regla aplica para quienes facturen por talonario y sean elegidos por la Unidad Administrativa Especial Dirección de Impuestos y Aduanas Nacionales (DIAN) u opten voluntariamente por facturar electrónicamente.</w:t>
      </w:r>
    </w:p>
    <w:p w14:paraId="5183BB60" w14:textId="77777777" w:rsidR="00EB1B82" w:rsidRPr="009A5BEA" w:rsidRDefault="00EB1B82" w:rsidP="002B7451">
      <w:pPr>
        <w:shd w:val="clear" w:color="auto" w:fill="FFFFFF"/>
        <w:jc w:val="both"/>
        <w:rPr>
          <w:rFonts w:ascii="Century Gothic" w:eastAsia="Times New Roman" w:hAnsi="Century Gothic" w:cs="Times New Roman"/>
          <w:szCs w:val="24"/>
          <w:lang w:eastAsia="es-ES"/>
        </w:rPr>
      </w:pPr>
    </w:p>
    <w:p w14:paraId="45B831DC" w14:textId="77777777" w:rsidR="002B7451" w:rsidRPr="009A5BEA" w:rsidRDefault="002B7451" w:rsidP="002B7451">
      <w:pPr>
        <w:shd w:val="clear" w:color="auto" w:fill="FFFFFF"/>
        <w:jc w:val="both"/>
        <w:rPr>
          <w:rFonts w:ascii="Century Gothic" w:eastAsia="Times New Roman" w:hAnsi="Century Gothic" w:cs="Times New Roman"/>
          <w:szCs w:val="24"/>
          <w:lang w:eastAsia="es-ES"/>
        </w:rPr>
      </w:pPr>
      <w:r w:rsidRPr="009A5BEA">
        <w:rPr>
          <w:rFonts w:ascii="Century Gothic" w:eastAsia="Times New Roman" w:hAnsi="Century Gothic" w:cs="Times New Roman"/>
          <w:b/>
          <w:bCs/>
          <w:szCs w:val="24"/>
          <w:lang w:eastAsia="es-ES"/>
        </w:rPr>
        <w:t>Parágrafo</w:t>
      </w:r>
      <w:r w:rsidRPr="009A5BEA">
        <w:rPr>
          <w:rFonts w:ascii="Century Gothic" w:eastAsia="Times New Roman" w:hAnsi="Century Gothic" w:cs="Times New Roman"/>
          <w:szCs w:val="24"/>
          <w:lang w:eastAsia="es-ES"/>
        </w:rPr>
        <w:t>: En todo caso, la factura electrónica prevista en los artículos 1.6.1.4.13 al 1.6.1.4.23 del presente decreto, tendrá aplicación solamente hasta el 31 de diciembre del año 2017.</w:t>
      </w:r>
    </w:p>
    <w:p w14:paraId="465D928C" w14:textId="77777777" w:rsidR="00EB1B82" w:rsidRPr="009A5BEA" w:rsidRDefault="00EB1B82" w:rsidP="002B7451">
      <w:pPr>
        <w:shd w:val="clear" w:color="auto" w:fill="FFFFFF"/>
        <w:jc w:val="both"/>
        <w:rPr>
          <w:rFonts w:ascii="Century Gothic" w:eastAsia="Times New Roman" w:hAnsi="Century Gothic" w:cs="Times New Roman"/>
          <w:szCs w:val="24"/>
          <w:lang w:eastAsia="es-ES"/>
        </w:rPr>
      </w:pPr>
    </w:p>
    <w:p w14:paraId="0ECBE598" w14:textId="77777777" w:rsidR="00EB1B82" w:rsidRPr="009A5BEA" w:rsidRDefault="002B7451" w:rsidP="002B7451">
      <w:pPr>
        <w:shd w:val="clear" w:color="auto" w:fill="FFFFFF"/>
        <w:jc w:val="both"/>
        <w:rPr>
          <w:rFonts w:ascii="Century Gothic" w:eastAsia="Times New Roman" w:hAnsi="Century Gothic" w:cs="Times New Roman"/>
          <w:szCs w:val="24"/>
          <w:lang w:eastAsia="es-ES"/>
        </w:rPr>
      </w:pPr>
      <w:r w:rsidRPr="009A5BEA">
        <w:rPr>
          <w:rFonts w:ascii="Century Gothic" w:eastAsia="Times New Roman" w:hAnsi="Century Gothic" w:cs="Times New Roman"/>
          <w:szCs w:val="24"/>
          <w:lang w:eastAsia="es-ES"/>
        </w:rPr>
        <w:t>(Artículo 20, Decreto 2242 de 2015)</w:t>
      </w:r>
    </w:p>
    <w:p w14:paraId="3F33BECD" w14:textId="77777777" w:rsidR="00EB1B82" w:rsidRPr="009A5BEA" w:rsidRDefault="002B7451" w:rsidP="002B7451">
      <w:pPr>
        <w:shd w:val="clear" w:color="auto" w:fill="FFFFFF"/>
        <w:jc w:val="both"/>
        <w:rPr>
          <w:rFonts w:ascii="Century Gothic" w:eastAsia="Times New Roman" w:hAnsi="Century Gothic" w:cs="Times New Roman"/>
          <w:szCs w:val="24"/>
          <w:lang w:eastAsia="es-ES"/>
        </w:rPr>
      </w:pPr>
      <w:r w:rsidRPr="009A5BEA">
        <w:rPr>
          <w:rFonts w:ascii="Century Gothic" w:eastAsia="Times New Roman" w:hAnsi="Century Gothic" w:cs="Times New Roman"/>
          <w:szCs w:val="24"/>
          <w:lang w:eastAsia="es-ES"/>
        </w:rPr>
        <w:br/>
      </w:r>
      <w:bookmarkStart w:id="76" w:name="1.6.1.4.1.21"/>
      <w:bookmarkEnd w:id="76"/>
      <w:r w:rsidRPr="009A5BEA">
        <w:rPr>
          <w:rFonts w:ascii="Century Gothic" w:eastAsia="Times New Roman" w:hAnsi="Century Gothic" w:cs="Times New Roman"/>
          <w:b/>
          <w:bCs/>
          <w:szCs w:val="24"/>
          <w:lang w:eastAsia="es-ES"/>
        </w:rPr>
        <w:t>Artículo 1.6.1.4.1.21. Vigencia.</w:t>
      </w:r>
      <w:r w:rsidRPr="009A5BEA">
        <w:rPr>
          <w:rFonts w:ascii="Century Gothic" w:eastAsia="Times New Roman" w:hAnsi="Century Gothic" w:cs="Times New Roman"/>
          <w:szCs w:val="24"/>
          <w:lang w:eastAsia="es-ES"/>
        </w:rPr>
        <w:t> La presente Sección rige a partir de la fecha de publicación y deroga a partir del 1 de enero del año 2018.</w:t>
      </w:r>
    </w:p>
    <w:p w14:paraId="3F2B9C5C" w14:textId="77777777" w:rsidR="002B7451" w:rsidRPr="009A5BEA" w:rsidRDefault="002B7451" w:rsidP="002B7451">
      <w:pPr>
        <w:shd w:val="clear" w:color="auto" w:fill="FFFFFF"/>
        <w:jc w:val="both"/>
        <w:rPr>
          <w:rFonts w:ascii="Century Gothic" w:eastAsia="Times New Roman" w:hAnsi="Century Gothic" w:cs="Times New Roman"/>
          <w:szCs w:val="24"/>
          <w:lang w:eastAsia="es-ES"/>
        </w:rPr>
      </w:pPr>
      <w:r w:rsidRPr="009A5BEA">
        <w:rPr>
          <w:rFonts w:ascii="Century Gothic" w:eastAsia="Times New Roman" w:hAnsi="Century Gothic" w:cs="Times New Roman"/>
          <w:szCs w:val="24"/>
          <w:lang w:eastAsia="es-ES"/>
        </w:rPr>
        <w:t>(Artículo 21, Decreto 2242 de 2015)</w:t>
      </w:r>
    </w:p>
    <w:p w14:paraId="071A3FC1" w14:textId="77777777" w:rsidR="00EB1B82" w:rsidRPr="009A5BEA" w:rsidRDefault="00EB1B82" w:rsidP="002B7451">
      <w:pPr>
        <w:shd w:val="clear" w:color="auto" w:fill="FFFFFF"/>
        <w:jc w:val="both"/>
        <w:rPr>
          <w:rFonts w:ascii="Century Gothic" w:eastAsia="Times New Roman" w:hAnsi="Century Gothic" w:cs="Times New Roman"/>
          <w:szCs w:val="24"/>
          <w:lang w:eastAsia="es-ES"/>
        </w:rPr>
      </w:pPr>
      <w:r w:rsidRPr="009A5BEA">
        <w:rPr>
          <w:rFonts w:ascii="Century Gothic" w:eastAsia="Times New Roman" w:hAnsi="Century Gothic" w:cs="Times New Roman"/>
          <w:szCs w:val="24"/>
          <w:lang w:eastAsia="es-ES"/>
        </w:rPr>
        <w:t>_____________________________________________________________________________</w:t>
      </w:r>
    </w:p>
    <w:sectPr w:rsidR="00EB1B82" w:rsidRPr="009A5BEA" w:rsidSect="00901AE4">
      <w:headerReference w:type="default" r:id="rId7"/>
      <w:type w:val="continuous"/>
      <w:pgSz w:w="12240" w:h="15840" w:code="1"/>
      <w:pgMar w:top="1134" w:right="1134" w:bottom="1134" w:left="1701"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E6E0F" w14:textId="77777777" w:rsidR="00D63435" w:rsidRDefault="00D63435" w:rsidP="002B7451">
      <w:r>
        <w:separator/>
      </w:r>
    </w:p>
  </w:endnote>
  <w:endnote w:type="continuationSeparator" w:id="0">
    <w:p w14:paraId="528BD0E6" w14:textId="77777777" w:rsidR="00D63435" w:rsidRDefault="00D63435" w:rsidP="002B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57470" w14:textId="77777777" w:rsidR="00D63435" w:rsidRDefault="00D63435" w:rsidP="002B7451">
      <w:r>
        <w:separator/>
      </w:r>
    </w:p>
  </w:footnote>
  <w:footnote w:type="continuationSeparator" w:id="0">
    <w:p w14:paraId="52B751AD" w14:textId="77777777" w:rsidR="00D63435" w:rsidRDefault="00D63435" w:rsidP="002B7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4312609"/>
      <w:docPartObj>
        <w:docPartGallery w:val="Page Numbers (Top of Page)"/>
        <w:docPartUnique/>
      </w:docPartObj>
    </w:sdtPr>
    <w:sdtEndPr/>
    <w:sdtContent>
      <w:p w14:paraId="0EB9CA30" w14:textId="77777777" w:rsidR="004A3F77" w:rsidRDefault="004A3F77">
        <w:pPr>
          <w:pStyle w:val="Encabezado"/>
          <w:jc w:val="right"/>
        </w:pPr>
        <w:r>
          <w:fldChar w:fldCharType="begin"/>
        </w:r>
        <w:r>
          <w:instrText>PAGE   \* MERGEFORMAT</w:instrText>
        </w:r>
        <w:r>
          <w:fldChar w:fldCharType="separate"/>
        </w:r>
        <w:r>
          <w:t>2</w:t>
        </w:r>
        <w:r>
          <w:fldChar w:fldCharType="end"/>
        </w:r>
      </w:p>
    </w:sdtContent>
  </w:sdt>
  <w:p w14:paraId="088E456B" w14:textId="77777777" w:rsidR="004A3F77" w:rsidRDefault="004A3F7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451"/>
    <w:rsid w:val="00082235"/>
    <w:rsid w:val="001270FD"/>
    <w:rsid w:val="001E311E"/>
    <w:rsid w:val="00231BD3"/>
    <w:rsid w:val="002924CC"/>
    <w:rsid w:val="002B7451"/>
    <w:rsid w:val="003A74A2"/>
    <w:rsid w:val="00434AE6"/>
    <w:rsid w:val="004A3F77"/>
    <w:rsid w:val="005D59DE"/>
    <w:rsid w:val="007470F4"/>
    <w:rsid w:val="007A2A3B"/>
    <w:rsid w:val="007F5CC8"/>
    <w:rsid w:val="008779BE"/>
    <w:rsid w:val="00901AE4"/>
    <w:rsid w:val="00942241"/>
    <w:rsid w:val="00974325"/>
    <w:rsid w:val="009A5BEA"/>
    <w:rsid w:val="00A93549"/>
    <w:rsid w:val="00D63435"/>
    <w:rsid w:val="00E34871"/>
    <w:rsid w:val="00E85DA0"/>
    <w:rsid w:val="00EB1B82"/>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3865C"/>
  <w15:chartTrackingRefBased/>
  <w15:docId w15:val="{CA1EC4E1-B9B1-4257-852A-5EEB78EE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4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7451"/>
    <w:pPr>
      <w:tabs>
        <w:tab w:val="center" w:pos="4252"/>
        <w:tab w:val="right" w:pos="8504"/>
      </w:tabs>
    </w:pPr>
  </w:style>
  <w:style w:type="character" w:customStyle="1" w:styleId="EncabezadoCar">
    <w:name w:val="Encabezado Car"/>
    <w:basedOn w:val="Fuentedeprrafopredeter"/>
    <w:link w:val="Encabezado"/>
    <w:uiPriority w:val="99"/>
    <w:rsid w:val="002B7451"/>
  </w:style>
  <w:style w:type="paragraph" w:styleId="Piedepgina">
    <w:name w:val="footer"/>
    <w:basedOn w:val="Normal"/>
    <w:link w:val="PiedepginaCar"/>
    <w:uiPriority w:val="99"/>
    <w:unhideWhenUsed/>
    <w:rsid w:val="002B7451"/>
    <w:pPr>
      <w:tabs>
        <w:tab w:val="center" w:pos="4252"/>
        <w:tab w:val="right" w:pos="8504"/>
      </w:tabs>
    </w:pPr>
  </w:style>
  <w:style w:type="character" w:customStyle="1" w:styleId="PiedepginaCar">
    <w:name w:val="Pie de página Car"/>
    <w:basedOn w:val="Fuentedeprrafopredeter"/>
    <w:link w:val="Piedepgina"/>
    <w:uiPriority w:val="99"/>
    <w:rsid w:val="002B7451"/>
  </w:style>
  <w:style w:type="paragraph" w:styleId="Prrafodelista">
    <w:name w:val="List Paragraph"/>
    <w:basedOn w:val="Normal"/>
    <w:uiPriority w:val="34"/>
    <w:qFormat/>
    <w:rsid w:val="004A3F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tualicese.com/normatividad/2017/03/30/decreto-537-de-30-03-201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46</Pages>
  <Words>18215</Words>
  <Characters>100186</Characters>
  <Application>Microsoft Office Word</Application>
  <DocSecurity>0</DocSecurity>
  <Lines>834</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13</cp:revision>
  <dcterms:created xsi:type="dcterms:W3CDTF">2020-02-15T22:44:00Z</dcterms:created>
  <dcterms:modified xsi:type="dcterms:W3CDTF">2020-05-23T23:15:00Z</dcterms:modified>
</cp:coreProperties>
</file>