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22A" w:rsidRPr="00B2222A" w:rsidRDefault="00B2222A" w:rsidP="00B2222A">
      <w:pPr>
        <w:spacing w:line="240" w:lineRule="auto"/>
        <w:rPr>
          <w:rFonts w:eastAsia="Times New Roman" w:cs="Times New Roman"/>
          <w:szCs w:val="24"/>
          <w:lang w:val="es-CO" w:eastAsia="es-ES"/>
        </w:rPr>
      </w:pPr>
    </w:p>
    <w:p w:rsidR="00B2222A" w:rsidRPr="00B2222A" w:rsidRDefault="00B2222A" w:rsidP="00B2222A">
      <w:pPr>
        <w:spacing w:line="240" w:lineRule="auto"/>
        <w:rPr>
          <w:rFonts w:eastAsia="Times New Roman" w:cs="Times New Roman"/>
          <w:szCs w:val="24"/>
          <w:lang w:val="es-CO" w:eastAsia="es-ES"/>
        </w:rPr>
      </w:pPr>
    </w:p>
    <w:p w:rsidR="00B2222A" w:rsidRPr="00B2222A" w:rsidRDefault="00B2222A" w:rsidP="00B2222A">
      <w:pPr>
        <w:spacing w:line="240" w:lineRule="auto"/>
        <w:rPr>
          <w:rFonts w:eastAsia="Times New Roman" w:cs="Times New Roman"/>
          <w:szCs w:val="24"/>
          <w:lang w:val="es-CO" w:eastAsia="es-ES"/>
        </w:rPr>
      </w:pPr>
    </w:p>
    <w:p w:rsidR="00B2222A" w:rsidRPr="00B2222A" w:rsidRDefault="00B2222A" w:rsidP="00B2222A">
      <w:pPr>
        <w:spacing w:line="240" w:lineRule="auto"/>
        <w:jc w:val="center"/>
        <w:rPr>
          <w:rFonts w:eastAsia="Times New Roman" w:cs="Times New Roman"/>
          <w:szCs w:val="24"/>
          <w:lang w:eastAsia="es-ES"/>
        </w:rPr>
      </w:pPr>
      <w:r w:rsidRPr="00B2222A">
        <w:rPr>
          <w:rFonts w:eastAsia="Times New Roman" w:cs="Times New Roman"/>
          <w:b/>
          <w:bCs/>
          <w:szCs w:val="24"/>
          <w:lang w:val="es-CO" w:eastAsia="es-ES"/>
        </w:rPr>
        <w:t xml:space="preserve">OFICIO </w:t>
      </w:r>
      <w:proofErr w:type="spellStart"/>
      <w:r w:rsidRPr="00B2222A">
        <w:rPr>
          <w:rFonts w:eastAsia="Times New Roman" w:cs="Times New Roman"/>
          <w:b/>
          <w:bCs/>
          <w:szCs w:val="24"/>
          <w:lang w:val="es-CO" w:eastAsia="es-ES"/>
        </w:rPr>
        <w:t>Nº</w:t>
      </w:r>
      <w:proofErr w:type="spellEnd"/>
      <w:r w:rsidRPr="00B2222A">
        <w:rPr>
          <w:rFonts w:eastAsia="Times New Roman" w:cs="Times New Roman"/>
          <w:b/>
          <w:bCs/>
          <w:szCs w:val="24"/>
          <w:lang w:val="es-CO" w:eastAsia="es-ES"/>
        </w:rPr>
        <w:t xml:space="preserve"> 0045 [001110]</w:t>
      </w:r>
    </w:p>
    <w:p w:rsidR="00B2222A" w:rsidRPr="00B2222A" w:rsidRDefault="00B2222A" w:rsidP="00B2222A">
      <w:pPr>
        <w:spacing w:line="240" w:lineRule="auto"/>
        <w:jc w:val="center"/>
        <w:rPr>
          <w:rFonts w:eastAsia="Times New Roman" w:cs="Times New Roman"/>
          <w:szCs w:val="24"/>
          <w:lang w:eastAsia="es-ES"/>
        </w:rPr>
      </w:pPr>
      <w:r w:rsidRPr="00B2222A">
        <w:rPr>
          <w:rFonts w:eastAsia="Times New Roman" w:cs="Times New Roman"/>
          <w:b/>
          <w:bCs/>
          <w:szCs w:val="24"/>
          <w:lang w:val="es-CO" w:eastAsia="es-ES"/>
        </w:rPr>
        <w:t>21-01-2020</w:t>
      </w:r>
    </w:p>
    <w:p w:rsidR="00B2222A" w:rsidRPr="00B2222A" w:rsidRDefault="00B2222A" w:rsidP="00B2222A">
      <w:pPr>
        <w:spacing w:line="240" w:lineRule="auto"/>
        <w:jc w:val="center"/>
        <w:rPr>
          <w:rFonts w:eastAsia="Times New Roman" w:cs="Times New Roman"/>
          <w:szCs w:val="24"/>
          <w:lang w:eastAsia="es-ES"/>
        </w:rPr>
      </w:pPr>
      <w:r w:rsidRPr="00B2222A">
        <w:rPr>
          <w:rFonts w:eastAsia="Times New Roman" w:cs="Times New Roman"/>
          <w:b/>
          <w:bCs/>
          <w:szCs w:val="24"/>
          <w:lang w:val="es-CO" w:eastAsia="es-ES"/>
        </w:rPr>
        <w:t>DIAN</w:t>
      </w:r>
    </w:p>
    <w:p w:rsidR="00B2222A" w:rsidRPr="00B2222A" w:rsidRDefault="00B2222A" w:rsidP="00B2222A">
      <w:pPr>
        <w:spacing w:line="240" w:lineRule="auto"/>
        <w:rPr>
          <w:rFonts w:eastAsia="Times New Roman" w:cs="Times New Roman"/>
          <w:szCs w:val="24"/>
          <w:lang w:eastAsia="es-ES"/>
        </w:rPr>
      </w:pPr>
      <w:r w:rsidRPr="00B2222A">
        <w:rPr>
          <w:rFonts w:eastAsia="Times New Roman" w:cs="Times New Roman"/>
          <w:szCs w:val="24"/>
          <w:lang w:eastAsia="es-ES"/>
        </w:rPr>
        <w:t> </w:t>
      </w:r>
    </w:p>
    <w:p w:rsidR="00B2222A" w:rsidRPr="00B2222A" w:rsidRDefault="00B2222A" w:rsidP="00B2222A">
      <w:pPr>
        <w:spacing w:line="240" w:lineRule="auto"/>
        <w:rPr>
          <w:rFonts w:eastAsia="Times New Roman" w:cs="Times New Roman"/>
          <w:szCs w:val="24"/>
          <w:lang w:eastAsia="es-ES"/>
        </w:rPr>
      </w:pPr>
      <w:r w:rsidRPr="00B2222A">
        <w:rPr>
          <w:rFonts w:eastAsia="Times New Roman" w:cs="Times New Roman"/>
          <w:szCs w:val="24"/>
          <w:lang w:eastAsia="es-ES"/>
        </w:rPr>
        <w:t> </w:t>
      </w:r>
    </w:p>
    <w:p w:rsidR="00B2222A" w:rsidRPr="00B2222A" w:rsidRDefault="00B2222A" w:rsidP="00B2222A">
      <w:pPr>
        <w:spacing w:line="240" w:lineRule="auto"/>
        <w:rPr>
          <w:rFonts w:eastAsia="Times New Roman" w:cs="Times New Roman"/>
          <w:szCs w:val="24"/>
          <w:lang w:eastAsia="es-ES"/>
        </w:rPr>
      </w:pPr>
      <w:r w:rsidRPr="00B2222A">
        <w:rPr>
          <w:rFonts w:eastAsia="Times New Roman" w:cs="Times New Roman"/>
          <w:szCs w:val="24"/>
          <w:lang w:val="es-CO" w:eastAsia="es-ES"/>
        </w:rPr>
        <w:t>Subdirección de Gestión Normativa y Doctrina</w:t>
      </w:r>
    </w:p>
    <w:p w:rsidR="00B2222A" w:rsidRPr="00B2222A" w:rsidRDefault="00B2222A" w:rsidP="00B2222A">
      <w:pPr>
        <w:spacing w:line="240" w:lineRule="auto"/>
        <w:rPr>
          <w:rFonts w:eastAsia="Times New Roman" w:cs="Times New Roman"/>
          <w:szCs w:val="24"/>
          <w:lang w:eastAsia="es-ES"/>
        </w:rPr>
      </w:pPr>
      <w:r w:rsidRPr="00B2222A">
        <w:rPr>
          <w:rFonts w:eastAsia="Times New Roman" w:cs="Times New Roman"/>
          <w:szCs w:val="24"/>
          <w:lang w:val="es-CO" w:eastAsia="es-ES"/>
        </w:rPr>
        <w:t>100208221-000045</w:t>
      </w:r>
    </w:p>
    <w:p w:rsidR="00B2222A" w:rsidRPr="00B2222A" w:rsidRDefault="00B2222A" w:rsidP="00B2222A">
      <w:pPr>
        <w:spacing w:line="240" w:lineRule="auto"/>
        <w:rPr>
          <w:rFonts w:eastAsia="Times New Roman" w:cs="Times New Roman"/>
          <w:szCs w:val="24"/>
          <w:lang w:eastAsia="es-ES"/>
        </w:rPr>
      </w:pPr>
      <w:r w:rsidRPr="00B2222A">
        <w:rPr>
          <w:rFonts w:eastAsia="Times New Roman" w:cs="Times New Roman"/>
          <w:szCs w:val="24"/>
          <w:lang w:val="es-CO" w:eastAsia="es-ES"/>
        </w:rPr>
        <w:t>Bogotá, D.C.</w:t>
      </w:r>
    </w:p>
    <w:p w:rsidR="00B2222A" w:rsidRPr="00B2222A" w:rsidRDefault="00B2222A" w:rsidP="00B2222A">
      <w:pPr>
        <w:spacing w:line="240" w:lineRule="auto"/>
        <w:rPr>
          <w:rFonts w:eastAsia="Times New Roman" w:cs="Times New Roman"/>
          <w:szCs w:val="24"/>
          <w:lang w:eastAsia="es-ES"/>
        </w:rPr>
      </w:pPr>
      <w:r w:rsidRPr="00B2222A">
        <w:rPr>
          <w:rFonts w:eastAsia="Times New Roman" w:cs="Times New Roman"/>
          <w:szCs w:val="24"/>
          <w:lang w:eastAsia="es-ES"/>
        </w:rPr>
        <w:t> </w:t>
      </w:r>
    </w:p>
    <w:p w:rsidR="00B2222A" w:rsidRPr="00B2222A" w:rsidRDefault="00B2222A" w:rsidP="00B2222A">
      <w:pPr>
        <w:spacing w:line="240" w:lineRule="auto"/>
        <w:rPr>
          <w:rFonts w:eastAsia="Times New Roman" w:cs="Times New Roman"/>
          <w:szCs w:val="24"/>
          <w:lang w:eastAsia="es-ES"/>
        </w:rPr>
      </w:pPr>
      <w:proofErr w:type="spellStart"/>
      <w:r w:rsidRPr="00B2222A">
        <w:rPr>
          <w:rFonts w:eastAsia="Times New Roman" w:cs="Times New Roman"/>
          <w:b/>
          <w:bCs/>
          <w:szCs w:val="24"/>
          <w:lang w:val="es-CO" w:eastAsia="es-ES"/>
        </w:rPr>
        <w:t>Ref</w:t>
      </w:r>
      <w:proofErr w:type="spellEnd"/>
      <w:r w:rsidRPr="00B2222A">
        <w:rPr>
          <w:rFonts w:eastAsia="Times New Roman" w:cs="Times New Roman"/>
          <w:b/>
          <w:bCs/>
          <w:szCs w:val="24"/>
          <w:lang w:val="es-CO" w:eastAsia="es-ES"/>
        </w:rPr>
        <w:t>:</w:t>
      </w:r>
      <w:r w:rsidRPr="00B2222A">
        <w:rPr>
          <w:rFonts w:eastAsia="Times New Roman" w:cs="Times New Roman"/>
          <w:szCs w:val="24"/>
          <w:lang w:val="es-CO" w:eastAsia="es-ES"/>
        </w:rPr>
        <w:t> Radicado 041300 del 04/12/2019</w:t>
      </w:r>
    </w:p>
    <w:tbl>
      <w:tblPr>
        <w:tblW w:w="0" w:type="auto"/>
        <w:tblCellMar>
          <w:left w:w="0" w:type="dxa"/>
          <w:right w:w="0" w:type="dxa"/>
        </w:tblCellMar>
        <w:tblLook w:val="04A0" w:firstRow="1" w:lastRow="0" w:firstColumn="1" w:lastColumn="0" w:noHBand="0" w:noVBand="1"/>
      </w:tblPr>
      <w:tblGrid>
        <w:gridCol w:w="1969"/>
        <w:gridCol w:w="222"/>
        <w:gridCol w:w="222"/>
        <w:gridCol w:w="4489"/>
      </w:tblGrid>
      <w:tr w:rsidR="00B2222A" w:rsidRPr="00B2222A" w:rsidTr="00B2222A">
        <w:tc>
          <w:tcPr>
            <w:tcW w:w="0" w:type="auto"/>
            <w:tcBorders>
              <w:top w:val="nil"/>
              <w:left w:val="nil"/>
              <w:bottom w:val="nil"/>
              <w:right w:val="nil"/>
            </w:tcBorders>
            <w:shd w:val="clear" w:color="auto" w:fill="auto"/>
            <w:tcMar>
              <w:top w:w="0" w:type="dxa"/>
              <w:left w:w="108" w:type="dxa"/>
              <w:bottom w:w="0" w:type="dxa"/>
              <w:right w:w="108" w:type="dxa"/>
            </w:tcMar>
            <w:hideMark/>
          </w:tcPr>
          <w:p w:rsidR="00B2222A" w:rsidRPr="00B2222A" w:rsidRDefault="00B2222A" w:rsidP="00B2222A">
            <w:pPr>
              <w:spacing w:line="240" w:lineRule="auto"/>
              <w:rPr>
                <w:rFonts w:eastAsia="Times New Roman" w:cs="Times New Roman"/>
                <w:szCs w:val="24"/>
                <w:lang w:eastAsia="es-ES"/>
              </w:rPr>
            </w:pPr>
            <w:r w:rsidRPr="00B2222A">
              <w:rPr>
                <w:rFonts w:eastAsia="Times New Roman" w:cs="Times New Roman"/>
                <w:b/>
                <w:bCs/>
                <w:szCs w:val="24"/>
                <w:lang w:val="es-CO" w:eastAsia="es-ES"/>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2222A" w:rsidRPr="00B2222A" w:rsidRDefault="00B2222A" w:rsidP="00B2222A">
            <w:pPr>
              <w:spacing w:line="240" w:lineRule="auto"/>
              <w:jc w:val="left"/>
              <w:rPr>
                <w:rFonts w:eastAsia="Times New Roman" w:cs="Times New Roman"/>
                <w:szCs w:val="24"/>
                <w:lang w:eastAsia="es-ES"/>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B2222A" w:rsidRPr="00B2222A" w:rsidRDefault="00B2222A" w:rsidP="00B2222A">
            <w:pPr>
              <w:spacing w:line="240" w:lineRule="auto"/>
              <w:jc w:val="left"/>
              <w:rPr>
                <w:rFonts w:eastAsia="Times New Roman" w:cs="Times New Roman"/>
                <w:szCs w:val="24"/>
                <w:lang w:eastAsia="es-ES"/>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B2222A" w:rsidRPr="00B2222A" w:rsidRDefault="00B2222A" w:rsidP="00B2222A">
            <w:pPr>
              <w:spacing w:line="240" w:lineRule="auto"/>
              <w:rPr>
                <w:rFonts w:eastAsia="Times New Roman" w:cs="Times New Roman"/>
                <w:szCs w:val="24"/>
                <w:lang w:eastAsia="es-ES"/>
              </w:rPr>
            </w:pPr>
            <w:r w:rsidRPr="00B2222A">
              <w:rPr>
                <w:rFonts w:eastAsia="Times New Roman" w:cs="Times New Roman"/>
                <w:szCs w:val="24"/>
                <w:lang w:val="es-CO" w:eastAsia="es-ES"/>
              </w:rPr>
              <w:t>Impuesto sobre la Renta y Complementarios</w:t>
            </w:r>
          </w:p>
        </w:tc>
      </w:tr>
      <w:tr w:rsidR="00B2222A" w:rsidRPr="00B2222A" w:rsidTr="00B2222A">
        <w:tc>
          <w:tcPr>
            <w:tcW w:w="0" w:type="auto"/>
            <w:tcBorders>
              <w:top w:val="nil"/>
              <w:left w:val="nil"/>
              <w:bottom w:val="nil"/>
              <w:right w:val="nil"/>
            </w:tcBorders>
            <w:shd w:val="clear" w:color="auto" w:fill="auto"/>
            <w:tcMar>
              <w:top w:w="0" w:type="dxa"/>
              <w:left w:w="108" w:type="dxa"/>
              <w:bottom w:w="0" w:type="dxa"/>
              <w:right w:w="108" w:type="dxa"/>
            </w:tcMar>
            <w:hideMark/>
          </w:tcPr>
          <w:p w:rsidR="00B2222A" w:rsidRPr="00B2222A" w:rsidRDefault="00B2222A" w:rsidP="00B2222A">
            <w:pPr>
              <w:spacing w:line="240" w:lineRule="auto"/>
              <w:rPr>
                <w:rFonts w:eastAsia="Times New Roman" w:cs="Times New Roman"/>
                <w:szCs w:val="24"/>
                <w:lang w:eastAsia="es-ES"/>
              </w:rPr>
            </w:pPr>
            <w:r w:rsidRPr="00B2222A">
              <w:rPr>
                <w:rFonts w:eastAsia="Times New Roman" w:cs="Times New Roman"/>
                <w:b/>
                <w:bCs/>
                <w:szCs w:val="24"/>
                <w:lang w:val="es-CO" w:eastAsia="es-ES"/>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2222A" w:rsidRPr="00B2222A" w:rsidRDefault="00B2222A" w:rsidP="00B2222A">
            <w:pPr>
              <w:spacing w:line="240" w:lineRule="auto"/>
              <w:jc w:val="left"/>
              <w:rPr>
                <w:rFonts w:eastAsia="Times New Roman" w:cs="Times New Roman"/>
                <w:szCs w:val="24"/>
                <w:lang w:eastAsia="es-ES"/>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B2222A" w:rsidRPr="00B2222A" w:rsidRDefault="00B2222A" w:rsidP="00B2222A">
            <w:pPr>
              <w:spacing w:line="240" w:lineRule="auto"/>
              <w:jc w:val="left"/>
              <w:rPr>
                <w:rFonts w:eastAsia="Times New Roman" w:cs="Times New Roman"/>
                <w:szCs w:val="24"/>
                <w:lang w:eastAsia="es-ES"/>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B2222A" w:rsidRPr="00B2222A" w:rsidRDefault="00B2222A" w:rsidP="00B2222A">
            <w:pPr>
              <w:spacing w:line="240" w:lineRule="auto"/>
              <w:rPr>
                <w:rFonts w:eastAsia="Times New Roman" w:cs="Times New Roman"/>
                <w:szCs w:val="24"/>
                <w:lang w:eastAsia="es-ES"/>
              </w:rPr>
            </w:pPr>
            <w:r w:rsidRPr="00B2222A">
              <w:rPr>
                <w:rFonts w:eastAsia="Times New Roman" w:cs="Times New Roman"/>
                <w:szCs w:val="24"/>
                <w:lang w:val="es-CO" w:eastAsia="es-ES"/>
              </w:rPr>
              <w:t>Renta Exenta - Requisitos</w:t>
            </w:r>
          </w:p>
        </w:tc>
      </w:tr>
      <w:tr w:rsidR="00B2222A" w:rsidRPr="00B2222A" w:rsidTr="00B2222A">
        <w:tc>
          <w:tcPr>
            <w:tcW w:w="0" w:type="auto"/>
            <w:tcBorders>
              <w:top w:val="nil"/>
              <w:left w:val="nil"/>
              <w:bottom w:val="nil"/>
              <w:right w:val="nil"/>
            </w:tcBorders>
            <w:shd w:val="clear" w:color="auto" w:fill="auto"/>
            <w:tcMar>
              <w:top w:w="0" w:type="dxa"/>
              <w:left w:w="108" w:type="dxa"/>
              <w:bottom w:w="0" w:type="dxa"/>
              <w:right w:w="108" w:type="dxa"/>
            </w:tcMar>
            <w:hideMark/>
          </w:tcPr>
          <w:p w:rsidR="00B2222A" w:rsidRPr="00B2222A" w:rsidRDefault="00B2222A" w:rsidP="00B2222A">
            <w:pPr>
              <w:spacing w:line="240" w:lineRule="auto"/>
              <w:rPr>
                <w:rFonts w:eastAsia="Times New Roman" w:cs="Times New Roman"/>
                <w:szCs w:val="24"/>
                <w:lang w:eastAsia="es-ES"/>
              </w:rPr>
            </w:pPr>
            <w:r w:rsidRPr="00B2222A">
              <w:rPr>
                <w:rFonts w:eastAsia="Times New Roman" w:cs="Times New Roman"/>
                <w:b/>
                <w:bCs/>
                <w:szCs w:val="24"/>
                <w:lang w:val="es-CO" w:eastAsia="es-ES"/>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2222A" w:rsidRPr="00B2222A" w:rsidRDefault="00B2222A" w:rsidP="00B2222A">
            <w:pPr>
              <w:spacing w:line="240" w:lineRule="auto"/>
              <w:jc w:val="left"/>
              <w:rPr>
                <w:rFonts w:eastAsia="Times New Roman" w:cs="Times New Roman"/>
                <w:szCs w:val="24"/>
                <w:lang w:eastAsia="es-ES"/>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B2222A" w:rsidRPr="00B2222A" w:rsidRDefault="00B2222A" w:rsidP="00B2222A">
            <w:pPr>
              <w:spacing w:line="240" w:lineRule="auto"/>
              <w:jc w:val="left"/>
              <w:rPr>
                <w:rFonts w:eastAsia="Times New Roman" w:cs="Times New Roman"/>
                <w:szCs w:val="24"/>
                <w:lang w:eastAsia="es-ES"/>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B2222A" w:rsidRPr="00B2222A" w:rsidRDefault="00B2222A" w:rsidP="00B2222A">
            <w:pPr>
              <w:spacing w:line="240" w:lineRule="auto"/>
              <w:rPr>
                <w:rFonts w:eastAsia="Times New Roman" w:cs="Times New Roman"/>
                <w:szCs w:val="24"/>
                <w:lang w:eastAsia="es-ES"/>
              </w:rPr>
            </w:pPr>
            <w:r w:rsidRPr="00B2222A">
              <w:rPr>
                <w:rFonts w:eastAsia="Times New Roman" w:cs="Times New Roman"/>
                <w:szCs w:val="24"/>
                <w:lang w:val="es-CO" w:eastAsia="es-ES"/>
              </w:rPr>
              <w:t>Artículo 91 de la Ley 2010 de 2019</w:t>
            </w:r>
          </w:p>
          <w:p w:rsidR="00B2222A" w:rsidRPr="00B2222A" w:rsidRDefault="00B2222A" w:rsidP="00B2222A">
            <w:pPr>
              <w:spacing w:line="240" w:lineRule="auto"/>
              <w:rPr>
                <w:rFonts w:eastAsia="Times New Roman" w:cs="Times New Roman"/>
                <w:szCs w:val="24"/>
                <w:lang w:eastAsia="es-ES"/>
              </w:rPr>
            </w:pPr>
            <w:hyperlink r:id="rId4" w:tooltip="Estatuto Tributario CETA" w:history="1">
              <w:r w:rsidRPr="00B2222A">
                <w:rPr>
                  <w:rFonts w:eastAsia="Times New Roman" w:cs="Times New Roman"/>
                  <w:szCs w:val="24"/>
                  <w:u w:val="single"/>
                  <w:lang w:val="es-CO" w:eastAsia="es-ES"/>
                </w:rPr>
                <w:t>Artículo 235-2</w:t>
              </w:r>
            </w:hyperlink>
            <w:r w:rsidRPr="00B2222A">
              <w:rPr>
                <w:rFonts w:eastAsia="Times New Roman" w:cs="Times New Roman"/>
                <w:szCs w:val="24"/>
                <w:lang w:val="es-CO" w:eastAsia="es-ES"/>
              </w:rPr>
              <w:t> del Estatuto Tributario</w:t>
            </w:r>
          </w:p>
        </w:tc>
      </w:tr>
    </w:tbl>
    <w:p w:rsidR="00B2222A" w:rsidRPr="00B2222A" w:rsidRDefault="00B2222A" w:rsidP="00B2222A">
      <w:pPr>
        <w:spacing w:line="240" w:lineRule="auto"/>
        <w:rPr>
          <w:rFonts w:eastAsia="Times New Roman" w:cs="Times New Roman"/>
          <w:szCs w:val="24"/>
          <w:lang w:eastAsia="es-ES"/>
        </w:rPr>
      </w:pPr>
      <w:r w:rsidRPr="00B2222A">
        <w:rPr>
          <w:rFonts w:eastAsia="Times New Roman" w:cs="Times New Roman"/>
          <w:szCs w:val="24"/>
          <w:lang w:eastAsia="es-ES"/>
        </w:rPr>
        <w:t> </w:t>
      </w:r>
    </w:p>
    <w:p w:rsidR="00B2222A" w:rsidRPr="00B2222A" w:rsidRDefault="00B2222A" w:rsidP="00B2222A">
      <w:pPr>
        <w:spacing w:line="240" w:lineRule="auto"/>
        <w:rPr>
          <w:rFonts w:eastAsia="Times New Roman" w:cs="Times New Roman"/>
          <w:szCs w:val="24"/>
          <w:lang w:eastAsia="es-ES"/>
        </w:rPr>
      </w:pPr>
      <w:r w:rsidRPr="00B2222A">
        <w:rPr>
          <w:rFonts w:eastAsia="Times New Roman" w:cs="Times New Roman"/>
          <w:szCs w:val="24"/>
          <w:lang w:val="es-CO" w:eastAsia="es-ES"/>
        </w:rPr>
        <w:t xml:space="preserve">Cordial saludo Señor </w:t>
      </w:r>
      <w:proofErr w:type="spellStart"/>
      <w:r w:rsidRPr="00B2222A">
        <w:rPr>
          <w:rFonts w:eastAsia="Times New Roman" w:cs="Times New Roman"/>
          <w:szCs w:val="24"/>
          <w:lang w:val="es-CO" w:eastAsia="es-ES"/>
        </w:rPr>
        <w:t>Verhelst</w:t>
      </w:r>
      <w:proofErr w:type="spellEnd"/>
      <w:r w:rsidRPr="00B2222A">
        <w:rPr>
          <w:rFonts w:eastAsia="Times New Roman" w:cs="Times New Roman"/>
          <w:szCs w:val="24"/>
          <w:lang w:val="es-CO" w:eastAsia="es-ES"/>
        </w:rPr>
        <w:t>.</w:t>
      </w:r>
    </w:p>
    <w:p w:rsidR="00B2222A" w:rsidRPr="00B2222A" w:rsidRDefault="00B2222A" w:rsidP="00B2222A">
      <w:pPr>
        <w:spacing w:line="240" w:lineRule="auto"/>
        <w:rPr>
          <w:rFonts w:eastAsia="Times New Roman" w:cs="Times New Roman"/>
          <w:szCs w:val="24"/>
          <w:lang w:eastAsia="es-ES"/>
        </w:rPr>
      </w:pPr>
      <w:r w:rsidRPr="00B2222A">
        <w:rPr>
          <w:rFonts w:eastAsia="Times New Roman" w:cs="Times New Roman"/>
          <w:szCs w:val="24"/>
          <w:lang w:eastAsia="es-ES"/>
        </w:rPr>
        <w:t> </w:t>
      </w:r>
    </w:p>
    <w:p w:rsidR="00B2222A" w:rsidRPr="00B2222A" w:rsidRDefault="00B2222A" w:rsidP="00B2222A">
      <w:pPr>
        <w:spacing w:line="240" w:lineRule="auto"/>
        <w:rPr>
          <w:rFonts w:eastAsia="Times New Roman" w:cs="Times New Roman"/>
          <w:szCs w:val="24"/>
          <w:lang w:eastAsia="es-ES"/>
        </w:rPr>
      </w:pPr>
      <w:r w:rsidRPr="00B2222A">
        <w:rPr>
          <w:rFonts w:eastAsia="Times New Roman" w:cs="Times New Roman"/>
          <w:szCs w:val="24"/>
          <w:lang w:val="es-CO" w:eastAsia="es-ES"/>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rsidR="00B2222A" w:rsidRPr="00B2222A" w:rsidRDefault="00B2222A" w:rsidP="00B2222A">
      <w:pPr>
        <w:spacing w:line="240" w:lineRule="auto"/>
        <w:rPr>
          <w:rFonts w:eastAsia="Times New Roman" w:cs="Times New Roman"/>
          <w:szCs w:val="24"/>
          <w:lang w:eastAsia="es-ES"/>
        </w:rPr>
      </w:pPr>
      <w:r w:rsidRPr="00B2222A">
        <w:rPr>
          <w:rFonts w:eastAsia="Times New Roman" w:cs="Times New Roman"/>
          <w:szCs w:val="24"/>
          <w:lang w:eastAsia="es-ES"/>
        </w:rPr>
        <w:t> </w:t>
      </w:r>
    </w:p>
    <w:p w:rsidR="00B2222A" w:rsidRPr="00B2222A" w:rsidRDefault="00B2222A" w:rsidP="00B2222A">
      <w:pPr>
        <w:spacing w:line="240" w:lineRule="auto"/>
        <w:rPr>
          <w:rFonts w:eastAsia="Times New Roman" w:cs="Times New Roman"/>
          <w:sz w:val="32"/>
          <w:szCs w:val="32"/>
          <w:lang w:eastAsia="es-ES"/>
        </w:rPr>
      </w:pPr>
      <w:r w:rsidRPr="00B2222A">
        <w:rPr>
          <w:rFonts w:eastAsia="Times New Roman" w:cs="Times New Roman"/>
          <w:sz w:val="32"/>
          <w:szCs w:val="32"/>
          <w:highlight w:val="green"/>
          <w:lang w:val="es-CO" w:eastAsia="es-ES"/>
        </w:rPr>
        <w:t>Respecto al radicado de la referencia, el peticionario realiza algunas consultas en relación con la exención en el impuesto sobre la renta para las actividades provenientes del desarrollo de industrias de valor agregado tecnológico y actividades creativas (economía naranja).</w:t>
      </w:r>
    </w:p>
    <w:p w:rsidR="00B2222A" w:rsidRPr="00B2222A" w:rsidRDefault="00B2222A" w:rsidP="00B2222A">
      <w:pPr>
        <w:spacing w:line="240" w:lineRule="auto"/>
        <w:rPr>
          <w:rFonts w:eastAsia="Times New Roman" w:cs="Times New Roman"/>
          <w:szCs w:val="24"/>
          <w:lang w:eastAsia="es-ES"/>
        </w:rPr>
      </w:pPr>
      <w:r w:rsidRPr="00B2222A">
        <w:rPr>
          <w:rFonts w:eastAsia="Times New Roman" w:cs="Times New Roman"/>
          <w:szCs w:val="24"/>
          <w:lang w:eastAsia="es-ES"/>
        </w:rPr>
        <w:t> </w:t>
      </w:r>
    </w:p>
    <w:p w:rsidR="00B2222A" w:rsidRPr="00B2222A" w:rsidRDefault="00B2222A" w:rsidP="00B2222A">
      <w:pPr>
        <w:spacing w:line="240" w:lineRule="auto"/>
        <w:rPr>
          <w:rFonts w:eastAsia="Times New Roman" w:cs="Times New Roman"/>
          <w:szCs w:val="24"/>
          <w:lang w:eastAsia="es-ES"/>
        </w:rPr>
      </w:pPr>
      <w:r w:rsidRPr="00B2222A">
        <w:rPr>
          <w:rFonts w:eastAsia="Times New Roman" w:cs="Times New Roman"/>
          <w:szCs w:val="24"/>
          <w:lang w:val="es-CO" w:eastAsia="es-ES"/>
        </w:rPr>
        <w:t>Sobre el particular, las consideraciones tributarias de este Despacho son las siguientes:</w:t>
      </w:r>
    </w:p>
    <w:p w:rsidR="00B2222A" w:rsidRPr="00B2222A" w:rsidRDefault="00B2222A" w:rsidP="00B2222A">
      <w:pPr>
        <w:spacing w:line="240" w:lineRule="auto"/>
        <w:rPr>
          <w:rFonts w:eastAsia="Times New Roman" w:cs="Times New Roman"/>
          <w:szCs w:val="24"/>
          <w:lang w:eastAsia="es-ES"/>
        </w:rPr>
      </w:pPr>
      <w:r w:rsidRPr="00B2222A">
        <w:rPr>
          <w:rFonts w:eastAsia="Times New Roman" w:cs="Times New Roman"/>
          <w:szCs w:val="24"/>
          <w:lang w:eastAsia="es-ES"/>
        </w:rPr>
        <w:t> </w:t>
      </w:r>
    </w:p>
    <w:p w:rsidR="00B2222A" w:rsidRPr="00B2222A" w:rsidRDefault="00B2222A" w:rsidP="00B2222A">
      <w:pPr>
        <w:spacing w:line="240" w:lineRule="auto"/>
        <w:rPr>
          <w:rFonts w:eastAsia="Times New Roman" w:cs="Times New Roman"/>
          <w:szCs w:val="24"/>
          <w:lang w:eastAsia="es-ES"/>
        </w:rPr>
      </w:pPr>
      <w:r w:rsidRPr="00B2222A">
        <w:rPr>
          <w:rFonts w:eastAsia="Times New Roman" w:cs="Times New Roman"/>
          <w:szCs w:val="24"/>
          <w:lang w:val="es-CO" w:eastAsia="es-ES"/>
        </w:rPr>
        <w:t>El artículo 91 de la Ley 2010 de 2019 modificó el </w:t>
      </w:r>
      <w:hyperlink r:id="rId5" w:tooltip="Estatuto Tributario CETA" w:history="1">
        <w:r w:rsidRPr="00B2222A">
          <w:rPr>
            <w:rFonts w:eastAsia="Times New Roman" w:cs="Times New Roman"/>
            <w:szCs w:val="24"/>
            <w:u w:val="single"/>
            <w:lang w:val="es-CO" w:eastAsia="es-ES"/>
          </w:rPr>
          <w:t>artículo 235-2</w:t>
        </w:r>
      </w:hyperlink>
      <w:r w:rsidRPr="00B2222A">
        <w:rPr>
          <w:rFonts w:eastAsia="Times New Roman" w:cs="Times New Roman"/>
          <w:szCs w:val="24"/>
          <w:lang w:val="es-CO" w:eastAsia="es-ES"/>
        </w:rPr>
        <w:t> del Estatuto Tributario, en el sentido de incorporar un incentivo tributario para las empresas de economía naranja. En particular, se consideran exentas del impuesto sobre la renta, las rentas provenientes del desarrollo de industrias de valor agregado tecnológico y actividades creativas, por un término de siete años. Lo anterior siempre y cuando se cumplan los requisitos consagrados en el numeral 1 y el parágrafo 1 del </w:t>
      </w:r>
      <w:hyperlink r:id="rId6" w:tooltip="Estatuto Tributario CETA" w:history="1">
        <w:r w:rsidRPr="00B2222A">
          <w:rPr>
            <w:rFonts w:eastAsia="Times New Roman" w:cs="Times New Roman"/>
            <w:szCs w:val="24"/>
            <w:u w:val="single"/>
            <w:lang w:val="es-CO" w:eastAsia="es-ES"/>
          </w:rPr>
          <w:t>artículo 235-2</w:t>
        </w:r>
      </w:hyperlink>
      <w:r w:rsidRPr="00B2222A">
        <w:rPr>
          <w:rFonts w:eastAsia="Times New Roman" w:cs="Times New Roman"/>
          <w:szCs w:val="24"/>
          <w:lang w:val="es-CO" w:eastAsia="es-ES"/>
        </w:rPr>
        <w:t> del Estatuto Tributario, así como las disposiciones consagradas en el reglamento que expida el Gobierno nacional para el efecto.</w:t>
      </w:r>
    </w:p>
    <w:p w:rsidR="00B2222A" w:rsidRPr="00B2222A" w:rsidRDefault="00B2222A" w:rsidP="00B2222A">
      <w:pPr>
        <w:spacing w:line="240" w:lineRule="auto"/>
        <w:rPr>
          <w:rFonts w:eastAsia="Times New Roman" w:cs="Times New Roman"/>
          <w:szCs w:val="24"/>
          <w:lang w:eastAsia="es-ES"/>
        </w:rPr>
      </w:pPr>
      <w:r w:rsidRPr="00B2222A">
        <w:rPr>
          <w:rFonts w:eastAsia="Times New Roman" w:cs="Times New Roman"/>
          <w:szCs w:val="24"/>
          <w:lang w:eastAsia="es-ES"/>
        </w:rPr>
        <w:t> </w:t>
      </w:r>
    </w:p>
    <w:p w:rsidR="00B2222A" w:rsidRPr="00B2222A" w:rsidRDefault="00B2222A" w:rsidP="00B2222A">
      <w:pPr>
        <w:spacing w:line="240" w:lineRule="auto"/>
        <w:rPr>
          <w:rFonts w:eastAsia="Times New Roman" w:cs="Times New Roman"/>
          <w:szCs w:val="24"/>
          <w:lang w:eastAsia="es-ES"/>
        </w:rPr>
      </w:pPr>
      <w:r w:rsidRPr="00B2222A">
        <w:rPr>
          <w:rFonts w:eastAsia="Times New Roman" w:cs="Times New Roman"/>
          <w:szCs w:val="24"/>
          <w:lang w:val="es-CO" w:eastAsia="es-ES"/>
        </w:rPr>
        <w:t>Respecto a los requisitos para la procedencia de la exención, es importante mencionar que dicha exención se otorga a las sociedades que desarrollen las actividades de valor agregado tecnológico y actividades creativas. Adicionalmente, las sociedades deben (i) tener su</w:t>
      </w:r>
      <w:r>
        <w:rPr>
          <w:rFonts w:eastAsia="Times New Roman" w:cs="Times New Roman"/>
          <w:szCs w:val="24"/>
          <w:lang w:val="es-CO" w:eastAsia="es-ES"/>
        </w:rPr>
        <w:t xml:space="preserve"> </w:t>
      </w:r>
      <w:r w:rsidRPr="00B2222A">
        <w:rPr>
          <w:rFonts w:eastAsia="Times New Roman" w:cs="Times New Roman"/>
          <w:szCs w:val="24"/>
          <w:lang w:val="es-CO" w:eastAsia="es-ES"/>
        </w:rPr>
        <w:t>domicilio principal dentro del territorio colombiano</w:t>
      </w:r>
      <w:r w:rsidRPr="00B2222A">
        <w:rPr>
          <w:rFonts w:eastAsia="Times New Roman" w:cs="Times New Roman"/>
          <w:szCs w:val="24"/>
          <w:highlight w:val="green"/>
          <w:lang w:val="es-CO" w:eastAsia="es-ES"/>
        </w:rPr>
        <w:t>, (</w:t>
      </w:r>
      <w:proofErr w:type="spellStart"/>
      <w:r w:rsidRPr="00B2222A">
        <w:rPr>
          <w:rFonts w:eastAsia="Times New Roman" w:cs="Times New Roman"/>
          <w:szCs w:val="24"/>
          <w:highlight w:val="green"/>
          <w:lang w:val="es-CO" w:eastAsia="es-ES"/>
        </w:rPr>
        <w:t>ii</w:t>
      </w:r>
      <w:proofErr w:type="spellEnd"/>
      <w:r w:rsidRPr="00B2222A">
        <w:rPr>
          <w:rFonts w:eastAsia="Times New Roman" w:cs="Times New Roman"/>
          <w:szCs w:val="24"/>
          <w:highlight w:val="green"/>
          <w:lang w:val="es-CO" w:eastAsia="es-ES"/>
        </w:rPr>
        <w:t>) tener objeto social exclusivo de desarrollo de industrias de valor agregado tecnológico y/o actividades creativas (este requisito se materializa mediante el desarrollo de las actividades descritas en el literal c. del numeral 1 del </w:t>
      </w:r>
      <w:hyperlink r:id="rId7" w:tooltip="Estatuto Tributario CETA" w:history="1">
        <w:r w:rsidRPr="00B2222A">
          <w:rPr>
            <w:rFonts w:eastAsia="Times New Roman" w:cs="Times New Roman"/>
            <w:szCs w:val="24"/>
            <w:highlight w:val="green"/>
            <w:u w:val="single"/>
            <w:lang w:val="es-CO" w:eastAsia="es-ES"/>
          </w:rPr>
          <w:t>artículo 235-2</w:t>
        </w:r>
      </w:hyperlink>
      <w:r w:rsidRPr="00B2222A">
        <w:rPr>
          <w:rFonts w:eastAsia="Times New Roman" w:cs="Times New Roman"/>
          <w:szCs w:val="24"/>
          <w:highlight w:val="green"/>
          <w:lang w:val="es-CO" w:eastAsia="es-ES"/>
        </w:rPr>
        <w:t> del Estatuto Tributario,</w:t>
      </w:r>
      <w:bookmarkStart w:id="0" w:name="_GoBack"/>
      <w:bookmarkEnd w:id="0"/>
      <w:r w:rsidRPr="00B2222A">
        <w:rPr>
          <w:rFonts w:eastAsia="Times New Roman" w:cs="Times New Roman"/>
          <w:szCs w:val="24"/>
          <w:lang w:val="es-CO" w:eastAsia="es-ES"/>
        </w:rPr>
        <w:t xml:space="preserve"> (</w:t>
      </w:r>
      <w:proofErr w:type="spellStart"/>
      <w:r w:rsidRPr="00B2222A">
        <w:rPr>
          <w:rFonts w:eastAsia="Times New Roman" w:cs="Times New Roman"/>
          <w:szCs w:val="24"/>
          <w:lang w:val="es-CO" w:eastAsia="es-ES"/>
        </w:rPr>
        <w:t>iii</w:t>
      </w:r>
      <w:proofErr w:type="spellEnd"/>
      <w:r w:rsidRPr="00B2222A">
        <w:rPr>
          <w:rFonts w:eastAsia="Times New Roman" w:cs="Times New Roman"/>
          <w:szCs w:val="24"/>
          <w:lang w:val="es-CO" w:eastAsia="es-ES"/>
        </w:rPr>
        <w:t xml:space="preserve">) haber sido constituidas e iniciado su actividad económica antes del 31 de diciembre de 2021, </w:t>
      </w:r>
      <w:r w:rsidRPr="00B2222A">
        <w:rPr>
          <w:rFonts w:eastAsia="Times New Roman" w:cs="Times New Roman"/>
          <w:szCs w:val="24"/>
          <w:highlight w:val="green"/>
          <w:lang w:val="es-CO" w:eastAsia="es-ES"/>
        </w:rPr>
        <w:t>(</w:t>
      </w:r>
      <w:proofErr w:type="spellStart"/>
      <w:r w:rsidRPr="00B2222A">
        <w:rPr>
          <w:rFonts w:eastAsia="Times New Roman" w:cs="Times New Roman"/>
          <w:szCs w:val="24"/>
          <w:highlight w:val="green"/>
          <w:lang w:val="es-CO" w:eastAsia="es-ES"/>
        </w:rPr>
        <w:t>iv</w:t>
      </w:r>
      <w:proofErr w:type="spellEnd"/>
      <w:r w:rsidRPr="00B2222A">
        <w:rPr>
          <w:rFonts w:eastAsia="Times New Roman" w:cs="Times New Roman"/>
          <w:szCs w:val="24"/>
          <w:highlight w:val="green"/>
          <w:lang w:val="es-CO" w:eastAsia="es-ES"/>
        </w:rPr>
        <w:t>) cumplir con los montos mínimos de empleo e inversión y (v) contar con el acto conformidad por parte del Ministerio de Cultura en relación con el proyecto de inversión, en los términos del literal e. del numeral 1 del </w:t>
      </w:r>
      <w:hyperlink r:id="rId8" w:tooltip="Estatuto Tributario CETA" w:history="1">
        <w:r w:rsidRPr="00B2222A">
          <w:rPr>
            <w:rFonts w:eastAsia="Times New Roman" w:cs="Times New Roman"/>
            <w:szCs w:val="24"/>
            <w:highlight w:val="green"/>
            <w:u w:val="single"/>
            <w:lang w:val="es-CO" w:eastAsia="es-ES"/>
          </w:rPr>
          <w:t>artículo 235-2</w:t>
        </w:r>
      </w:hyperlink>
      <w:r w:rsidRPr="00B2222A">
        <w:rPr>
          <w:rFonts w:eastAsia="Times New Roman" w:cs="Times New Roman"/>
          <w:szCs w:val="24"/>
          <w:highlight w:val="green"/>
          <w:lang w:val="es-CO" w:eastAsia="es-ES"/>
        </w:rPr>
        <w:t> del Estatuto Tributario.</w:t>
      </w:r>
    </w:p>
    <w:p w:rsidR="00B2222A" w:rsidRPr="00B2222A" w:rsidRDefault="00B2222A" w:rsidP="00B2222A">
      <w:pPr>
        <w:spacing w:line="240" w:lineRule="auto"/>
        <w:rPr>
          <w:rFonts w:eastAsia="Times New Roman" w:cs="Times New Roman"/>
          <w:szCs w:val="24"/>
          <w:lang w:eastAsia="es-ES"/>
        </w:rPr>
      </w:pPr>
      <w:r w:rsidRPr="00B2222A">
        <w:rPr>
          <w:rFonts w:eastAsia="Times New Roman" w:cs="Times New Roman"/>
          <w:szCs w:val="24"/>
          <w:lang w:eastAsia="es-ES"/>
        </w:rPr>
        <w:t> </w:t>
      </w:r>
    </w:p>
    <w:p w:rsidR="00B2222A" w:rsidRPr="00B2222A" w:rsidRDefault="00B2222A" w:rsidP="00B2222A">
      <w:pPr>
        <w:spacing w:line="240" w:lineRule="auto"/>
        <w:rPr>
          <w:rFonts w:eastAsia="Times New Roman" w:cs="Times New Roman"/>
          <w:szCs w:val="24"/>
          <w:lang w:eastAsia="es-ES"/>
        </w:rPr>
      </w:pPr>
      <w:r w:rsidRPr="00B2222A">
        <w:rPr>
          <w:rFonts w:eastAsia="Times New Roman" w:cs="Times New Roman"/>
          <w:szCs w:val="24"/>
          <w:lang w:val="es-CO" w:eastAsia="es-ES"/>
        </w:rPr>
        <w:t>Adicionalmente, es importante resaltar que, para la procedencia de la exención, las sociedades deben tener ingresos brutos anuales inferiores a 80.000 UVT, sin perjuicio de la excepción consagrada en el inciso segundo del parágrafo 1 del </w:t>
      </w:r>
      <w:hyperlink r:id="rId9" w:tooltip="Estatuto Tributario CETA" w:history="1">
        <w:r w:rsidRPr="00B2222A">
          <w:rPr>
            <w:rFonts w:eastAsia="Times New Roman" w:cs="Times New Roman"/>
            <w:szCs w:val="24"/>
            <w:u w:val="single"/>
            <w:lang w:val="es-CO" w:eastAsia="es-ES"/>
          </w:rPr>
          <w:t>artículo 235-2</w:t>
        </w:r>
      </w:hyperlink>
      <w:r w:rsidRPr="00B2222A">
        <w:rPr>
          <w:rFonts w:eastAsia="Times New Roman" w:cs="Times New Roman"/>
          <w:szCs w:val="24"/>
          <w:lang w:val="es-CO" w:eastAsia="es-ES"/>
        </w:rPr>
        <w:t> del Estatuto Tributario.</w:t>
      </w:r>
    </w:p>
    <w:p w:rsidR="00B2222A" w:rsidRPr="00B2222A" w:rsidRDefault="00B2222A" w:rsidP="00B2222A">
      <w:pPr>
        <w:spacing w:line="240" w:lineRule="auto"/>
        <w:rPr>
          <w:rFonts w:eastAsia="Times New Roman" w:cs="Times New Roman"/>
          <w:szCs w:val="24"/>
          <w:lang w:eastAsia="es-ES"/>
        </w:rPr>
      </w:pPr>
      <w:r w:rsidRPr="00B2222A">
        <w:rPr>
          <w:rFonts w:eastAsia="Times New Roman" w:cs="Times New Roman"/>
          <w:szCs w:val="24"/>
          <w:lang w:eastAsia="es-ES"/>
        </w:rPr>
        <w:t> </w:t>
      </w:r>
    </w:p>
    <w:p w:rsidR="00B2222A" w:rsidRPr="00B2222A" w:rsidRDefault="00B2222A" w:rsidP="00B2222A">
      <w:pPr>
        <w:spacing w:line="240" w:lineRule="auto"/>
        <w:rPr>
          <w:rFonts w:eastAsia="Times New Roman" w:cs="Times New Roman"/>
          <w:szCs w:val="24"/>
          <w:lang w:eastAsia="es-ES"/>
        </w:rPr>
      </w:pPr>
      <w:r w:rsidRPr="00B2222A">
        <w:rPr>
          <w:rFonts w:eastAsia="Times New Roman" w:cs="Times New Roman"/>
          <w:szCs w:val="24"/>
          <w:lang w:val="es-CO" w:eastAsia="es-ES"/>
        </w:rPr>
        <w:lastRenderedPageBreak/>
        <w:t>Finalmente, este Despacho le informa que la renta exenta de economía naranja será objeto de reglamentación por parte del Gobierno nacional.</w:t>
      </w:r>
    </w:p>
    <w:p w:rsidR="00B2222A" w:rsidRPr="00B2222A" w:rsidRDefault="00B2222A" w:rsidP="00B2222A">
      <w:pPr>
        <w:spacing w:line="240" w:lineRule="auto"/>
        <w:rPr>
          <w:rFonts w:cs="Times New Roman"/>
          <w:szCs w:val="24"/>
          <w:shd w:val="clear" w:color="auto" w:fill="FFFFFF"/>
        </w:rPr>
      </w:pPr>
      <w:r w:rsidRPr="00B2222A">
        <w:rPr>
          <w:rFonts w:cs="Times New Roman"/>
          <w:szCs w:val="24"/>
        </w:rPr>
        <w:br/>
      </w:r>
    </w:p>
    <w:p w:rsidR="00B2222A" w:rsidRPr="00B2222A" w:rsidRDefault="00B2222A" w:rsidP="00B2222A">
      <w:pPr>
        <w:spacing w:line="240" w:lineRule="auto"/>
        <w:rPr>
          <w:rFonts w:eastAsia="Times New Roman" w:cs="Times New Roman"/>
          <w:szCs w:val="24"/>
          <w:lang w:eastAsia="es-ES"/>
        </w:rPr>
      </w:pPr>
      <w:r w:rsidRPr="00B2222A">
        <w:rPr>
          <w:rFonts w:eastAsia="Times New Roman" w:cs="Times New Roman"/>
          <w:szCs w:val="24"/>
          <w:lang w:val="es-CO" w:eastAsia="es-ES"/>
        </w:rPr>
        <w:t>Atentamente,</w:t>
      </w:r>
    </w:p>
    <w:p w:rsidR="00B2222A" w:rsidRPr="00B2222A" w:rsidRDefault="00B2222A" w:rsidP="00B2222A">
      <w:pPr>
        <w:spacing w:line="240" w:lineRule="auto"/>
        <w:rPr>
          <w:rFonts w:eastAsia="Times New Roman" w:cs="Times New Roman"/>
          <w:szCs w:val="24"/>
          <w:lang w:eastAsia="es-ES"/>
        </w:rPr>
      </w:pPr>
      <w:r w:rsidRPr="00B2222A">
        <w:rPr>
          <w:rFonts w:eastAsia="Times New Roman" w:cs="Times New Roman"/>
          <w:szCs w:val="24"/>
          <w:lang w:eastAsia="es-ES"/>
        </w:rPr>
        <w:t> </w:t>
      </w:r>
    </w:p>
    <w:p w:rsidR="00B2222A" w:rsidRPr="00B2222A" w:rsidRDefault="00B2222A" w:rsidP="00B2222A">
      <w:pPr>
        <w:spacing w:line="240" w:lineRule="auto"/>
        <w:rPr>
          <w:rFonts w:eastAsia="Times New Roman" w:cs="Times New Roman"/>
          <w:szCs w:val="24"/>
          <w:lang w:eastAsia="es-ES"/>
        </w:rPr>
      </w:pPr>
      <w:r w:rsidRPr="00B2222A">
        <w:rPr>
          <w:rFonts w:eastAsia="Times New Roman" w:cs="Times New Roman"/>
          <w:szCs w:val="24"/>
          <w:lang w:eastAsia="es-ES"/>
        </w:rPr>
        <w:t> </w:t>
      </w:r>
    </w:p>
    <w:p w:rsidR="00B2222A" w:rsidRPr="00B2222A" w:rsidRDefault="00B2222A" w:rsidP="00B2222A">
      <w:pPr>
        <w:spacing w:line="240" w:lineRule="auto"/>
        <w:rPr>
          <w:rFonts w:eastAsia="Times New Roman" w:cs="Times New Roman"/>
          <w:szCs w:val="24"/>
          <w:lang w:eastAsia="es-ES"/>
        </w:rPr>
      </w:pPr>
      <w:r w:rsidRPr="00B2222A">
        <w:rPr>
          <w:rFonts w:eastAsia="Times New Roman" w:cs="Times New Roman"/>
          <w:b/>
          <w:bCs/>
          <w:szCs w:val="24"/>
          <w:lang w:val="es-CO" w:eastAsia="es-ES"/>
        </w:rPr>
        <w:t>PABLO EMILIO MENDOZA VELILLA</w:t>
      </w:r>
    </w:p>
    <w:p w:rsidR="00B2222A" w:rsidRPr="00B2222A" w:rsidRDefault="00B2222A" w:rsidP="00B2222A">
      <w:pPr>
        <w:spacing w:line="240" w:lineRule="auto"/>
        <w:rPr>
          <w:rFonts w:eastAsia="Times New Roman" w:cs="Times New Roman"/>
          <w:szCs w:val="24"/>
          <w:lang w:eastAsia="es-ES"/>
        </w:rPr>
      </w:pPr>
      <w:r w:rsidRPr="00B2222A">
        <w:rPr>
          <w:rFonts w:eastAsia="Times New Roman" w:cs="Times New Roman"/>
          <w:szCs w:val="24"/>
          <w:lang w:val="es-CO" w:eastAsia="es-ES"/>
        </w:rPr>
        <w:t>Subdirector de Gestión Normativa y Doctrina (E)</w:t>
      </w:r>
    </w:p>
    <w:p w:rsidR="00B2222A" w:rsidRDefault="00B2222A" w:rsidP="00B2222A">
      <w:pPr>
        <w:spacing w:line="240" w:lineRule="auto"/>
        <w:rPr>
          <w:rFonts w:eastAsia="Times New Roman" w:cs="Times New Roman"/>
          <w:szCs w:val="24"/>
          <w:lang w:val="es-CO" w:eastAsia="es-ES"/>
        </w:rPr>
      </w:pPr>
      <w:r w:rsidRPr="00B2222A">
        <w:rPr>
          <w:rFonts w:eastAsia="Times New Roman" w:cs="Times New Roman"/>
          <w:szCs w:val="24"/>
          <w:lang w:val="es-CO" w:eastAsia="es-ES"/>
        </w:rPr>
        <w:t>Dirección de Gestión Jurídica</w:t>
      </w:r>
    </w:p>
    <w:p w:rsidR="00B2222A" w:rsidRPr="00B2222A" w:rsidRDefault="00B2222A" w:rsidP="00B2222A">
      <w:pPr>
        <w:spacing w:line="240" w:lineRule="auto"/>
        <w:rPr>
          <w:rFonts w:eastAsia="Times New Roman" w:cs="Times New Roman"/>
          <w:szCs w:val="24"/>
          <w:lang w:eastAsia="es-ES"/>
        </w:rPr>
      </w:pPr>
      <w:r>
        <w:rPr>
          <w:rFonts w:eastAsia="Times New Roman" w:cs="Times New Roman"/>
          <w:szCs w:val="24"/>
          <w:lang w:val="es-CO" w:eastAsia="es-ES"/>
        </w:rPr>
        <w:t>_____________________________________________________________________________</w:t>
      </w:r>
    </w:p>
    <w:p w:rsidR="007F5CC8" w:rsidRPr="00B2222A" w:rsidRDefault="007F5CC8">
      <w:pPr>
        <w:rPr>
          <w:rFonts w:cs="Times New Roman"/>
          <w:szCs w:val="24"/>
        </w:rPr>
      </w:pPr>
    </w:p>
    <w:sectPr w:rsidR="007F5CC8" w:rsidRPr="00B2222A"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22A"/>
    <w:rsid w:val="001E311E"/>
    <w:rsid w:val="00434AE6"/>
    <w:rsid w:val="007F5CC8"/>
    <w:rsid w:val="008779BE"/>
    <w:rsid w:val="00B2222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2881"/>
  <w15:chartTrackingRefBased/>
  <w15:docId w15:val="{4779977B-0798-429F-B0B3-3B17F3515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222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692030">
      <w:bodyDiv w:val="1"/>
      <w:marLeft w:val="0"/>
      <w:marRight w:val="0"/>
      <w:marTop w:val="0"/>
      <w:marBottom w:val="0"/>
      <w:divBdr>
        <w:top w:val="none" w:sz="0" w:space="0" w:color="auto"/>
        <w:left w:val="none" w:sz="0" w:space="0" w:color="auto"/>
        <w:bottom w:val="none" w:sz="0" w:space="0" w:color="auto"/>
        <w:right w:val="none" w:sz="0" w:space="0" w:color="auto"/>
      </w:divBdr>
    </w:div>
    <w:div w:id="860624603">
      <w:bodyDiv w:val="1"/>
      <w:marLeft w:val="0"/>
      <w:marRight w:val="0"/>
      <w:marTop w:val="0"/>
      <w:marBottom w:val="0"/>
      <w:divBdr>
        <w:top w:val="none" w:sz="0" w:space="0" w:color="auto"/>
        <w:left w:val="none" w:sz="0" w:space="0" w:color="auto"/>
        <w:bottom w:val="none" w:sz="0" w:space="0" w:color="auto"/>
        <w:right w:val="none" w:sz="0" w:space="0" w:color="auto"/>
      </w:divBdr>
    </w:div>
    <w:div w:id="126768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2483"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4248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42483" TargetMode="External"/><Relationship Id="rId11" Type="http://schemas.openxmlformats.org/officeDocument/2006/relationships/theme" Target="theme/theme1.xml"/><Relationship Id="rId5" Type="http://schemas.openxmlformats.org/officeDocument/2006/relationships/hyperlink" Target="https://www.ceta.org.co/html/vista_de_un_articulo.asp?Norma=42483" TargetMode="External"/><Relationship Id="rId10" Type="http://schemas.openxmlformats.org/officeDocument/2006/relationships/fontTable" Target="fontTable.xml"/><Relationship Id="rId4" Type="http://schemas.openxmlformats.org/officeDocument/2006/relationships/hyperlink" Target="https://www.ceta.org.co/html/vista_de_un_articulo.asp?Norma=42483" TargetMode="External"/><Relationship Id="rId9" Type="http://schemas.openxmlformats.org/officeDocument/2006/relationships/hyperlink" Target="https://www.ceta.org.co/html/vista_de_un_articulo.asp?Norma=4248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647</Words>
  <Characters>3561</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2020-03-13T01:34:00Z</dcterms:created>
  <dcterms:modified xsi:type="dcterms:W3CDTF">2020-03-13T01:39:00Z</dcterms:modified>
</cp:coreProperties>
</file>