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598" w:rsidRPr="006F6B75" w:rsidRDefault="00296598" w:rsidP="00296598">
      <w:pPr>
        <w:spacing w:after="0" w:line="240" w:lineRule="auto"/>
        <w:jc w:val="center"/>
        <w:rPr>
          <w:rFonts w:ascii="Times New Roman" w:eastAsia="Times New Roman" w:hAnsi="Times New Roman" w:cs="Times New Roman"/>
          <w:b/>
          <w:bCs/>
          <w:sz w:val="24"/>
          <w:szCs w:val="24"/>
          <w:lang w:eastAsia="es-CO"/>
        </w:rPr>
      </w:pP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LEY Nº 1943</w:t>
      </w:r>
    </w:p>
    <w:p w:rsidR="00C52239" w:rsidRPr="006F6B75" w:rsidRDefault="00C52239" w:rsidP="00296598">
      <w:pPr>
        <w:spacing w:after="0" w:line="240" w:lineRule="auto"/>
        <w:jc w:val="center"/>
        <w:rPr>
          <w:rFonts w:ascii="Times New Roman" w:eastAsia="Times New Roman" w:hAnsi="Times New Roman" w:cs="Times New Roman"/>
          <w:b/>
          <w:bCs/>
          <w:sz w:val="24"/>
          <w:szCs w:val="24"/>
          <w:lang w:eastAsia="es-CO"/>
        </w:rPr>
      </w:pP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28-12-2018</w:t>
      </w:r>
    </w:p>
    <w:p w:rsidR="00C52239" w:rsidRPr="006F6B75" w:rsidRDefault="00C52239" w:rsidP="00296598">
      <w:pPr>
        <w:spacing w:after="0" w:line="240" w:lineRule="auto"/>
        <w:jc w:val="center"/>
        <w:rPr>
          <w:rFonts w:ascii="Times New Roman" w:eastAsia="Times New Roman" w:hAnsi="Times New Roman" w:cs="Times New Roman"/>
          <w:b/>
          <w:bCs/>
          <w:sz w:val="24"/>
          <w:szCs w:val="24"/>
          <w:lang w:eastAsia="es-CO"/>
        </w:rPr>
      </w:pP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PODER PÚBLICO – RAMA LEGISLATIVA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por la cual se expiden normas de financiamiento para el restablecimiento del equilibrio del presupuesto general y se dictan otras disposiciones.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El Congreso de Colombia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DECRETA: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MECANISMOS DE FINANCIAMIENTO EN IMPUESTO A LAS VENTAS E IMPUESTO AL CONSUMO</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sobre las Ventas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w:t>
      </w:r>
      <w:r w:rsidRPr="006F6B75">
        <w:rPr>
          <w:rFonts w:ascii="Times New Roman" w:eastAsia="Times New Roman" w:hAnsi="Times New Roman" w:cs="Times New Roman"/>
          <w:sz w:val="24"/>
          <w:szCs w:val="24"/>
          <w:lang w:eastAsia="es-CO"/>
        </w:rPr>
        <w:t> Modifíquense los numerales 12 y 13 del </w:t>
      </w:r>
      <w:hyperlink r:id="rId8" w:tooltip="Estatuto Tributario CETA" w:history="1">
        <w:r w:rsidRPr="006F6B75">
          <w:rPr>
            <w:rFonts w:ascii="Times New Roman" w:eastAsia="Times New Roman" w:hAnsi="Times New Roman" w:cs="Times New Roman"/>
            <w:sz w:val="24"/>
            <w:szCs w:val="24"/>
            <w:lang w:eastAsia="es-CO"/>
          </w:rPr>
          <w:t>artículo 424</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12. La venta de bienes inmuebles.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13. Los alimentos de consumo humano y animal, vestuario, elementos de aseo y medicamentos para uso humano o veterinario, materiales de construcción; bicicletas y sus partes; motocicletas y sus partes; y motocarros y sus partes que se introduzcan y comercialicen a los departamentos de Amazonas, Guainía, Guaviare, Vaupés </w:t>
      </w:r>
      <w:r w:rsidRPr="006F6B75">
        <w:rPr>
          <w:rFonts w:ascii="Times New Roman" w:eastAsia="Times New Roman" w:hAnsi="Times New Roman" w:cs="Times New Roman"/>
          <w:b/>
          <w:sz w:val="24"/>
          <w:szCs w:val="24"/>
          <w:lang w:eastAsia="es-CO"/>
        </w:rPr>
        <w:t>y Vichada</w:t>
      </w:r>
      <w:r w:rsidRPr="006F6B75">
        <w:rPr>
          <w:rFonts w:ascii="Times New Roman" w:eastAsia="Times New Roman" w:hAnsi="Times New Roman" w:cs="Times New Roman"/>
          <w:sz w:val="24"/>
          <w:szCs w:val="24"/>
          <w:lang w:eastAsia="es-CO"/>
        </w:rPr>
        <w:t>, siempre y cuando se destinen exclusivamente al consumo dentro del mismo departamento y las motocicletas y motocarros sean registrados en el departamento. El Gobierno Nacional reglamentará la materia para garantizar que la exclusión del IVA se aplique en las ventas al consumidor final.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w:t>
      </w:r>
      <w:r w:rsidRPr="006F6B75">
        <w:rPr>
          <w:rFonts w:ascii="Times New Roman" w:eastAsia="Times New Roman" w:hAnsi="Times New Roman" w:cs="Times New Roman"/>
          <w:sz w:val="24"/>
          <w:szCs w:val="24"/>
          <w:lang w:eastAsia="es-CO"/>
        </w:rPr>
        <w:t> Modifíquese el </w:t>
      </w:r>
      <w:hyperlink r:id="rId9" w:tooltip="Estatuto Tributario CETA" w:history="1">
        <w:r w:rsidRPr="006F6B75">
          <w:rPr>
            <w:rFonts w:ascii="Times New Roman" w:eastAsia="Times New Roman" w:hAnsi="Times New Roman" w:cs="Times New Roman"/>
            <w:sz w:val="24"/>
            <w:szCs w:val="24"/>
            <w:lang w:eastAsia="es-CO"/>
          </w:rPr>
          <w:t>artículo 426</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0" w:tooltip="Estatuto Tributario CETA" w:history="1">
        <w:r w:rsidR="00296598" w:rsidRPr="006F6B75">
          <w:rPr>
            <w:rFonts w:ascii="Times New Roman" w:eastAsia="Times New Roman" w:hAnsi="Times New Roman" w:cs="Times New Roman"/>
            <w:b/>
            <w:bCs/>
            <w:sz w:val="24"/>
            <w:szCs w:val="24"/>
            <w:lang w:eastAsia="es-CO"/>
          </w:rPr>
          <w:t>Artículo 426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Servicios excluidos. </w:t>
      </w:r>
      <w:r w:rsidR="00296598" w:rsidRPr="006F6B75">
        <w:rPr>
          <w:rFonts w:ascii="Times New Roman" w:eastAsia="Times New Roman" w:hAnsi="Times New Roman" w:cs="Times New Roman"/>
          <w:sz w:val="24"/>
          <w:szCs w:val="24"/>
          <w:lang w:eastAsia="es-CO"/>
        </w:rPr>
        <w:t>Cuando en un establecimiento de comercio se lleven a cabo actividades de expendio de comidas y bebidas preparadas en restaurantes, cafeterías, autoservicios, heladerías, fruterías, pastelerías y panaderías, para consumo en el lugar, para ser llevadas por el comprador o entregadas a domicilio, los servicios de alimentación bajo contrato, incluyendo el servicio de catering, y el expendio de comidas y bebidas alcohólicas para consumo dentro bares, tabernas y discotecas, se entenderá que la venta se hace como servicio excluido del Impuesto sobre las Ventas (IVA) y está sujeta al impuesto nacional al consumo al que hace referencia el </w:t>
      </w:r>
      <w:hyperlink r:id="rId11" w:tooltip="Estatuto Tributario CETA" w:history="1">
        <w:r w:rsidR="00296598" w:rsidRPr="006F6B75">
          <w:rPr>
            <w:rFonts w:ascii="Times New Roman" w:eastAsia="Times New Roman" w:hAnsi="Times New Roman" w:cs="Times New Roman"/>
            <w:sz w:val="24"/>
            <w:szCs w:val="24"/>
            <w:lang w:eastAsia="es-CO"/>
          </w:rPr>
          <w:t>artículo 512-1</w:t>
        </w:r>
      </w:hyperlink>
      <w:r w:rsidR="00296598"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w:t>
      </w:r>
      <w:r w:rsidRPr="006F6B75">
        <w:rPr>
          <w:rFonts w:ascii="Times New Roman" w:eastAsia="Times New Roman" w:hAnsi="Times New Roman" w:cs="Times New Roman"/>
          <w:sz w:val="24"/>
          <w:szCs w:val="24"/>
          <w:lang w:eastAsia="es-CO"/>
        </w:rPr>
        <w:t> El presente artículo no aplica para los contribuyentes que desarrollen contratos de franquicia, los cuales se encuentran sometidos al Impuesto sobre las Ventas (IVA).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w:t>
      </w:r>
      <w:r w:rsidRPr="006F6B75">
        <w:rPr>
          <w:rFonts w:ascii="Times New Roman" w:eastAsia="Times New Roman" w:hAnsi="Times New Roman" w:cs="Times New Roman"/>
          <w:sz w:val="24"/>
          <w:szCs w:val="24"/>
          <w:lang w:eastAsia="es-CO"/>
        </w:rPr>
        <w:t> Los contribuyentes responsables del impuesto al consumo que a la entrada en vigencia de la presente ley desarrollen actividades de comidas y bebidas bajo franquicias, podrán optar hasta el 30 de junio de 2019 por inscribirse como responsables del Impuesto sobre las Ventas (IVA).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w:t>
      </w:r>
      <w:r w:rsidRPr="006F6B75">
        <w:rPr>
          <w:rFonts w:ascii="Times New Roman" w:eastAsia="Times New Roman" w:hAnsi="Times New Roman" w:cs="Times New Roman"/>
          <w:sz w:val="24"/>
          <w:szCs w:val="24"/>
          <w:lang w:eastAsia="es-CO"/>
        </w:rPr>
        <w:t> Modifíquese el literal j) del </w:t>
      </w:r>
      <w:hyperlink r:id="rId12" w:tooltip="Estatuto Tributario CETA" w:history="1">
        <w:r w:rsidRPr="006F6B75">
          <w:rPr>
            <w:rFonts w:ascii="Times New Roman" w:eastAsia="Times New Roman" w:hAnsi="Times New Roman" w:cs="Times New Roman"/>
            <w:sz w:val="24"/>
            <w:szCs w:val="24"/>
            <w:lang w:eastAsia="es-CO"/>
          </w:rPr>
          <w:t>artículo 428</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j) La importación de bienes objeto de tráfico postal, envíos urgentes o envíos de entrega rápida, procedente del resto del mundo y cuyo valor no exceda de doscientos dólares USD$200. A este literal no le será aplicable lo previsto en el parágrafo 3° de este artículo.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w:t>
      </w:r>
      <w:r w:rsidRPr="006F6B75">
        <w:rPr>
          <w:rFonts w:ascii="Times New Roman" w:eastAsia="Times New Roman" w:hAnsi="Times New Roman" w:cs="Times New Roman"/>
          <w:sz w:val="24"/>
          <w:szCs w:val="24"/>
          <w:lang w:eastAsia="es-CO"/>
        </w:rPr>
        <w:t> Adiciónese el inciso 3° al parágrafo 2° y adiciónese el parágrafo 3° al </w:t>
      </w:r>
      <w:hyperlink r:id="rId13" w:tooltip="Estatuto Tributario CETA" w:history="1">
        <w:r w:rsidRPr="006F6B75">
          <w:rPr>
            <w:rFonts w:ascii="Times New Roman" w:eastAsia="Times New Roman" w:hAnsi="Times New Roman" w:cs="Times New Roman"/>
            <w:sz w:val="24"/>
            <w:szCs w:val="24"/>
            <w:lang w:eastAsia="es-CO"/>
          </w:rPr>
          <w:t>artículo 437</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Estas declaraciones podrán presentarse mediante un formulario, que permitirá liquidar la obligación tributaria en dólares convertida a pesos colombianos a la tasa de cambio representativa de mercado -TRM del día de la declaración y pago. Las declaraciones presentadas sin pago total no producirán efecto, sin necesidad de acto administrativo que así lo declare.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Que en el año anterior o en el año en curso hubieren obtenido ingresos brutos totales provenientes de la actividad, inferiores a 3.500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Que no tengan más de un establecimiento de comercio, oficina, sede, local o negocio donde ejerzan su actividad.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Que en el establecimiento de comercio, oficina, sede, local o negocio no se desarrollen actividades bajo franquicia, concesión, regalía, autorización o cualquier otro sistema que implique la explotación de intangibles.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Que no sean usuarios aduaneros.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Que no hayan celebrado en el año inmediatamente anterior ni en el año en curso contratos de venta de bienes y/o prestación de servicios gravados por valor individual, igual o superior a 3.500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6. Que el monto de sus consignaciones bancarias, depósitos o inversiones financieras durante el año anterior o durante el respectivo año no supere la suma de 3.500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 Que no esté registrado como contribuyente del impuesto unificado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responsables del impuesto solo podrán solicitar su retiro del régimen cuando demuestren que en el año fiscal anterior se cumplieron, las condiciones establecidas en la presente disposición.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Autorícese a la Dirección de Impuestos y Aduanas Nacionales (DIAN) para adoptar medidas tendientes al control de la evasión, para lo cual podrá imponer obligaciones formales a los sujetos no responsables a que alude la presente disposición. De conformidad con el </w:t>
      </w:r>
      <w:hyperlink r:id="rId14" w:tooltip="Estatuto Tributario CETA" w:history="1">
        <w:r w:rsidRPr="006F6B75">
          <w:rPr>
            <w:rFonts w:ascii="Times New Roman" w:eastAsia="Times New Roman" w:hAnsi="Times New Roman" w:cs="Times New Roman"/>
            <w:sz w:val="24"/>
            <w:szCs w:val="24"/>
            <w:lang w:eastAsia="es-CO"/>
          </w:rPr>
          <w:t>artículo 869</w:t>
        </w:r>
      </w:hyperlink>
      <w:r w:rsidRPr="006F6B75">
        <w:rPr>
          <w:rFonts w:ascii="Times New Roman" w:eastAsia="Times New Roman" w:hAnsi="Times New Roman" w:cs="Times New Roman"/>
          <w:sz w:val="24"/>
          <w:szCs w:val="24"/>
          <w:lang w:eastAsia="es-CO"/>
        </w:rPr>
        <w:t> y siguientes de este Estatuto, la Dirección de Impuestos y Aduanas Nacionales (DIAN) tiene la facultad de desconocer toda operación o serie de operaciones cuyo propósito sea inaplicar la presente disposición, como: (i) la cancelación injustificada de establecimientos de comercio para abrir uno nuevo con el mismo objeto o actividad y (ii) el fraccionamiento de la actividad empresarial en varios miembros de una familia para evitar la inscripción del prestador de los bienes y servicios gravados en el régimen de responsabilidad del Impuesto sobre las Ventas (IVA).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w:t>
      </w:r>
      <w:r w:rsidRPr="006F6B75">
        <w:rPr>
          <w:rFonts w:ascii="Times New Roman" w:eastAsia="Times New Roman" w:hAnsi="Times New Roman" w:cs="Times New Roman"/>
          <w:sz w:val="24"/>
          <w:szCs w:val="24"/>
          <w:lang w:eastAsia="es-CO"/>
        </w:rPr>
        <w:t> Modifíquense el inciso segundo y el parágrafo 1 del </w:t>
      </w:r>
      <w:hyperlink r:id="rId15" w:tooltip="Estatuto Tributario CETA" w:history="1">
        <w:r w:rsidRPr="006F6B75">
          <w:rPr>
            <w:rFonts w:ascii="Times New Roman" w:eastAsia="Times New Roman" w:hAnsi="Times New Roman" w:cs="Times New Roman"/>
            <w:sz w:val="24"/>
            <w:szCs w:val="24"/>
            <w:lang w:eastAsia="es-CO"/>
          </w:rPr>
          <w:t>artículo 437-1</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b/>
          <w:sz w:val="24"/>
          <w:szCs w:val="24"/>
          <w:lang w:eastAsia="es-CO"/>
        </w:rPr>
      </w:pPr>
      <w:r w:rsidRPr="006F6B75">
        <w:rPr>
          <w:rFonts w:ascii="Times New Roman" w:eastAsia="Times New Roman" w:hAnsi="Times New Roman" w:cs="Times New Roman"/>
          <w:sz w:val="24"/>
          <w:szCs w:val="24"/>
          <w:lang w:eastAsia="es-CO"/>
        </w:rPr>
        <w:t xml:space="preserve">La retención podrá ser hasta del cincuenta por ciento (50%) del valor del impuesto, de acuerdo con lo que determine el Gobierno Nacional. </w:t>
      </w:r>
      <w:r w:rsidRPr="006F6B75">
        <w:rPr>
          <w:rFonts w:ascii="Times New Roman" w:eastAsia="Times New Roman" w:hAnsi="Times New Roman" w:cs="Times New Roman"/>
          <w:b/>
          <w:sz w:val="24"/>
          <w:szCs w:val="24"/>
          <w:lang w:eastAsia="es-CO"/>
        </w:rPr>
        <w:t>En aquellos pagos en los que no exista una retención en la fuente especial establecida mediante decreto reglamentario, será aplicable la tarifa del quince por ciento (15%).</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1°.</w:t>
      </w:r>
      <w:r w:rsidRPr="006F6B75">
        <w:rPr>
          <w:rFonts w:ascii="Times New Roman" w:eastAsia="Times New Roman" w:hAnsi="Times New Roman" w:cs="Times New Roman"/>
          <w:sz w:val="24"/>
          <w:szCs w:val="24"/>
          <w:lang w:eastAsia="es-CO"/>
        </w:rPr>
        <w:t> En el caso de las prestaciones de servicios gravados a que se refieren los numerales 3 y 8 del </w:t>
      </w:r>
      <w:hyperlink r:id="rId16" w:tooltip="Estatuto Tributario CETA" w:history="1">
        <w:r w:rsidRPr="006F6B75">
          <w:rPr>
            <w:rFonts w:ascii="Times New Roman" w:eastAsia="Times New Roman" w:hAnsi="Times New Roman" w:cs="Times New Roman"/>
            <w:sz w:val="24"/>
            <w:szCs w:val="24"/>
            <w:lang w:eastAsia="es-CO"/>
          </w:rPr>
          <w:t>artículo 437-2</w:t>
        </w:r>
      </w:hyperlink>
      <w:r w:rsidRPr="006F6B75">
        <w:rPr>
          <w:rFonts w:ascii="Times New Roman" w:eastAsia="Times New Roman" w:hAnsi="Times New Roman" w:cs="Times New Roman"/>
          <w:sz w:val="24"/>
          <w:szCs w:val="24"/>
          <w:lang w:eastAsia="es-CO"/>
        </w:rPr>
        <w:t> de este Estatuto, la retención será equivalente al ciento por ciento (100%) del valor del impuesto.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w:t>
      </w:r>
      <w:r w:rsidRPr="006F6B75">
        <w:rPr>
          <w:rFonts w:ascii="Times New Roman" w:eastAsia="Times New Roman" w:hAnsi="Times New Roman" w:cs="Times New Roman"/>
          <w:sz w:val="24"/>
          <w:szCs w:val="24"/>
          <w:lang w:eastAsia="es-CO"/>
        </w:rPr>
        <w:t> Adiciónense el numeral 9 y el parágrafo 3°, y modifíquese el numeral 8 del </w:t>
      </w:r>
      <w:hyperlink r:id="rId17" w:tooltip="Estatuto Tributario CETA" w:history="1">
        <w:r w:rsidRPr="006F6B75">
          <w:rPr>
            <w:rFonts w:ascii="Times New Roman" w:eastAsia="Times New Roman" w:hAnsi="Times New Roman" w:cs="Times New Roman"/>
            <w:sz w:val="24"/>
            <w:szCs w:val="24"/>
            <w:lang w:eastAsia="es-CO"/>
          </w:rPr>
          <w:t>artículo 437-2</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 cuando el proveedor del servicio se acoja voluntariamente a este sistema alternativo de pago del impuesto: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Suministro de servicios audiovisuales (entre otros, de música, videos, películas y juegos de cualquier tipo, así como la radiodifusión de cualquier tipo de evento).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Servicios prestados a través de plataformas digitales.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Suministro de servicios de publicidad online.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Suministro de enseñanza o entrenamiento a distancia.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Suministro de derechos de uso o explotación de intangibles.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Otros servicios electrónicos o digitales con destino a usuarios ubicados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 Los responsables del Impuesto sobre las Ventas (IVA) cuando adquieran bienes corporales muebles o servicios gravados, de personas que se encuentren registradas como contribuyentes del impuesto unificado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 Los prestadores de servicios electrónicos o digitales podrán acogerse voluntariamente al sistema de retención previsto en el numeral 8 de este artículo. La Dirección de Impuestos y Aduanas Nacionales (DIAN) mediante. resolución indicará de manera taxativa el listado de prestadores desde el exterior a los que deberá practicárseles la retención prevista en el numeral 8. Lo anterior solo será aplicable a los prestadores de servicios electrónicos o digitales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Realicen de forma exclusiva una o varias actividades de las enunciadas en el numeral 8 de este artículo y las mismas se presten a usuarios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No se hayan acogido al sistema de declaración bimestral del Impuesto sobre las Ventas (IVA) y se acojan voluntariamente a este sistema alternativo de pago del impuesto; y</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El valor facturado, cobrado y/o exigido a los usuarios ubicados en Colombia corresponda a la base gravable del Impuesto sobre las Ventas (IVA) por lo servicios electrónicos o digitales.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 </w:t>
      </w:r>
      <w:r w:rsidRPr="006F6B75">
        <w:rPr>
          <w:rFonts w:ascii="Times New Roman" w:eastAsia="Times New Roman" w:hAnsi="Times New Roman" w:cs="Times New Roman"/>
          <w:sz w:val="24"/>
          <w:szCs w:val="24"/>
          <w:lang w:eastAsia="es-CO"/>
        </w:rPr>
        <w:t>Modifíquese el </w:t>
      </w:r>
      <w:hyperlink r:id="rId18" w:tooltip="Estatuto Tributario CETA" w:history="1">
        <w:r w:rsidRPr="006F6B75">
          <w:rPr>
            <w:rFonts w:ascii="Times New Roman" w:eastAsia="Times New Roman" w:hAnsi="Times New Roman" w:cs="Times New Roman"/>
            <w:sz w:val="24"/>
            <w:szCs w:val="24"/>
            <w:lang w:eastAsia="es-CO"/>
          </w:rPr>
          <w:t>artículo 458</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9" w:tooltip="Estatuto Tributario CETA" w:history="1">
        <w:r w:rsidR="00296598" w:rsidRPr="006F6B75">
          <w:rPr>
            <w:rFonts w:ascii="Times New Roman" w:eastAsia="Times New Roman" w:hAnsi="Times New Roman" w:cs="Times New Roman"/>
            <w:b/>
            <w:bCs/>
            <w:sz w:val="24"/>
            <w:szCs w:val="24"/>
            <w:lang w:eastAsia="es-CO"/>
          </w:rPr>
          <w:t>Artículo 458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Base gravable en los retiros de bienes. </w:t>
      </w:r>
      <w:r w:rsidR="00296598" w:rsidRPr="006F6B75">
        <w:rPr>
          <w:rFonts w:ascii="Times New Roman" w:eastAsia="Times New Roman" w:hAnsi="Times New Roman" w:cs="Times New Roman"/>
          <w:sz w:val="24"/>
          <w:szCs w:val="24"/>
          <w:lang w:eastAsia="es-CO"/>
        </w:rPr>
        <w:t>En los retiros a que se refiere el literal b) del </w:t>
      </w:r>
      <w:hyperlink r:id="rId20" w:tooltip="Estatuto Tributario CETA" w:history="1">
        <w:r w:rsidR="00296598" w:rsidRPr="006F6B75">
          <w:rPr>
            <w:rFonts w:ascii="Times New Roman" w:eastAsia="Times New Roman" w:hAnsi="Times New Roman" w:cs="Times New Roman"/>
            <w:sz w:val="24"/>
            <w:szCs w:val="24"/>
            <w:lang w:eastAsia="es-CO"/>
          </w:rPr>
          <w:t>artículo 421</w:t>
        </w:r>
      </w:hyperlink>
      <w:r w:rsidR="00296598" w:rsidRPr="006F6B75">
        <w:rPr>
          <w:rFonts w:ascii="Times New Roman" w:eastAsia="Times New Roman" w:hAnsi="Times New Roman" w:cs="Times New Roman"/>
          <w:sz w:val="24"/>
          <w:szCs w:val="24"/>
          <w:lang w:eastAsia="es-CO"/>
        </w:rPr>
        <w:t> del Estatuto Tributario, la base gravable será el valor comercial de los bienes.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w:t>
      </w:r>
      <w:r w:rsidRPr="006F6B75">
        <w:rPr>
          <w:rFonts w:ascii="Times New Roman" w:eastAsia="Times New Roman" w:hAnsi="Times New Roman" w:cs="Times New Roman"/>
          <w:sz w:val="24"/>
          <w:szCs w:val="24"/>
          <w:lang w:eastAsia="es-CO"/>
        </w:rPr>
        <w:t> Modifíquese el parágrafo del </w:t>
      </w:r>
      <w:hyperlink r:id="rId21" w:tooltip="Estatuto Tributario CETA" w:history="1">
        <w:r w:rsidRPr="006F6B75">
          <w:rPr>
            <w:rFonts w:ascii="Times New Roman" w:eastAsia="Times New Roman" w:hAnsi="Times New Roman" w:cs="Times New Roman"/>
            <w:sz w:val="24"/>
            <w:szCs w:val="24"/>
            <w:lang w:eastAsia="es-CO"/>
          </w:rPr>
          <w:t>artículo 459</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Cuando se trate de mercancías cuyo valor involucre la prestación de un servicio o resulte incrementado por la inclusión del valor de un bien intangible, la base gravable será determinada aplicando las normas sobre valoración aduanera, de conformidad con lo establecido por el Acuerdo de Valoración de la Organización Mundial de Comercio (OMC).</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base gravable sobre la cual se liquida el Impuesto sobre las Ventas (IVA) en la importación de productos terminados producidos en el exterior o en zona franca con componentes nacionales exportados, será la establecida en el inciso primero de este artículo adicionado el valor de los costos de producción y sin descontar el valor del componente nacional exportado.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w:t>
      </w:r>
      <w:r w:rsidRPr="006F6B75">
        <w:rPr>
          <w:rFonts w:ascii="Times New Roman" w:eastAsia="Times New Roman" w:hAnsi="Times New Roman" w:cs="Times New Roman"/>
          <w:sz w:val="24"/>
          <w:szCs w:val="24"/>
          <w:lang w:eastAsia="es-CO"/>
        </w:rPr>
        <w:t> Modifíquese el </w:t>
      </w:r>
      <w:hyperlink r:id="rId22" w:tooltip="Estatuto Tributario CETA" w:history="1">
        <w:r w:rsidRPr="006F6B75">
          <w:rPr>
            <w:rFonts w:ascii="Times New Roman" w:eastAsia="Times New Roman" w:hAnsi="Times New Roman" w:cs="Times New Roman"/>
            <w:sz w:val="24"/>
            <w:szCs w:val="24"/>
            <w:lang w:eastAsia="es-CO"/>
          </w:rPr>
          <w:t>artículo 475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3" w:tooltip="Estatuto Tributario CETA" w:history="1">
        <w:r w:rsidR="00296598" w:rsidRPr="006F6B75">
          <w:rPr>
            <w:rFonts w:ascii="Times New Roman" w:eastAsia="Times New Roman" w:hAnsi="Times New Roman" w:cs="Times New Roman"/>
            <w:b/>
            <w:bCs/>
            <w:sz w:val="24"/>
            <w:szCs w:val="24"/>
            <w:lang w:eastAsia="es-CO"/>
          </w:rPr>
          <w:t>Artículo 475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Base gravable para las cervezas de producción nacional e importadas. </w:t>
      </w:r>
      <w:r w:rsidR="00296598" w:rsidRPr="006F6B75">
        <w:rPr>
          <w:rFonts w:ascii="Times New Roman" w:eastAsia="Times New Roman" w:hAnsi="Times New Roman" w:cs="Times New Roman"/>
          <w:sz w:val="24"/>
          <w:szCs w:val="24"/>
          <w:lang w:eastAsia="es-CO"/>
        </w:rPr>
        <w:t>En todos los casos, la base gravable del Impuesto sobre las Ventas (IVA) está constituida por el precio de venta menos el impuesto al consumo de cervezas, sifones y refajos de que trata el artículo 185 y siguientes de la Ley 223 de 1995 o las leyes que lo modifiquen o sustituyan.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b/>
          <w:sz w:val="24"/>
          <w:szCs w:val="24"/>
          <w:lang w:eastAsia="es-CO"/>
        </w:rPr>
        <w:t>Establézcase un plazo de dos meses contados a partir de la entrada en vigencia de la presente ley, para dar aplicación a las modificaciones contenidas en el presente artículo</w:t>
      </w:r>
      <w:r w:rsidRPr="006F6B75">
        <w:rPr>
          <w:rFonts w:ascii="Times New Roman" w:eastAsia="Times New Roman" w:hAnsi="Times New Roman" w:cs="Times New Roman"/>
          <w:sz w:val="24"/>
          <w:szCs w:val="24"/>
          <w:lang w:eastAsia="es-CO"/>
        </w:rPr>
        <w:t xml:space="preserve">. Lo anterior, para que los productores, importadores y comercializadores adecúen sus sistemas de información contable y fiscal y facturen sus productos en debida forma. Así mismo, para evitar traumatismos para los establecimientos de comercio con venta directa al público de mercancías </w:t>
      </w:r>
      <w:proofErr w:type="spellStart"/>
      <w:r w:rsidRPr="006F6B75">
        <w:rPr>
          <w:rFonts w:ascii="Times New Roman" w:eastAsia="Times New Roman" w:hAnsi="Times New Roman" w:cs="Times New Roman"/>
          <w:sz w:val="24"/>
          <w:szCs w:val="24"/>
          <w:lang w:eastAsia="es-CO"/>
        </w:rPr>
        <w:t>premarcadas</w:t>
      </w:r>
      <w:proofErr w:type="spellEnd"/>
      <w:r w:rsidRPr="006F6B75">
        <w:rPr>
          <w:rFonts w:ascii="Times New Roman" w:eastAsia="Times New Roman" w:hAnsi="Times New Roman" w:cs="Times New Roman"/>
          <w:sz w:val="24"/>
          <w:szCs w:val="24"/>
          <w:lang w:eastAsia="es-CO"/>
        </w:rPr>
        <w:t xml:space="preserve"> directamente o en góndola o existentes en mostradores.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b/>
          <w:sz w:val="24"/>
          <w:szCs w:val="24"/>
          <w:lang w:eastAsia="es-CO"/>
        </w:rPr>
      </w:pPr>
      <w:r w:rsidRPr="006F6B75">
        <w:rPr>
          <w:rFonts w:ascii="Times New Roman" w:eastAsia="Times New Roman" w:hAnsi="Times New Roman" w:cs="Times New Roman"/>
          <w:b/>
          <w:sz w:val="24"/>
          <w:szCs w:val="24"/>
          <w:lang w:eastAsia="es-CO"/>
        </w:rPr>
        <w:t>A partir del primero (1°) de marzo de 2019 se aplicarán y entrarán en vigencia las modificaciones y disposiciones establecidas en el presente artículo.</w:t>
      </w:r>
    </w:p>
    <w:p w:rsidR="00296598" w:rsidRPr="006F6B75" w:rsidRDefault="00296598" w:rsidP="00296598">
      <w:pPr>
        <w:spacing w:after="0" w:line="240" w:lineRule="auto"/>
        <w:jc w:val="both"/>
        <w:rPr>
          <w:rFonts w:ascii="Times New Roman" w:eastAsia="Times New Roman" w:hAnsi="Times New Roman" w:cs="Times New Roman"/>
          <w:b/>
          <w:sz w:val="24"/>
          <w:szCs w:val="24"/>
          <w:lang w:eastAsia="es-CO"/>
        </w:rPr>
      </w:pPr>
      <w:r w:rsidRPr="006F6B75">
        <w:rPr>
          <w:rFonts w:ascii="Times New Roman" w:eastAsia="Times New Roman" w:hAnsi="Times New Roman" w:cs="Times New Roman"/>
          <w:b/>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w:t>
      </w:r>
      <w:r w:rsidRPr="006F6B75">
        <w:rPr>
          <w:rFonts w:ascii="Times New Roman" w:eastAsia="Times New Roman" w:hAnsi="Times New Roman" w:cs="Times New Roman"/>
          <w:sz w:val="24"/>
          <w:szCs w:val="24"/>
          <w:lang w:eastAsia="es-CO"/>
        </w:rPr>
        <w:t> Modifíquese el </w:t>
      </w:r>
      <w:hyperlink r:id="rId24" w:tooltip="Estatuto Tributario CETA" w:history="1">
        <w:r w:rsidRPr="006F6B75">
          <w:rPr>
            <w:rFonts w:ascii="Times New Roman" w:eastAsia="Times New Roman" w:hAnsi="Times New Roman" w:cs="Times New Roman"/>
            <w:sz w:val="24"/>
            <w:szCs w:val="24"/>
            <w:lang w:eastAsia="es-CO"/>
          </w:rPr>
          <w:t>artículo 476</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5" w:tooltip="Estatuto Tributario CETA" w:history="1">
        <w:r w:rsidR="00296598" w:rsidRPr="006F6B75">
          <w:rPr>
            <w:rFonts w:ascii="Times New Roman" w:eastAsia="Times New Roman" w:hAnsi="Times New Roman" w:cs="Times New Roman"/>
            <w:b/>
            <w:bCs/>
            <w:sz w:val="24"/>
            <w:szCs w:val="24"/>
            <w:lang w:eastAsia="es-CO"/>
          </w:rPr>
          <w:t>Artículo 476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Servicios excluidos del Impuesto a las Ventas (IVA). </w:t>
      </w:r>
      <w:r w:rsidR="00296598" w:rsidRPr="006F6B75">
        <w:rPr>
          <w:rFonts w:ascii="Times New Roman" w:eastAsia="Times New Roman" w:hAnsi="Times New Roman" w:cs="Times New Roman"/>
          <w:sz w:val="24"/>
          <w:szCs w:val="24"/>
          <w:lang w:eastAsia="es-CO"/>
        </w:rPr>
        <w:t>Se exceptúan del impuesto los siguientes servicios y bienes relacionados: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b/>
          <w:sz w:val="24"/>
          <w:szCs w:val="24"/>
          <w:lang w:eastAsia="es-CO"/>
        </w:rPr>
      </w:pPr>
      <w:r w:rsidRPr="006F6B75">
        <w:rPr>
          <w:rFonts w:ascii="Times New Roman" w:eastAsia="Times New Roman" w:hAnsi="Times New Roman" w:cs="Times New Roman"/>
          <w:b/>
          <w:sz w:val="24"/>
          <w:szCs w:val="24"/>
          <w:lang w:eastAsia="es-CO"/>
        </w:rPr>
        <w:t>1</w:t>
      </w:r>
      <w:r w:rsidRPr="006F6B75">
        <w:rPr>
          <w:rFonts w:ascii="Times New Roman" w:eastAsia="Times New Roman" w:hAnsi="Times New Roman" w:cs="Times New Roman"/>
          <w:sz w:val="24"/>
          <w:szCs w:val="24"/>
          <w:lang w:eastAsia="es-CO"/>
        </w:rPr>
        <w:t xml:space="preserve">. Los servicios médicos, odontológicos, hospitalarios, clínicos y de laboratorio, para la salud humana. </w:t>
      </w:r>
      <w:r w:rsidRPr="006F6B75">
        <w:rPr>
          <w:rFonts w:ascii="Times New Roman" w:eastAsia="Times New Roman" w:hAnsi="Times New Roman" w:cs="Times New Roman"/>
          <w:b/>
          <w:sz w:val="24"/>
          <w:szCs w:val="24"/>
          <w:lang w:eastAsia="es-CO"/>
        </w:rPr>
        <w:t>Se exceptúan de esta exclusión:</w:t>
      </w:r>
    </w:p>
    <w:p w:rsidR="00296598" w:rsidRPr="006F6B75" w:rsidRDefault="00296598" w:rsidP="00296598">
      <w:pPr>
        <w:spacing w:after="0" w:line="240" w:lineRule="auto"/>
        <w:ind w:left="180"/>
        <w:jc w:val="both"/>
        <w:rPr>
          <w:rFonts w:ascii="Times New Roman" w:eastAsia="Times New Roman" w:hAnsi="Times New Roman" w:cs="Times New Roman"/>
          <w:b/>
          <w:sz w:val="24"/>
          <w:szCs w:val="24"/>
          <w:lang w:eastAsia="es-CO"/>
        </w:rPr>
      </w:pPr>
      <w:r w:rsidRPr="006F6B75">
        <w:rPr>
          <w:rFonts w:ascii="Times New Roman" w:eastAsia="Times New Roman" w:hAnsi="Times New Roman" w:cs="Times New Roman"/>
          <w:b/>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Los tratamientos de belleza.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Las cirugías estéticas diferentes de aquéllas cirugías plásticas reparadoras o funcionales, de conformidad con las definiciones adoptadas por el Ministerio de Salud y Protección Social.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w:t>
      </w:r>
      <w:r w:rsidRPr="006F6B75">
        <w:rPr>
          <w:rFonts w:ascii="Times New Roman" w:eastAsia="Times New Roman" w:hAnsi="Times New Roman" w:cs="Times New Roman"/>
          <w:sz w:val="24"/>
          <w:szCs w:val="24"/>
          <w:lang w:eastAsia="es-CO"/>
        </w:rPr>
        <w:t xml:space="preserve"> Los servicios de administración de fondos del Estado y los servicios vinculados con la seguridad social de acuerdo con lo previsto en la Ley 100 de 1993.</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3</w:t>
      </w:r>
      <w:r w:rsidRPr="006F6B75">
        <w:rPr>
          <w:rFonts w:ascii="Times New Roman" w:eastAsia="Times New Roman" w:hAnsi="Times New Roman" w:cs="Times New Roman"/>
          <w:sz w:val="24"/>
          <w:szCs w:val="24"/>
          <w:lang w:eastAsia="es-CO"/>
        </w:rPr>
        <w:t>. Los planes obligatorios de salud del sistema de seguridad social en salud expedidos por entidades autorizadas por la Superintendencia Nacional de Salud,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 o las disposiciones que la modifiquen o sustituyan.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4</w:t>
      </w:r>
      <w:r w:rsidRPr="006F6B75">
        <w:rPr>
          <w:rFonts w:ascii="Times New Roman" w:eastAsia="Times New Roman" w:hAnsi="Times New Roman" w:cs="Times New Roman"/>
          <w:sz w:val="24"/>
          <w:szCs w:val="24"/>
          <w:lang w:eastAsia="es-CO"/>
        </w:rPr>
        <w:t>. Las comisiones por intermediación por la colocación de los planes de salud del sistema general de seguridad social en salud expedidos por las entidades autorizadas legalmente por la Superintendencia Nacional de Salud, que no estén sometidos al Impuesto sobre las Ventas (IVA).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5</w:t>
      </w:r>
      <w:r w:rsidRPr="006F6B75">
        <w:rPr>
          <w:rFonts w:ascii="Times New Roman" w:eastAsia="Times New Roman" w:hAnsi="Times New Roman" w:cs="Times New Roman"/>
          <w:sz w:val="24"/>
          <w:szCs w:val="24"/>
          <w:lang w:eastAsia="es-CO"/>
        </w:rPr>
        <w:t>. Los servicios de educación prestados por establecimientos de educación preescolar, primaria, media e intermedia, superior y especial o no formal, reconocidos como tales por el Gobierno Nacional, y los servicios de educación prestados por personas naturales a dichos establecimientos. Están excluidos igualmente los servicios prestados por los establecimientos de educación relativos a restaurantes, cafeterías y transporte, así como los que se presten en desarrollo de las Leyes 30 de 1992 y 115 de 1994, o las disposiciones que las modifiquen o sustituyan. Igualmente están excluidos los servicios de evaluación de la educación y de elaboración y aplicación de exámenes para la selección y promoción de personal, prestados por organismos o entidades de la administración pública.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6</w:t>
      </w:r>
      <w:r w:rsidRPr="006F6B75">
        <w:rPr>
          <w:rFonts w:ascii="Times New Roman" w:eastAsia="Times New Roman" w:hAnsi="Times New Roman" w:cs="Times New Roman"/>
          <w:sz w:val="24"/>
          <w:szCs w:val="24"/>
          <w:lang w:eastAsia="es-CO"/>
        </w:rPr>
        <w:t>. Los servicios de educación virtual para el desarrollo de contenidos digitales, de acuerdo con la reglamentación expedida por el Ministerio de Tecnologías de la Información y las Comunicaciones, prestados en Colombia o en el exterior.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7</w:t>
      </w:r>
      <w:r w:rsidRPr="006F6B75">
        <w:rPr>
          <w:rFonts w:ascii="Times New Roman" w:eastAsia="Times New Roman" w:hAnsi="Times New Roman" w:cs="Times New Roman"/>
          <w:sz w:val="24"/>
          <w:szCs w:val="24"/>
          <w:lang w:eastAsia="es-CO"/>
        </w:rPr>
        <w:t>. Los servicios de conexión y acceso a internet de los usuarios residenciales del estrato 3.</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8.</w:t>
      </w:r>
      <w:r w:rsidRPr="006F6B75">
        <w:rPr>
          <w:rFonts w:ascii="Times New Roman" w:eastAsia="Times New Roman" w:hAnsi="Times New Roman" w:cs="Times New Roman"/>
          <w:sz w:val="24"/>
          <w:szCs w:val="24"/>
          <w:lang w:eastAsia="es-CO"/>
        </w:rPr>
        <w:t xml:space="preserve"> En el caso del servicio telefónico local, se excluyen del impuesto los primeros trescientos veinticinco (325) minutos mensuales del servicio telefónico local facturado a los usuarios de los estratos 1, 2 y 3 y el servicio telefónico prestado desde teléfonos públicos.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9.</w:t>
      </w:r>
      <w:r w:rsidRPr="006F6B75">
        <w:rPr>
          <w:rFonts w:ascii="Times New Roman" w:eastAsia="Times New Roman" w:hAnsi="Times New Roman" w:cs="Times New Roman"/>
          <w:sz w:val="24"/>
          <w:szCs w:val="24"/>
          <w:lang w:eastAsia="es-CO"/>
        </w:rPr>
        <w:t xml:space="preserve"> El servicio de transporte público, terrestre, fluvial y marítimo de personas en el territorio nacional, y el de transporte público o privado nacional e internacional de carga marítimo, fluvial, terrestre y aéreo. Igualmente, se excluye el transporte de gas e hidrocarburos.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10</w:t>
      </w:r>
      <w:r w:rsidRPr="006F6B75">
        <w:rPr>
          <w:rFonts w:ascii="Times New Roman" w:eastAsia="Times New Roman" w:hAnsi="Times New Roman" w:cs="Times New Roman"/>
          <w:sz w:val="24"/>
          <w:szCs w:val="24"/>
          <w:lang w:eastAsia="es-CO"/>
        </w:rPr>
        <w:t xml:space="preserve">. El transporte aéreo nacional de pasajeros con destino o procedencia de rutas nacionales donde no exista transporte terrestre organizado. Esta exclusión también aplica para el transporte aéreo turístico con destino o procedencia al departamento de La Guajira y los municipios de Nuquí, en el Departamento de Chocó, </w:t>
      </w:r>
      <w:proofErr w:type="spellStart"/>
      <w:r w:rsidRPr="006F6B75">
        <w:rPr>
          <w:rFonts w:ascii="Times New Roman" w:eastAsia="Times New Roman" w:hAnsi="Times New Roman" w:cs="Times New Roman"/>
          <w:sz w:val="24"/>
          <w:szCs w:val="24"/>
          <w:lang w:eastAsia="es-CO"/>
        </w:rPr>
        <w:t>Mompóx</w:t>
      </w:r>
      <w:proofErr w:type="spellEnd"/>
      <w:r w:rsidRPr="006F6B75">
        <w:rPr>
          <w:rFonts w:ascii="Times New Roman" w:eastAsia="Times New Roman" w:hAnsi="Times New Roman" w:cs="Times New Roman"/>
          <w:sz w:val="24"/>
          <w:szCs w:val="24"/>
          <w:lang w:eastAsia="es-CO"/>
        </w:rPr>
        <w:t xml:space="preserve"> en el Departamento de Bolívar y Tolú, en el Departamento de Sucre.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11.</w:t>
      </w:r>
      <w:r w:rsidRPr="006F6B75">
        <w:rPr>
          <w:rFonts w:ascii="Times New Roman" w:eastAsia="Times New Roman" w:hAnsi="Times New Roman" w:cs="Times New Roman"/>
          <w:sz w:val="24"/>
          <w:szCs w:val="24"/>
          <w:lang w:eastAsia="es-CO"/>
        </w:rPr>
        <w:t xml:space="preserve"> Los servicios públicos de energía. La energía y los servicios públicos de energía a base de gas u otros insumos.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lastRenderedPageBreak/>
        <w:t>12</w:t>
      </w:r>
      <w:r w:rsidRPr="006F6B75">
        <w:rPr>
          <w:rFonts w:ascii="Times New Roman" w:eastAsia="Times New Roman" w:hAnsi="Times New Roman" w:cs="Times New Roman"/>
          <w:sz w:val="24"/>
          <w:szCs w:val="24"/>
          <w:lang w:eastAsia="es-CO"/>
        </w:rPr>
        <w:t>. El agua para la prestación del servicio público de acueducto y alcantarillado, los servicios públicos de acueducto y alcantarillado, los servicios de aseo público y los servicios públicos de recolección de basuras.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13</w:t>
      </w:r>
      <w:r w:rsidRPr="006F6B75">
        <w:rPr>
          <w:rFonts w:ascii="Times New Roman" w:eastAsia="Times New Roman" w:hAnsi="Times New Roman" w:cs="Times New Roman"/>
          <w:sz w:val="24"/>
          <w:szCs w:val="24"/>
          <w:lang w:eastAsia="es-CO"/>
        </w:rPr>
        <w:t>. El gas para la prestación del servicio público de gas domiciliario y el servicio de gas domiciliario, ya sea conducido por tubería o distribuido en cilindros.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14</w:t>
      </w:r>
      <w:r w:rsidRPr="006F6B75">
        <w:rPr>
          <w:rFonts w:ascii="Times New Roman" w:eastAsia="Times New Roman" w:hAnsi="Times New Roman" w:cs="Times New Roman"/>
          <w:sz w:val="24"/>
          <w:szCs w:val="24"/>
          <w:lang w:eastAsia="es-CO"/>
        </w:rPr>
        <w:t>.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15</w:t>
      </w:r>
      <w:r w:rsidRPr="006F6B75">
        <w:rPr>
          <w:rFonts w:ascii="Times New Roman" w:eastAsia="Times New Roman" w:hAnsi="Times New Roman" w:cs="Times New Roman"/>
          <w:sz w:val="24"/>
          <w:szCs w:val="24"/>
          <w:lang w:eastAsia="es-CO"/>
        </w:rPr>
        <w:t>. El servicio de arrendamiento de inmuebles para vivienda y el arrendamiento de espacios para exposiciones y muestras artesanales nacionales, incluidos los eventos artísticos y culturales.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16</w:t>
      </w:r>
      <w:r w:rsidRPr="006F6B75">
        <w:rPr>
          <w:rFonts w:ascii="Times New Roman" w:eastAsia="Times New Roman" w:hAnsi="Times New Roman" w:cs="Times New Roman"/>
          <w:sz w:val="24"/>
          <w:szCs w:val="24"/>
          <w:lang w:eastAsia="es-CO"/>
        </w:rPr>
        <w:t>. Los intereses y rendimientos financieros por operaciones de crédito, siempre que no formen parte de la base gravable señalada en el </w:t>
      </w:r>
      <w:hyperlink r:id="rId26" w:tooltip="Estatuto Tributario CETA" w:history="1">
        <w:r w:rsidRPr="006F6B75">
          <w:rPr>
            <w:rFonts w:ascii="Times New Roman" w:eastAsia="Times New Roman" w:hAnsi="Times New Roman" w:cs="Times New Roman"/>
            <w:sz w:val="24"/>
            <w:szCs w:val="24"/>
            <w:lang w:eastAsia="es-CO"/>
          </w:rPr>
          <w:t>artículo 447</w:t>
        </w:r>
      </w:hyperlink>
      <w:r w:rsidRPr="006F6B75">
        <w:rPr>
          <w:rFonts w:ascii="Times New Roman" w:eastAsia="Times New Roman" w:hAnsi="Times New Roman" w:cs="Times New Roman"/>
          <w:sz w:val="24"/>
          <w:szCs w:val="24"/>
          <w:lang w:eastAsia="es-CO"/>
        </w:rPr>
        <w:t>, y el arrendamiento financiero (leasing).</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17</w:t>
      </w:r>
      <w:r w:rsidRPr="006F6B75">
        <w:rPr>
          <w:rFonts w:ascii="Times New Roman" w:eastAsia="Times New Roman" w:hAnsi="Times New Roman" w:cs="Times New Roman"/>
          <w:sz w:val="24"/>
          <w:szCs w:val="24"/>
          <w:lang w:eastAsia="es-CO"/>
        </w:rPr>
        <w:t>. Los servicios de intermediación para el pago de incentivos o transferencias monetarias condicionadas en el marco de los programas sociales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18</w:t>
      </w:r>
      <w:r w:rsidRPr="006F6B75">
        <w:rPr>
          <w:rFonts w:ascii="Times New Roman" w:eastAsia="Times New Roman" w:hAnsi="Times New Roman" w:cs="Times New Roman"/>
          <w:sz w:val="24"/>
          <w:szCs w:val="24"/>
          <w:lang w:eastAsia="es-CO"/>
        </w:rPr>
        <w:t>. Las boletas de entrada a cine, a los eventos deportivos, culturales, incluidos los musicales y de recreación familiar, y los espectáculos de toros, hípicos y caninos. También se encuentran excluidos los servicios de que trata el artículo 6° de la Ley 1493 de 2011.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19</w:t>
      </w:r>
      <w:r w:rsidRPr="006F6B75">
        <w:rPr>
          <w:rFonts w:ascii="Times New Roman" w:eastAsia="Times New Roman" w:hAnsi="Times New Roman" w:cs="Times New Roman"/>
          <w:sz w:val="24"/>
          <w:szCs w:val="24"/>
          <w:lang w:eastAsia="es-CO"/>
        </w:rPr>
        <w:t>. Los servicios funerarios, los de cremación, inhumación y exhumación de cadáveres, alquiler y mantenimiento de tumbas y mausoleos.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20</w:t>
      </w:r>
      <w:r w:rsidRPr="006F6B75">
        <w:rPr>
          <w:rFonts w:ascii="Times New Roman" w:eastAsia="Times New Roman" w:hAnsi="Times New Roman" w:cs="Times New Roman"/>
          <w:sz w:val="24"/>
          <w:szCs w:val="24"/>
          <w:lang w:eastAsia="es-CO"/>
        </w:rPr>
        <w:t>. Adquisición de licencias de software para el desarrollo comercial de contenidos digitales, de acuerdo con la reglamentación expedida por el Ministerio de Tecnologías de la Información y Comunicaciones.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21</w:t>
      </w:r>
      <w:r w:rsidRPr="006F6B75">
        <w:rPr>
          <w:rFonts w:ascii="Times New Roman" w:eastAsia="Times New Roman" w:hAnsi="Times New Roman" w:cs="Times New Roman"/>
          <w:sz w:val="24"/>
          <w:szCs w:val="24"/>
          <w:lang w:eastAsia="es-CO"/>
        </w:rPr>
        <w:t>. Suministro de páginas web, servidores (hosting), computación en la nube (</w:t>
      </w:r>
      <w:proofErr w:type="spellStart"/>
      <w:r w:rsidRPr="006F6B75">
        <w:rPr>
          <w:rFonts w:ascii="Times New Roman" w:eastAsia="Times New Roman" w:hAnsi="Times New Roman" w:cs="Times New Roman"/>
          <w:sz w:val="24"/>
          <w:szCs w:val="24"/>
          <w:lang w:eastAsia="es-CO"/>
        </w:rPr>
        <w:t>cloud</w:t>
      </w:r>
      <w:proofErr w:type="spellEnd"/>
      <w:r w:rsidRPr="006F6B75">
        <w:rPr>
          <w:rFonts w:ascii="Times New Roman" w:eastAsia="Times New Roman" w:hAnsi="Times New Roman" w:cs="Times New Roman"/>
          <w:sz w:val="24"/>
          <w:szCs w:val="24"/>
          <w:lang w:eastAsia="es-CO"/>
        </w:rPr>
        <w:t xml:space="preserve"> </w:t>
      </w:r>
      <w:proofErr w:type="spellStart"/>
      <w:r w:rsidRPr="006F6B75">
        <w:rPr>
          <w:rFonts w:ascii="Times New Roman" w:eastAsia="Times New Roman" w:hAnsi="Times New Roman" w:cs="Times New Roman"/>
          <w:sz w:val="24"/>
          <w:szCs w:val="24"/>
          <w:lang w:eastAsia="es-CO"/>
        </w:rPr>
        <w:t>computing</w:t>
      </w:r>
      <w:proofErr w:type="spellEnd"/>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22.</w:t>
      </w:r>
      <w:r w:rsidRPr="006F6B75">
        <w:rPr>
          <w:rFonts w:ascii="Times New Roman" w:eastAsia="Times New Roman" w:hAnsi="Times New Roman" w:cs="Times New Roman"/>
          <w:sz w:val="24"/>
          <w:szCs w:val="24"/>
          <w:lang w:eastAsia="es-CO"/>
        </w:rPr>
        <w:t xml:space="preserve"> Las comisiones pagadas por los servicios que se presten para el desarrollo de procesos de titularización de activos a través de universalidades y patrimonios autónomos cuyo pago se realice exclusivamente con cargo a los recursos de tales universalidades o patrimonios autónomos.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23</w:t>
      </w:r>
      <w:r w:rsidRPr="006F6B75">
        <w:rPr>
          <w:rFonts w:ascii="Times New Roman" w:eastAsia="Times New Roman" w:hAnsi="Times New Roman" w:cs="Times New Roman"/>
          <w:sz w:val="24"/>
          <w:szCs w:val="24"/>
          <w:lang w:eastAsia="es-CO"/>
        </w:rPr>
        <w:t>. Las comisiones percibidas por las sociedades fiduciarias y comisionistas de bolsa por la administración de fondos de inversión colectiva.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24</w:t>
      </w:r>
      <w:r w:rsidRPr="006F6B75">
        <w:rPr>
          <w:rFonts w:ascii="Times New Roman" w:eastAsia="Times New Roman" w:hAnsi="Times New Roman" w:cs="Times New Roman"/>
          <w:sz w:val="24"/>
          <w:szCs w:val="24"/>
          <w:lang w:eastAsia="es-CO"/>
        </w:rPr>
        <w:t>. Los siguientes servicios, siempre que se destinen a la adecuación de tierras, a la producción agropecuaria y pesquera y a la comercialización de los respectivos productos: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El riego de terrenos dedicados a la explotación agropecuaria;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El diseño de sistemas de riego, su instalación, construcción, operación, administración y conservación;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La construcción de reservorios para la actividad agropecuaria;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La preparación y limpieza de terrenos de siembra;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El control de plagas, enfermedades y malezas, incluida la fumigación aérea y terrestre de sembradíos;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El corte y recolección manual y mecanizada de productos agropecuarios;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Aplicación de fertilizantes y elementos de nutrición edáfica y foliar de los cultivos;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 Aplicación de sales mineralizadas;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 Aplicación de enmiendas agrícolas;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j) Aplicación de insumos como vacunas y productos veterinarios;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k) El pesaje y el alquiler de corrales en ferias de ganado mayor y menor;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 La siembra;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m) La construcción de drenajes para la agricultura;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n) La construcción de estanques para la piscicultura;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o) Los programas de sanidad animal;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 La perforación de pozos profundos para la extracción de agua;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q) El desmonte de algodón, la trilla y el secamiento de productos agrícolas;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r) La selección, clasificación y el empaque de productos agropecuarios sin procesamiento industrial;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 La asistencia técnica en el sector agropecuario;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 La captura, procesamiento y comercialización de productos pesqueros;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usuarios de los servicios excluidos por el presente numeral deberán expedir una certificación a quien preste el servicio, en donde conste la destinación, el valor y el nombre e identificación del mismo. Quien preste el servicio deberá conservar dicha certificación durante el plazo señalado en el </w:t>
      </w:r>
      <w:hyperlink r:id="rId27" w:tooltip="Estatuto Tributario CETA" w:history="1">
        <w:r w:rsidRPr="006F6B75">
          <w:rPr>
            <w:rFonts w:ascii="Times New Roman" w:eastAsia="Times New Roman" w:hAnsi="Times New Roman" w:cs="Times New Roman"/>
            <w:sz w:val="24"/>
            <w:szCs w:val="24"/>
            <w:lang w:eastAsia="es-CO"/>
          </w:rPr>
          <w:t>artículo 632</w:t>
        </w:r>
      </w:hyperlink>
      <w:r w:rsidRPr="006F6B75">
        <w:rPr>
          <w:rFonts w:ascii="Times New Roman" w:eastAsia="Times New Roman" w:hAnsi="Times New Roman" w:cs="Times New Roman"/>
          <w:sz w:val="24"/>
          <w:szCs w:val="24"/>
          <w:lang w:eastAsia="es-CO"/>
        </w:rPr>
        <w:t> del Estatuto Tributario, la cual servirá como soporte para la exclusión de los servicios.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25</w:t>
      </w:r>
      <w:r w:rsidRPr="006F6B75">
        <w:rPr>
          <w:rFonts w:ascii="Times New Roman" w:eastAsia="Times New Roman" w:hAnsi="Times New Roman" w:cs="Times New Roman"/>
          <w:sz w:val="24"/>
          <w:szCs w:val="24"/>
          <w:lang w:eastAsia="es-CO"/>
        </w:rPr>
        <w:t>. La comercialización de animales vivos y el servicio de faenamiento.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26</w:t>
      </w:r>
      <w:r w:rsidRPr="006F6B75">
        <w:rPr>
          <w:rFonts w:ascii="Times New Roman" w:eastAsia="Times New Roman" w:hAnsi="Times New Roman" w:cs="Times New Roman"/>
          <w:sz w:val="24"/>
          <w:szCs w:val="24"/>
          <w:lang w:eastAsia="es-CO"/>
        </w:rPr>
        <w:t>. A partir del 1º de enero de 2019, estarán excluidos de IVA los servicios de hotelería y turismo que sean prestados en los municipios que integran las siguientes zonas de régimen aduanero especial: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Zona de régimen aduanero especial de Urabá, Tumaco y Guapi.</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Zona de régimen aduanero especial de Inírida, Puerto Carreña, La Primavera y Cumaribo.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Zona de régimen aduanero especial de Maicao, Uribía y Manaure.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27.</w:t>
      </w:r>
      <w:r w:rsidRPr="006F6B75">
        <w:rPr>
          <w:rFonts w:ascii="Times New Roman" w:eastAsia="Times New Roman" w:hAnsi="Times New Roman" w:cs="Times New Roman"/>
          <w:sz w:val="24"/>
          <w:szCs w:val="24"/>
          <w:lang w:eastAsia="es-CO"/>
        </w:rPr>
        <w:t xml:space="preserve"> Las operaciones cambiarias de compra y venta de divisas, así como las operaciones cambiarias sobre instrumentos derivados financieros.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28.</w:t>
      </w:r>
      <w:r w:rsidRPr="006F6B75">
        <w:rPr>
          <w:rFonts w:ascii="Times New Roman" w:eastAsia="Times New Roman" w:hAnsi="Times New Roman" w:cs="Times New Roman"/>
          <w:sz w:val="24"/>
          <w:szCs w:val="24"/>
          <w:lang w:eastAsia="es-CO"/>
        </w:rPr>
        <w:t xml:space="preserve"> Las comisiones percibidas por la utilización de tarjetas crédito y débito.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lastRenderedPageBreak/>
        <w:t>29.</w:t>
      </w:r>
      <w:r w:rsidRPr="006F6B75">
        <w:rPr>
          <w:rFonts w:ascii="Times New Roman" w:eastAsia="Times New Roman" w:hAnsi="Times New Roman" w:cs="Times New Roman"/>
          <w:sz w:val="24"/>
          <w:szCs w:val="24"/>
          <w:lang w:eastAsia="es-CO"/>
        </w:rPr>
        <w:t xml:space="preserve"> Los servicios de promoción y fomento deportivo prestados por los clubes deportivos definidos en el artículo 2° del Decreto-ley 1228 de 1995.</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30.</w:t>
      </w:r>
      <w:r w:rsidRPr="006F6B75">
        <w:rPr>
          <w:rFonts w:ascii="Times New Roman" w:eastAsia="Times New Roman" w:hAnsi="Times New Roman" w:cs="Times New Roman"/>
          <w:sz w:val="24"/>
          <w:szCs w:val="24"/>
          <w:lang w:eastAsia="es-CO"/>
        </w:rPr>
        <w:t xml:space="preserve"> Los servicios de reparación y mantenimiento de naves y artefactos navales tanto marítimos como fluviales de bandera colombiana, excepto los servicios que se encuentran en el literal P) del numeral 3 del </w:t>
      </w:r>
      <w:hyperlink r:id="rId28" w:tooltip="Estatuto Tributario CETA" w:history="1">
        <w:r w:rsidRPr="006F6B75">
          <w:rPr>
            <w:rFonts w:ascii="Times New Roman" w:eastAsia="Times New Roman" w:hAnsi="Times New Roman" w:cs="Times New Roman"/>
            <w:sz w:val="24"/>
            <w:szCs w:val="24"/>
            <w:lang w:eastAsia="es-CO"/>
          </w:rPr>
          <w:t>artículo 477</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31</w:t>
      </w:r>
      <w:r w:rsidRPr="006F6B75">
        <w:rPr>
          <w:rFonts w:ascii="Times New Roman" w:eastAsia="Times New Roman" w:hAnsi="Times New Roman" w:cs="Times New Roman"/>
          <w:sz w:val="24"/>
          <w:szCs w:val="24"/>
          <w:lang w:eastAsia="es-CO"/>
        </w:rPr>
        <w:t>. Los servicios de publicidad en periódicos que registren ventas en publicidad a 31 de diciembre del año inmediatamente anterior inferiores a 180.000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publicidad en las emisoras de radio cuyas ventas sean inferiores a 30.000 UVT al 31 de diciembre del año inmediatamente anterior y programadoras de canales regionales de televisión cuyas ventas sean inferiores a 60.000 UVT al 31 de diciembre del año inmediatamente anterior. Aquellas que superen este monto se regirán por la regla general.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exclusiones previstas en este numeral no se aplicarán a las empresas que surjan como consecuencia de la escisión de sociedades que antes de la expedición de la presente ley conformen una sola empresa ni a las nuevas empresas que se creen cuya matriz o empresa dominante se encuentre gravada con el IVA por este concepto.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puesta en condiciones de utilización, la tarifa aplicable es la que corresponda al bien que resulte de la prestación del servicio.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 dispuesto en el presente parágrafo no aplica para las industrias de minería e hidrocarburos.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w:t>
      </w:r>
      <w:r w:rsidRPr="006F6B75">
        <w:rPr>
          <w:rFonts w:ascii="Times New Roman" w:eastAsia="Times New Roman" w:hAnsi="Times New Roman" w:cs="Times New Roman"/>
          <w:sz w:val="24"/>
          <w:szCs w:val="24"/>
          <w:lang w:eastAsia="es-CO"/>
        </w:rPr>
        <w:t> Modifíquese el numeral 1, adiciónense los numerales 4 y 5, un parágrafo 4° y un parágrafo transitorio al </w:t>
      </w:r>
      <w:hyperlink r:id="rId29" w:tooltip="Estatuto Tributario CETA" w:history="1">
        <w:r w:rsidRPr="006F6B75">
          <w:rPr>
            <w:rFonts w:ascii="Times New Roman" w:eastAsia="Times New Roman" w:hAnsi="Times New Roman" w:cs="Times New Roman"/>
            <w:sz w:val="24"/>
            <w:szCs w:val="24"/>
            <w:lang w:eastAsia="es-CO"/>
          </w:rPr>
          <w:t>artículo 477</w:t>
        </w:r>
      </w:hyperlink>
      <w:r w:rsidRPr="006F6B75">
        <w:rPr>
          <w:rFonts w:ascii="Times New Roman" w:eastAsia="Times New Roman" w:hAnsi="Times New Roman" w:cs="Times New Roman"/>
          <w:sz w:val="24"/>
          <w:szCs w:val="24"/>
          <w:lang w:eastAsia="es-CO"/>
        </w:rPr>
        <w:t> del Estatuto Tributario,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Alcohol carburante con destino a la mezcla con gasolina para los vehículos automotores; y el biocombustible de origen vegetal o animal para uso en motores diésel de producción nacional con destino a la mezcla con ACPM.</w:t>
      </w:r>
    </w:p>
    <w:p w:rsidR="00EF6751" w:rsidRPr="006F6B75" w:rsidRDefault="00EF6751"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Los vehículos automotores de transporte público de pasajeros completos y el chasis con motor y la carrocería adquiridos individualmente para conformar un vehículo automotor completo nuevo, de transporte público de pasajeros. Este beneficio será aplicable a las ventas hechas a pequeños transportadores propietarios de hasta de dos (2) vehículos y para efectos de la reposición de uno o dos vehículos propios, por una única vez. Este beneficio tendrá vigencia de cinco (5) años.</w:t>
      </w:r>
    </w:p>
    <w:p w:rsidR="00EF6751" w:rsidRPr="006F6B75" w:rsidRDefault="00EF6751"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5.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Este beneficio será aplicable a las ventas hechas a pequeños transportadores </w:t>
      </w:r>
      <w:r w:rsidRPr="006F6B75">
        <w:rPr>
          <w:rFonts w:ascii="Times New Roman" w:eastAsia="Times New Roman" w:hAnsi="Times New Roman" w:cs="Times New Roman"/>
          <w:sz w:val="24"/>
          <w:szCs w:val="24"/>
          <w:lang w:eastAsia="es-CO"/>
        </w:rPr>
        <w:lastRenderedPageBreak/>
        <w:t>propietarios de hasta de dos (2) vehículos y para efectos de la reposición de uno o dos vehículos propios, por una única vez. Este beneficio tendrá vigencia de cinco (5) años.</w:t>
      </w:r>
    </w:p>
    <w:p w:rsidR="0023324F" w:rsidRPr="006F6B75" w:rsidRDefault="0023324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Para la aplicación de la exención a que se refieren los numerales 4 y 5, los vehículos automotores completos nuevos o el que se conforme por el chasis con motor o carrocería adquiridos individualmente, deberán destinarse para el respectivo servicio, público o particular según el caso, en el cual se encontraba registrado el vehículo objeto de reposición, para lo cual deberán cumplir los procedimientos que para el efecto fijen los Ministerios de Transporte y Hacienda para la aplicación de dicho beneficio.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Los vehículos automotores destinados al servicio de transporte público de pasajeros, que se adquirieron y/o importaron en el año 2018, y se matricularon o están en trámite de matrícula con base en una certificación de cumplimiento de requisitos para el registro inicial de vehículo nuevo en reposición con exclusión de IVA (CREI), tendrán el tratamiento tributario previsto en el numeral 10 del </w:t>
      </w:r>
      <w:hyperlink r:id="rId30" w:tooltip="Estatuto Tributario CETA" w:history="1">
        <w:r w:rsidRPr="006F6B75">
          <w:rPr>
            <w:rFonts w:ascii="Times New Roman" w:eastAsia="Times New Roman" w:hAnsi="Times New Roman" w:cs="Times New Roman"/>
            <w:sz w:val="24"/>
            <w:szCs w:val="24"/>
            <w:lang w:eastAsia="es-CO"/>
          </w:rPr>
          <w:t>artículo 424</w:t>
        </w:r>
      </w:hyperlink>
      <w:r w:rsidRPr="006F6B75">
        <w:rPr>
          <w:rFonts w:ascii="Times New Roman" w:eastAsia="Times New Roman" w:hAnsi="Times New Roman" w:cs="Times New Roman"/>
          <w:sz w:val="24"/>
          <w:szCs w:val="24"/>
          <w:lang w:eastAsia="es-CO"/>
        </w:rPr>
        <w:t> vigente para la fecha de su adquisición.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12.</w:t>
      </w:r>
      <w:r w:rsidRPr="006F6B75">
        <w:rPr>
          <w:rFonts w:ascii="Times New Roman" w:eastAsia="Times New Roman" w:hAnsi="Times New Roman" w:cs="Times New Roman"/>
          <w:sz w:val="24"/>
          <w:szCs w:val="24"/>
          <w:lang w:eastAsia="es-CO"/>
        </w:rPr>
        <w:t> Modifíquense el artículo 32 de la Ley 1575 de 2012,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32. </w:t>
      </w:r>
      <w:r w:rsidRPr="006F6B75">
        <w:rPr>
          <w:rFonts w:ascii="Times New Roman" w:eastAsia="Times New Roman" w:hAnsi="Times New Roman" w:cs="Times New Roman"/>
          <w:b/>
          <w:bCs/>
          <w:i/>
          <w:iCs/>
          <w:sz w:val="24"/>
          <w:szCs w:val="24"/>
          <w:lang w:eastAsia="es-CO"/>
        </w:rPr>
        <w:t>Adquisición de equipos. </w:t>
      </w:r>
      <w:r w:rsidRPr="006F6B75">
        <w:rPr>
          <w:rFonts w:ascii="Times New Roman" w:eastAsia="Times New Roman" w:hAnsi="Times New Roman" w:cs="Times New Roman"/>
          <w:sz w:val="24"/>
          <w:szCs w:val="24"/>
          <w:lang w:eastAsia="es-CO"/>
        </w:rPr>
        <w:t>Los equipos 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exenciones dispuestas en el presente artículo para la adquisición por compra o donación de vehículos, equipos o elementos nuevos o usados utilizados para la gestión integral del riesgo contra incendio, los preparativos y atención de rescate a la actividad bomberil y la atención de incidentes con materiales peligrosos aplicara solamente para Bomberos de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nacionalización y los registros que requiera el respectivo equipo se harán a nombre del cuerpo de bomberos que lo adquiera.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la donación de vehículos usados, estos no podrán tener una vida superior a diez (10) años, respecto de la fecha de su fabricación.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Así mismo los cuerpos de bomberos estarán exentos de pago de impuestos de renta y de peajes para todos los vehículos de las instituciones bomberiles debidamente acreditados e identificados con sus logos respectivos.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13.</w:t>
      </w:r>
      <w:r w:rsidRPr="006F6B75">
        <w:rPr>
          <w:rFonts w:ascii="Times New Roman" w:eastAsia="Times New Roman" w:hAnsi="Times New Roman" w:cs="Times New Roman"/>
          <w:sz w:val="24"/>
          <w:szCs w:val="24"/>
          <w:lang w:eastAsia="es-CO"/>
        </w:rPr>
        <w:t> Modifíquese el inciso 1° del </w:t>
      </w:r>
      <w:hyperlink r:id="rId31" w:tooltip="Estatuto Tributario CETA" w:history="1">
        <w:r w:rsidRPr="006F6B75">
          <w:rPr>
            <w:rFonts w:ascii="Times New Roman" w:eastAsia="Times New Roman" w:hAnsi="Times New Roman" w:cs="Times New Roman"/>
            <w:sz w:val="24"/>
            <w:szCs w:val="24"/>
            <w:lang w:eastAsia="es-CO"/>
          </w:rPr>
          <w:t>artículo 486-1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32" w:tooltip="Estatuto Tributario CETA" w:history="1">
        <w:r w:rsidR="00296598" w:rsidRPr="006F6B75">
          <w:rPr>
            <w:rFonts w:ascii="Times New Roman" w:eastAsia="Times New Roman" w:hAnsi="Times New Roman" w:cs="Times New Roman"/>
            <w:b/>
            <w:bCs/>
            <w:sz w:val="24"/>
            <w:szCs w:val="24"/>
            <w:lang w:eastAsia="es-CO"/>
          </w:rPr>
          <w:t>Artículo 486-1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Determinación del impuesto en los servicios financieros. </w:t>
      </w:r>
      <w:r w:rsidR="00296598" w:rsidRPr="006F6B75">
        <w:rPr>
          <w:rFonts w:ascii="Times New Roman" w:eastAsia="Times New Roman" w:hAnsi="Times New Roman" w:cs="Times New Roman"/>
          <w:sz w:val="24"/>
          <w:szCs w:val="24"/>
          <w:lang w:eastAsia="es-CO"/>
        </w:rPr>
        <w:t>En servicios financieros, el impuesto se determina aplicando la tarifa a la base gravable, integrada en cada operación, por el valor total de las comisiones y demás remuneraciones que perciba el responsable por los servicios prestados, independientemente de su denominación. Lo anterior no se aplica a los servicios contemplados en los numerales 2, 16 y 23 del </w:t>
      </w:r>
      <w:hyperlink r:id="rId33" w:tooltip="Estatuto Tributario CETA" w:history="1">
        <w:r w:rsidR="00296598" w:rsidRPr="006F6B75">
          <w:rPr>
            <w:rFonts w:ascii="Times New Roman" w:eastAsia="Times New Roman" w:hAnsi="Times New Roman" w:cs="Times New Roman"/>
            <w:sz w:val="24"/>
            <w:szCs w:val="24"/>
            <w:lang w:eastAsia="es-CO"/>
          </w:rPr>
          <w:t>artículo 476</w:t>
        </w:r>
      </w:hyperlink>
      <w:r w:rsidR="00296598" w:rsidRPr="006F6B75">
        <w:rPr>
          <w:rFonts w:ascii="Times New Roman" w:eastAsia="Times New Roman" w:hAnsi="Times New Roman" w:cs="Times New Roman"/>
          <w:sz w:val="24"/>
          <w:szCs w:val="24"/>
          <w:lang w:eastAsia="es-CO"/>
        </w:rPr>
        <w:t> de este Estatuto, ni al servicio de seguros que seguirá rigiéndose por las disposiciones especiales contempladas en este Estatuto.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14. </w:t>
      </w:r>
      <w:r w:rsidRPr="006F6B75">
        <w:rPr>
          <w:rFonts w:ascii="Times New Roman" w:eastAsia="Times New Roman" w:hAnsi="Times New Roman" w:cs="Times New Roman"/>
          <w:sz w:val="24"/>
          <w:szCs w:val="24"/>
          <w:lang w:eastAsia="es-CO"/>
        </w:rPr>
        <w:t>Modifíquese el </w:t>
      </w:r>
      <w:hyperlink r:id="rId34" w:tooltip="Estatuto Tributario CETA" w:history="1">
        <w:r w:rsidRPr="006F6B75">
          <w:rPr>
            <w:rFonts w:ascii="Times New Roman" w:eastAsia="Times New Roman" w:hAnsi="Times New Roman" w:cs="Times New Roman"/>
            <w:sz w:val="24"/>
            <w:szCs w:val="24"/>
            <w:lang w:eastAsia="es-CO"/>
          </w:rPr>
          <w:t>artículo 508-1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35" w:tooltip="Estatuto Tributario CETA" w:history="1">
        <w:r w:rsidR="00296598" w:rsidRPr="006F6B75">
          <w:rPr>
            <w:rFonts w:ascii="Times New Roman" w:eastAsia="Times New Roman" w:hAnsi="Times New Roman" w:cs="Times New Roman"/>
            <w:b/>
            <w:bCs/>
            <w:sz w:val="24"/>
            <w:szCs w:val="24"/>
            <w:lang w:eastAsia="es-CO"/>
          </w:rPr>
          <w:t>Artículo 508-1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Cambio de régimen por la administración. </w:t>
      </w:r>
      <w:r w:rsidR="00296598" w:rsidRPr="006F6B75">
        <w:rPr>
          <w:rFonts w:ascii="Times New Roman" w:eastAsia="Times New Roman" w:hAnsi="Times New Roman" w:cs="Times New Roman"/>
          <w:sz w:val="24"/>
          <w:szCs w:val="24"/>
          <w:lang w:eastAsia="es-CO"/>
        </w:rPr>
        <w:t>Para efectos de control tributario, la Administración Tributaria podrá oficiosamente reclasificar a los no responsables en responsables, cuando cuente con información objetiva que evidencie que son responsables del impuesto, entre otras circunstancias,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3324F">
      <w:pPr>
        <w:pStyle w:val="Prrafodelista"/>
        <w:numPr>
          <w:ilvl w:val="0"/>
          <w:numId w:val="1"/>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Formalmente se cambia de establecimiento de comercio, pero en la práctica sigue funcionando el mismo negocio y las ventas son iguales o superan las 3.500 UVT, o</w:t>
      </w:r>
    </w:p>
    <w:p w:rsidR="0023324F" w:rsidRPr="006F6B75" w:rsidRDefault="0023324F" w:rsidP="0023324F">
      <w:pPr>
        <w:pStyle w:val="Prrafodelista"/>
        <w:spacing w:after="0" w:line="240" w:lineRule="auto"/>
        <w:ind w:left="540"/>
        <w:jc w:val="both"/>
        <w:rPr>
          <w:rFonts w:ascii="Times New Roman" w:eastAsia="Times New Roman" w:hAnsi="Times New Roman" w:cs="Times New Roman"/>
          <w:sz w:val="24"/>
          <w:szCs w:val="24"/>
          <w:lang w:eastAsia="es-CO"/>
        </w:rPr>
      </w:pPr>
    </w:p>
    <w:p w:rsidR="00296598" w:rsidRPr="006F6B75" w:rsidRDefault="00296598" w:rsidP="0023324F">
      <w:pPr>
        <w:pStyle w:val="Prrafodelista"/>
        <w:numPr>
          <w:ilvl w:val="0"/>
          <w:numId w:val="1"/>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 fracciona la facturación entre varias personas que ocupan el mismo local comercial y la sumatoria de las mismas son iguales o superan las 3.500 UVT, o</w:t>
      </w:r>
    </w:p>
    <w:p w:rsidR="0023324F" w:rsidRPr="006F6B75" w:rsidRDefault="0023324F" w:rsidP="0023324F">
      <w:pPr>
        <w:spacing w:after="0" w:line="240" w:lineRule="auto"/>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Quienes pagan bienes o servicios reportan la existencia de operaciones que son iguales o superan las 3.500 UVT, mediante el sistema de factura electrónica emitida por el contratista cuando realiza operaciones con no responsables.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decisión anterior será notificada al responsable, detallando la información objetiva que lleva a tomar la decisión. Contra la misma no procede recurso alguno y a partir del bimestre siguiente ingresará al nuevo régimen.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15.</w:t>
      </w:r>
      <w:r w:rsidRPr="006F6B75">
        <w:rPr>
          <w:rFonts w:ascii="Times New Roman" w:eastAsia="Times New Roman" w:hAnsi="Times New Roman" w:cs="Times New Roman"/>
          <w:sz w:val="24"/>
          <w:szCs w:val="24"/>
          <w:lang w:eastAsia="es-CO"/>
        </w:rPr>
        <w:t> Modifíquese el </w:t>
      </w:r>
      <w:hyperlink r:id="rId36" w:tooltip="Estatuto Tributario CETA" w:history="1">
        <w:r w:rsidRPr="006F6B75">
          <w:rPr>
            <w:rFonts w:ascii="Times New Roman" w:eastAsia="Times New Roman" w:hAnsi="Times New Roman" w:cs="Times New Roman"/>
            <w:sz w:val="24"/>
            <w:szCs w:val="24"/>
            <w:lang w:eastAsia="es-CO"/>
          </w:rPr>
          <w:t>artículo 508-2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37" w:tooltip="Estatuto Tributario CETA" w:history="1">
        <w:r w:rsidR="00296598" w:rsidRPr="006F6B75">
          <w:rPr>
            <w:rFonts w:ascii="Times New Roman" w:eastAsia="Times New Roman" w:hAnsi="Times New Roman" w:cs="Times New Roman"/>
            <w:b/>
            <w:bCs/>
            <w:sz w:val="24"/>
            <w:szCs w:val="24"/>
            <w:lang w:eastAsia="es-CO"/>
          </w:rPr>
          <w:t>Artículo 508-2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Tránsito a la condición de responsables del impuesto. </w:t>
      </w:r>
      <w:r w:rsidR="00296598" w:rsidRPr="006F6B75">
        <w:rPr>
          <w:rFonts w:ascii="Times New Roman" w:eastAsia="Times New Roman" w:hAnsi="Times New Roman" w:cs="Times New Roman"/>
          <w:sz w:val="24"/>
          <w:szCs w:val="24"/>
          <w:lang w:eastAsia="es-CO"/>
        </w:rPr>
        <w:t>Los no responsables del Impuesto sobre las Ventas (IVA) pasarán a ser responsables a partir de la iniciación del período inmediatamente siguiente a aquel en el cual dejen de cumplir los requisitos establecidos en el parágrafo 3° del </w:t>
      </w:r>
      <w:hyperlink r:id="rId38" w:tooltip="Estatuto Tributario CETA" w:history="1">
        <w:r w:rsidR="00296598" w:rsidRPr="006F6B75">
          <w:rPr>
            <w:rFonts w:ascii="Times New Roman" w:eastAsia="Times New Roman" w:hAnsi="Times New Roman" w:cs="Times New Roman"/>
            <w:sz w:val="24"/>
            <w:szCs w:val="24"/>
            <w:lang w:eastAsia="es-CO"/>
          </w:rPr>
          <w:t>artículo 437</w:t>
        </w:r>
      </w:hyperlink>
      <w:r w:rsidR="00296598" w:rsidRPr="006F6B75">
        <w:rPr>
          <w:rFonts w:ascii="Times New Roman" w:eastAsia="Times New Roman" w:hAnsi="Times New Roman" w:cs="Times New Roman"/>
          <w:sz w:val="24"/>
          <w:szCs w:val="24"/>
          <w:lang w:eastAsia="es-CO"/>
        </w:rPr>
        <w:t> de este Estatuto, salvo lo previsto en el inciso 2° de dicho parágrafo, en cuyo caso deberán inscribirse previamente a la celebración del contrato correspondiente.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16.</w:t>
      </w:r>
      <w:r w:rsidRPr="006F6B75">
        <w:rPr>
          <w:rFonts w:ascii="Times New Roman" w:eastAsia="Times New Roman" w:hAnsi="Times New Roman" w:cs="Times New Roman"/>
          <w:sz w:val="24"/>
          <w:szCs w:val="24"/>
          <w:lang w:eastAsia="es-CO"/>
        </w:rPr>
        <w:t> Modifíquense los parágrafos 1°, 2° y los parágrafos transitorios 1° y 2° del </w:t>
      </w:r>
      <w:hyperlink r:id="rId39" w:tooltip="Estatuto Tributario CETA" w:history="1">
        <w:r w:rsidRPr="006F6B75">
          <w:rPr>
            <w:rFonts w:ascii="Times New Roman" w:eastAsia="Times New Roman" w:hAnsi="Times New Roman" w:cs="Times New Roman"/>
            <w:sz w:val="24"/>
            <w:szCs w:val="24"/>
            <w:lang w:eastAsia="es-CO"/>
          </w:rPr>
          <w:t>artículo 616-1</w:t>
        </w:r>
      </w:hyperlink>
      <w:r w:rsidRPr="006F6B75">
        <w:rPr>
          <w:rFonts w:ascii="Times New Roman" w:eastAsia="Times New Roman" w:hAnsi="Times New Roman" w:cs="Times New Roman"/>
          <w:sz w:val="24"/>
          <w:szCs w:val="24"/>
          <w:lang w:eastAsia="es-CO"/>
        </w:rPr>
        <w:t> del Estatuto Tributario, y adiciónense los parágrafos 4°, 5° y 6°, y el parágrafo transitorio 3° al mismo artículo,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Todas las facturas electrónicas para su reconocimiento tributario deberán ser validadas previo a su expedición, por la Dirección de Impuestos y Aduanas Nacionales (DIAN) o por un proveedor autorizado por esta.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La factura electrónica solo se entenderá expedida cuando sea validada y entregada al adquirente.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todos los casos, la responsabilidad de la entrega de la factura electrónica para su validación y la entrega al adquiriente una vez validada, corresponde al obligado a facturar.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proveedores autorizados deberán transmitir a la Administración Tributaria las facturas electrónicas que validen.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validación de las facturas electrónicas de que trata este parágrafo no excluye las amplias facultades de fiscalización y control de la Administración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Dirección de Impuestos y Aduanas Nacionales (DIAN)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5°. </w:t>
      </w:r>
      <w:r w:rsidRPr="006F6B75">
        <w:rPr>
          <w:rFonts w:ascii="Times New Roman" w:eastAsia="Times New Roman" w:hAnsi="Times New Roman" w:cs="Times New Roman"/>
          <w:sz w:val="24"/>
          <w:szCs w:val="24"/>
          <w:lang w:eastAsia="es-CO"/>
        </w:rPr>
        <w:t>La plataforma de factura electrónica de la Dirección de Impuestos y Aduanas Nacionales (DIAN) incluirá el registro de las facturas electrónicas consideradas como título valor que circulen en el territorio nacional y permitirá su consulta y trazabilidad.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entidades autorizadas para realizar actividades de factoraje tendrán que desarrollar y adaptar sus sistemas tecnológicos a aquellos de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Gobierno Nacional reglamentará la circulación de las facturas electrónicas.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6</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sistema de facturación electrónica es aplicable a las operaciones de compra y venta de bienes y de servicios. Este sistema también es aplicable a otras operaciones tales como los pagos de nómina, las exportaciones, importaciones y los pagos a favor de no responsables del Impuesto sobre las Ventas (IVA).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 1.1 al 1.6.1.4.1.21. del Decreto 1625 de 2016 mantienen su condición de documentos equivalentes. A partir del 1° de enero de 2020, se requerirá factura electrónica para la procedencia de impuestos descontables, y costos o gastos deducibles, de conformidad con la siguiente tabla: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6795"/>
      </w:tblGrid>
      <w:tr w:rsidR="006F6B75" w:rsidRPr="006F6B75" w:rsidTr="007E57D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Porcentaje máximo que podrá soportarse sin factura electrónica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w:t>
            </w:r>
          </w:p>
        </w:tc>
      </w:tr>
    </w:tbl>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Dirección de Impuestos y Aduanas Nacionales (DIAN) establecerá el calendario y los sujetos obligados a facturar que deben iniciar la implementación de la factura electrónica durante el año 2019, así como los requisitos técnicos de la factura electrónica para su aplicación específica en los casos de venta de bienes y servicios, pago de nómina, importaciones y exportaciones, pagos al exterior, operaciones de factoraje, entre otras.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Desde el primero de enero de 2019 y hasta el 30 de junio de 2019, quienes estando obligados a expedir factura electrónica incumplan con dicha obligación, no serán sujeto de las sanciones correspondientes previstas en el Estatuto Tributario, siempre y cuando cumplan con las siguientes condiciones: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Expedir factura y/o documentos equivalentes y/o sustitutivos vigentes, por los métodos tradicionales diferentes al electrónico.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Demostrar que la razón por la cual no emitieron facturación electrónica obedece a: i) impedimento tecnológico; o ii) por razones de inconveniencia comercial justificada.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La Dirección de Impuestos y Aduanas Nacionales (DIAN) podrá establecer los requisitos para que las anteriores condiciones se entiendan cumplidas.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17.</w:t>
      </w:r>
      <w:r w:rsidRPr="006F6B75">
        <w:rPr>
          <w:rFonts w:ascii="Times New Roman" w:eastAsia="Times New Roman" w:hAnsi="Times New Roman" w:cs="Times New Roman"/>
          <w:sz w:val="24"/>
          <w:szCs w:val="24"/>
          <w:lang w:eastAsia="es-CO"/>
        </w:rPr>
        <w:t> Modifíquese el </w:t>
      </w:r>
      <w:hyperlink r:id="rId40" w:tooltip="Estatuto Tributario CETA" w:history="1">
        <w:r w:rsidRPr="006F6B75">
          <w:rPr>
            <w:rFonts w:ascii="Times New Roman" w:eastAsia="Times New Roman" w:hAnsi="Times New Roman" w:cs="Times New Roman"/>
            <w:sz w:val="24"/>
            <w:szCs w:val="24"/>
            <w:lang w:eastAsia="es-CO"/>
          </w:rPr>
          <w:t>artículo 616-4</w:t>
        </w:r>
      </w:hyperlink>
      <w:r w:rsidRPr="006F6B75">
        <w:rPr>
          <w:rFonts w:ascii="Times New Roman" w:eastAsia="Times New Roman" w:hAnsi="Times New Roman" w:cs="Times New Roman"/>
          <w:sz w:val="24"/>
          <w:szCs w:val="24"/>
          <w:lang w:eastAsia="es-CO"/>
        </w:rPr>
        <w:t>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41" w:tooltip="Estatuto Tributario CETA" w:history="1">
        <w:r w:rsidR="00296598" w:rsidRPr="006F6B75">
          <w:rPr>
            <w:rFonts w:ascii="Times New Roman" w:eastAsia="Times New Roman" w:hAnsi="Times New Roman" w:cs="Times New Roman"/>
            <w:b/>
            <w:bCs/>
            <w:sz w:val="24"/>
            <w:szCs w:val="24"/>
            <w:lang w:eastAsia="es-CO"/>
          </w:rPr>
          <w:t>Artículo 616-4</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Proveedores tecnológicos, obligaciones e infracciones. </w:t>
      </w:r>
      <w:r w:rsidR="00296598" w:rsidRPr="006F6B75">
        <w:rPr>
          <w:rFonts w:ascii="Times New Roman" w:eastAsia="Times New Roman" w:hAnsi="Times New Roman" w:cs="Times New Roman"/>
          <w:sz w:val="24"/>
          <w:szCs w:val="24"/>
          <w:lang w:eastAsia="es-CO"/>
        </w:rPr>
        <w:t>Será proveedor tecnológico, la persona jurídica habilitada para generar, entregar y/o transmitir la factura electrónica que cumpla con las condiciones y requisitos que señale el Gobierno Nacional. La Administración Tributaria, mediante resolución motivada, habilitará como proveedor tecnológico a quienes cumplan las condiciones y requisitos que sean establecidos.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Son obligaciones e infracciones de los proveedores tecnológicos las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Los proveedores tecnológicos, deberán cumplir las siguientes obligaciones: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Generar y entregar facturas electrónicas atendiendo los términos, requisitos y características exigidos.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Transmitir para validación a la Dirección de Impuestos y Aduanas Nacionales (DIAN) o a un proveedor autorizado por esta, las facturas electrónicas generadas, atendiendo los términos, requisitos y características exigidos.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Cumplir las condiciones y niveles de servicio que para el efecto señale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Garantizar y atender las disposiciones jurídicas relacionadas con la confidencialidad, integridad y reserva de la información.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Mantener, durante la vigencia de la habilitación, las condiciones y requisitos exigidos para ser proveedor tecnológico.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 Garantizar la disponibilidad de los servicios de infraestructura tecnológica que soportan la operación como proveedor tecnológico.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 Garantizar la fácil interoperabilidad con otros proveedores tecnológicos y obligados a facturar electrónicamente, de acuerdo con lo señalado por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Los proveedores tecnológicos, incurrirán en infracción tributaria cuando realicen cualquiera de las siguientes conductas: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No trasmitir a la Dirección de Impuestos y Aduanas Nacionales (DIAN) las facturas generadas y entregadas, ya sean propias o de sus clientes.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Generar y entregar facturas electrónicas sin el cumplimiento de los términos, requisitos y mecanismos técnicos e informáticos exigidos.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c) Incumplir las condiciones y niveles de servicio que para el efecto señale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Transmitir para validación a la Dirección de Impuestos y Aduanas Nacionales (DIAN), o a un proveedor autorizado por esta las facturas electrónicas generadas sin el cumplimiento de los términos, requisitos y mecanismos técnicos e informáticos exigidos.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Violar las disposiciones jurídicas relacionadas con la confidencialidad y reserva de la información.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Haber obtenido la habilitación como proveedor tecnológico, mediante la utilización de medios y soportes fraudulentos.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No mantener durante la vigencia de la habilitación alguna de las condiciones y requisitos exigidos para ser proveedor autorizado.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 No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j) No garantizar la fácil interoperabilidad con otros proveedores tecnológicos y obligados a facturar electrónicamente, de acuerdo con lo señalado por la Dirección de Impuestos y Aduanas Nacionales (DIAN).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18.</w:t>
      </w:r>
      <w:r w:rsidRPr="006F6B75">
        <w:rPr>
          <w:rFonts w:ascii="Times New Roman" w:eastAsia="Times New Roman" w:hAnsi="Times New Roman" w:cs="Times New Roman"/>
          <w:sz w:val="24"/>
          <w:szCs w:val="24"/>
          <w:lang w:eastAsia="es-CO"/>
        </w:rPr>
        <w:t> 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Nacional al Consumo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19.</w:t>
      </w:r>
      <w:r w:rsidRPr="006F6B75">
        <w:rPr>
          <w:rFonts w:ascii="Times New Roman" w:eastAsia="Times New Roman" w:hAnsi="Times New Roman" w:cs="Times New Roman"/>
          <w:sz w:val="24"/>
          <w:szCs w:val="24"/>
          <w:lang w:eastAsia="es-CO"/>
        </w:rPr>
        <w:t> Modifíquese el numeral 3 del </w:t>
      </w:r>
      <w:hyperlink r:id="rId42" w:tooltip="Estatuto Tributario CETA" w:history="1">
        <w:r w:rsidRPr="006F6B75">
          <w:rPr>
            <w:rFonts w:ascii="Times New Roman" w:eastAsia="Times New Roman" w:hAnsi="Times New Roman" w:cs="Times New Roman"/>
            <w:sz w:val="24"/>
            <w:szCs w:val="24"/>
            <w:lang w:eastAsia="es-CO"/>
          </w:rPr>
          <w:t>artículo 512-1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El servicio de expendio de comidas y bebidas preparadas en restaurantes, cafeterías, autoservicios, heladerías, fruterías, pastelerías y panaderías para consumo en el lugar, para ser llevadas por el comprador o entregadas a domicilio, los servicios de alimentación bajo contrato</w:t>
      </w:r>
      <w:r w:rsidRPr="006F6B75">
        <w:rPr>
          <w:rFonts w:ascii="Times New Roman" w:eastAsia="Times New Roman" w:hAnsi="Times New Roman" w:cs="Times New Roman"/>
          <w:b/>
          <w:sz w:val="24"/>
          <w:szCs w:val="24"/>
          <w:lang w:eastAsia="es-CO"/>
        </w:rPr>
        <w:t>, incluyendo el servicio de catering</w:t>
      </w:r>
      <w:r w:rsidRPr="006F6B75">
        <w:rPr>
          <w:rFonts w:ascii="Times New Roman" w:eastAsia="Times New Roman" w:hAnsi="Times New Roman" w:cs="Times New Roman"/>
          <w:sz w:val="24"/>
          <w:szCs w:val="24"/>
          <w:lang w:eastAsia="es-CO"/>
        </w:rPr>
        <w:t>, y el servicio de expendio de comidas y bebidas alcohólicas para consumo dentro de bares, tabernas y discotecas,; según lo dispuesto en los artículos </w:t>
      </w:r>
      <w:hyperlink r:id="rId43" w:tooltip="Estatuto Tributario CETA" w:history="1">
        <w:r w:rsidRPr="006F6B75">
          <w:rPr>
            <w:rFonts w:ascii="Times New Roman" w:eastAsia="Times New Roman" w:hAnsi="Times New Roman" w:cs="Times New Roman"/>
            <w:sz w:val="24"/>
            <w:szCs w:val="24"/>
            <w:lang w:eastAsia="es-CO"/>
          </w:rPr>
          <w:t>426</w:t>
        </w:r>
      </w:hyperlink>
      <w:r w:rsidRPr="006F6B75">
        <w:rPr>
          <w:rFonts w:ascii="Times New Roman" w:eastAsia="Times New Roman" w:hAnsi="Times New Roman" w:cs="Times New Roman"/>
          <w:sz w:val="24"/>
          <w:szCs w:val="24"/>
          <w:lang w:eastAsia="es-CO"/>
        </w:rPr>
        <w:t>, </w:t>
      </w:r>
      <w:hyperlink r:id="rId44" w:tooltip="Estatuto Tributario CETA" w:history="1">
        <w:r w:rsidRPr="006F6B75">
          <w:rPr>
            <w:rFonts w:ascii="Times New Roman" w:eastAsia="Times New Roman" w:hAnsi="Times New Roman" w:cs="Times New Roman"/>
            <w:sz w:val="24"/>
            <w:szCs w:val="24"/>
            <w:lang w:eastAsia="es-CO"/>
          </w:rPr>
          <w:t>512-8</w:t>
        </w:r>
      </w:hyperlink>
      <w:r w:rsidRPr="006F6B75">
        <w:rPr>
          <w:rFonts w:ascii="Times New Roman" w:eastAsia="Times New Roman" w:hAnsi="Times New Roman" w:cs="Times New Roman"/>
          <w:sz w:val="24"/>
          <w:szCs w:val="24"/>
          <w:lang w:eastAsia="es-CO"/>
        </w:rPr>
        <w:t>, </w:t>
      </w:r>
      <w:hyperlink r:id="rId45" w:tooltip="Estatuto Tributario CETA" w:history="1">
        <w:r w:rsidRPr="006F6B75">
          <w:rPr>
            <w:rFonts w:ascii="Times New Roman" w:eastAsia="Times New Roman" w:hAnsi="Times New Roman" w:cs="Times New Roman"/>
            <w:sz w:val="24"/>
            <w:szCs w:val="24"/>
            <w:lang w:eastAsia="es-CO"/>
          </w:rPr>
          <w:t>512-9</w:t>
        </w:r>
      </w:hyperlink>
      <w:r w:rsidRPr="006F6B75">
        <w:rPr>
          <w:rFonts w:ascii="Times New Roman" w:eastAsia="Times New Roman" w:hAnsi="Times New Roman" w:cs="Times New Roman"/>
          <w:sz w:val="24"/>
          <w:szCs w:val="24"/>
          <w:lang w:eastAsia="es-CO"/>
        </w:rPr>
        <w:t>, </w:t>
      </w:r>
      <w:hyperlink r:id="rId46" w:tooltip="Estatuto Tributario CETA" w:history="1">
        <w:r w:rsidRPr="006F6B75">
          <w:rPr>
            <w:rFonts w:ascii="Times New Roman" w:eastAsia="Times New Roman" w:hAnsi="Times New Roman" w:cs="Times New Roman"/>
            <w:sz w:val="24"/>
            <w:szCs w:val="24"/>
            <w:lang w:eastAsia="es-CO"/>
          </w:rPr>
          <w:t>512-10</w:t>
        </w:r>
      </w:hyperlink>
      <w:r w:rsidRPr="006F6B75">
        <w:rPr>
          <w:rFonts w:ascii="Times New Roman" w:eastAsia="Times New Roman" w:hAnsi="Times New Roman" w:cs="Times New Roman"/>
          <w:sz w:val="24"/>
          <w:szCs w:val="24"/>
          <w:lang w:eastAsia="es-CO"/>
        </w:rPr>
        <w:t>, </w:t>
      </w:r>
      <w:hyperlink r:id="rId47" w:tooltip="Estatuto Tributario CETA" w:history="1">
        <w:r w:rsidRPr="006F6B75">
          <w:rPr>
            <w:rFonts w:ascii="Times New Roman" w:eastAsia="Times New Roman" w:hAnsi="Times New Roman" w:cs="Times New Roman"/>
            <w:sz w:val="24"/>
            <w:szCs w:val="24"/>
            <w:lang w:eastAsia="es-CO"/>
          </w:rPr>
          <w:t>512-11</w:t>
        </w:r>
      </w:hyperlink>
      <w:r w:rsidRPr="006F6B75">
        <w:rPr>
          <w:rFonts w:ascii="Times New Roman" w:eastAsia="Times New Roman" w:hAnsi="Times New Roman" w:cs="Times New Roman"/>
          <w:sz w:val="24"/>
          <w:szCs w:val="24"/>
          <w:lang w:eastAsia="es-CO"/>
        </w:rPr>
        <w:t>, </w:t>
      </w:r>
      <w:hyperlink r:id="rId48" w:tooltip="Estatuto Tributario CETA" w:history="1">
        <w:r w:rsidRPr="006F6B75">
          <w:rPr>
            <w:rFonts w:ascii="Times New Roman" w:eastAsia="Times New Roman" w:hAnsi="Times New Roman" w:cs="Times New Roman"/>
            <w:sz w:val="24"/>
            <w:szCs w:val="24"/>
            <w:lang w:eastAsia="es-CO"/>
          </w:rPr>
          <w:t>512-12</w:t>
        </w:r>
      </w:hyperlink>
      <w:r w:rsidRPr="006F6B75">
        <w:rPr>
          <w:rFonts w:ascii="Times New Roman" w:eastAsia="Times New Roman" w:hAnsi="Times New Roman" w:cs="Times New Roman"/>
          <w:sz w:val="24"/>
          <w:szCs w:val="24"/>
          <w:lang w:eastAsia="es-CO"/>
        </w:rPr>
        <w:t> y </w:t>
      </w:r>
      <w:hyperlink r:id="rId49" w:tooltip="Estatuto Tributario CETA" w:history="1">
        <w:r w:rsidRPr="006F6B75">
          <w:rPr>
            <w:rFonts w:ascii="Times New Roman" w:eastAsia="Times New Roman" w:hAnsi="Times New Roman" w:cs="Times New Roman"/>
            <w:sz w:val="24"/>
            <w:szCs w:val="24"/>
            <w:lang w:eastAsia="es-CO"/>
          </w:rPr>
          <w:t>512-13</w:t>
        </w:r>
      </w:hyperlink>
      <w:r w:rsidRPr="006F6B75">
        <w:rPr>
          <w:rFonts w:ascii="Times New Roman" w:eastAsia="Times New Roman" w:hAnsi="Times New Roman" w:cs="Times New Roman"/>
          <w:sz w:val="24"/>
          <w:szCs w:val="24"/>
          <w:lang w:eastAsia="es-CO"/>
        </w:rPr>
        <w:t> de este Estatuto. Este impuesto no es aplicable a las actividades de expendio de bebidas y comidas bajo franquicias.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20.</w:t>
      </w:r>
      <w:r w:rsidRPr="006F6B75">
        <w:rPr>
          <w:rFonts w:ascii="Times New Roman" w:eastAsia="Times New Roman" w:hAnsi="Times New Roman" w:cs="Times New Roman"/>
          <w:sz w:val="24"/>
          <w:szCs w:val="24"/>
          <w:lang w:eastAsia="es-CO"/>
        </w:rPr>
        <w:t> Modifíquese el </w:t>
      </w:r>
      <w:hyperlink r:id="rId50" w:tooltip="Estatuto Tributario CETA" w:history="1">
        <w:r w:rsidRPr="006F6B75">
          <w:rPr>
            <w:rFonts w:ascii="Times New Roman" w:eastAsia="Times New Roman" w:hAnsi="Times New Roman" w:cs="Times New Roman"/>
            <w:sz w:val="24"/>
            <w:szCs w:val="24"/>
            <w:lang w:eastAsia="es-CO"/>
          </w:rPr>
          <w:t>artículo 512-13</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51" w:tooltip="Estatuto Tributario CETA" w:history="1">
        <w:r w:rsidR="00296598" w:rsidRPr="006F6B75">
          <w:rPr>
            <w:rFonts w:ascii="Times New Roman" w:eastAsia="Times New Roman" w:hAnsi="Times New Roman" w:cs="Times New Roman"/>
            <w:b/>
            <w:bCs/>
            <w:sz w:val="24"/>
            <w:szCs w:val="24"/>
            <w:lang w:eastAsia="es-CO"/>
          </w:rPr>
          <w:t>Artículo 512-13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No responsables del impuesto nacional al consumo de restaurantes y bares. </w:t>
      </w:r>
      <w:r w:rsidR="00296598" w:rsidRPr="006F6B75">
        <w:rPr>
          <w:rFonts w:ascii="Times New Roman" w:eastAsia="Times New Roman" w:hAnsi="Times New Roman" w:cs="Times New Roman"/>
          <w:sz w:val="24"/>
          <w:szCs w:val="24"/>
          <w:lang w:eastAsia="es-CO"/>
        </w:rPr>
        <w:t>No serán responsables del Impuesto Nacional al Consumo de restaurantes y bares a que hace referencia el numeral 3 del </w:t>
      </w:r>
      <w:hyperlink r:id="rId52" w:tooltip="Estatuto Tributario CETA" w:history="1">
        <w:r w:rsidR="00296598" w:rsidRPr="006F6B75">
          <w:rPr>
            <w:rFonts w:ascii="Times New Roman" w:eastAsia="Times New Roman" w:hAnsi="Times New Roman" w:cs="Times New Roman"/>
            <w:sz w:val="24"/>
            <w:szCs w:val="24"/>
            <w:lang w:eastAsia="es-CO"/>
          </w:rPr>
          <w:t>artículo 512-1</w:t>
        </w:r>
      </w:hyperlink>
      <w:r w:rsidR="00296598" w:rsidRPr="006F6B75">
        <w:rPr>
          <w:rFonts w:ascii="Times New Roman" w:eastAsia="Times New Roman" w:hAnsi="Times New Roman" w:cs="Times New Roman"/>
          <w:sz w:val="24"/>
          <w:szCs w:val="24"/>
          <w:lang w:eastAsia="es-CO"/>
        </w:rPr>
        <w:t> de este Estatuto, las personas naturales que cumplan la totalidad de las siguientes condiciones: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E62915">
      <w:pPr>
        <w:pStyle w:val="Prrafodelista"/>
        <w:numPr>
          <w:ilvl w:val="0"/>
          <w:numId w:val="2"/>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Que en el año anterior hubieren obtenido ingresos brutos totales, provenientes de la actividad, inferiores a 3.500 UVT;</w:t>
      </w:r>
    </w:p>
    <w:p w:rsidR="00E62915" w:rsidRPr="006F6B75" w:rsidRDefault="00E62915" w:rsidP="00E62915">
      <w:pPr>
        <w:pStyle w:val="Prrafodelista"/>
        <w:spacing w:after="0" w:line="240" w:lineRule="auto"/>
        <w:ind w:left="54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b) </w:t>
      </w:r>
      <w:r w:rsidR="00B61E99" w:rsidRPr="006F6B75">
        <w:rPr>
          <w:rFonts w:ascii="Times New Roman" w:eastAsia="Times New Roman" w:hAnsi="Times New Roman" w:cs="Times New Roman"/>
          <w:sz w:val="24"/>
          <w:szCs w:val="24"/>
          <w:lang w:eastAsia="es-CO"/>
        </w:rPr>
        <w:t xml:space="preserve"> </w:t>
      </w:r>
      <w:r w:rsidRPr="006F6B75">
        <w:rPr>
          <w:rFonts w:ascii="Times New Roman" w:eastAsia="Times New Roman" w:hAnsi="Times New Roman" w:cs="Times New Roman"/>
          <w:sz w:val="24"/>
          <w:szCs w:val="24"/>
          <w:lang w:eastAsia="es-CO"/>
        </w:rPr>
        <w:t>Que tengan máximo un establecimiento de comercio, sede, local o negocio donde ejercen su actividad.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Para la celebración de operaciones gravadas provenientes de la actividad por cuantía individual e igual o superior a 3.500 UVT, estas personas deberán inscribirse previamente como responsables del impuesto.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responsables del impuesto, una vez registrados, solo podrán solicitar su retiro del régimen cuando demuestren que en los tres (3) años fiscales anteriores se cumplieron, por cada año, las condiciones establecidas en la presente disposición para tener la condición de no responsables.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Cuando los no responsables realicen operaciones con los responsables del impuesto deberán registrar en el Registro Único Tributario (RUT) su condición de tales y entregar copia del mismo al adquirente de los servicios, en los términos señalados en el reglamento.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medidas tendientes al control de la evasión y control tributario previstas en el parágrafo 3° del </w:t>
      </w:r>
      <w:hyperlink r:id="rId53" w:tooltip="Estatuto Tributario CETA" w:history="1">
        <w:r w:rsidRPr="006F6B75">
          <w:rPr>
            <w:rFonts w:ascii="Times New Roman" w:eastAsia="Times New Roman" w:hAnsi="Times New Roman" w:cs="Times New Roman"/>
            <w:sz w:val="24"/>
            <w:szCs w:val="24"/>
            <w:lang w:eastAsia="es-CO"/>
          </w:rPr>
          <w:t>artículo 437-2</w:t>
        </w:r>
      </w:hyperlink>
      <w:r w:rsidRPr="006F6B75">
        <w:rPr>
          <w:rFonts w:ascii="Times New Roman" w:eastAsia="Times New Roman" w:hAnsi="Times New Roman" w:cs="Times New Roman"/>
          <w:sz w:val="24"/>
          <w:szCs w:val="24"/>
          <w:lang w:eastAsia="es-CO"/>
        </w:rPr>
        <w:t> y el </w:t>
      </w:r>
      <w:hyperlink r:id="rId54" w:tooltip="Estatuto Tributario CETA" w:history="1">
        <w:r w:rsidRPr="006F6B75">
          <w:rPr>
            <w:rFonts w:ascii="Times New Roman" w:eastAsia="Times New Roman" w:hAnsi="Times New Roman" w:cs="Times New Roman"/>
            <w:sz w:val="24"/>
            <w:szCs w:val="24"/>
            <w:lang w:eastAsia="es-CO"/>
          </w:rPr>
          <w:t>artículo 508-1</w:t>
        </w:r>
      </w:hyperlink>
      <w:r w:rsidRPr="006F6B75">
        <w:rPr>
          <w:rFonts w:ascii="Times New Roman" w:eastAsia="Times New Roman" w:hAnsi="Times New Roman" w:cs="Times New Roman"/>
          <w:sz w:val="24"/>
          <w:szCs w:val="24"/>
          <w:lang w:eastAsia="es-CO"/>
        </w:rPr>
        <w:t> de este Estatuto serán aplicables al impuesto al consumo.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21.</w:t>
      </w:r>
      <w:r w:rsidRPr="006F6B75">
        <w:rPr>
          <w:rFonts w:ascii="Times New Roman" w:eastAsia="Times New Roman" w:hAnsi="Times New Roman" w:cs="Times New Roman"/>
          <w:sz w:val="24"/>
          <w:szCs w:val="24"/>
          <w:lang w:eastAsia="es-CO"/>
        </w:rPr>
        <w:t> Adiciónese el artículo 512-22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512-22. </w:t>
      </w:r>
      <w:r w:rsidRPr="006F6B75">
        <w:rPr>
          <w:rFonts w:ascii="Times New Roman" w:eastAsia="Times New Roman" w:hAnsi="Times New Roman" w:cs="Times New Roman"/>
          <w:b/>
          <w:bCs/>
          <w:i/>
          <w:iCs/>
          <w:sz w:val="24"/>
          <w:szCs w:val="24"/>
          <w:lang w:eastAsia="es-CO"/>
        </w:rPr>
        <w:t>Impuesto nacional al consumo de bienes inmuebles. </w:t>
      </w:r>
      <w:r w:rsidRPr="006F6B75">
        <w:rPr>
          <w:rFonts w:ascii="Times New Roman" w:eastAsia="Times New Roman" w:hAnsi="Times New Roman" w:cs="Times New Roman"/>
          <w:sz w:val="24"/>
          <w:szCs w:val="24"/>
          <w:lang w:eastAsia="es-CO"/>
        </w:rPr>
        <w:t>El impuesto nacional al consumo tiene como hecho generador la enajenación, a cualquier título, de bienes inmuebles diferentes a predios rurales destinados a actividades agropecuarias, nuevos o usados, cuyo valor supere las 26.800 UVT, incluidas las realizadas mediante las cesiones de derechos fiduciarios o fondos que no coticen en bolsa.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responsable del impuesto es el vendedor o cedente de los bienes inmuebles sujetos al impuesto nacional al consumo. El impuesto será recaudado en su totalidad mediante el mecanismo de retención en la fuente. La retención aquí prevista deberá cancelarse previamente a la enajenación del bien inmueble, y presentar comprobante de pago ante el notario o administrador de la fiducia, fondo de capital privado o fondo de inversión colectiva.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tarifa aplicable será del dos por ciento (2%) sobre la totalidad del precio de venta.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Este impuesto, cuya causación es instantánea, no podrá tratarse como impuesto descontable, ni como gasto deducible, pero hará parte del costo del inmueble para el comprador.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Para efectos de este artículo, se entienden por actividades agropecuarias aquellas señaladas en la Clasificación Industrial Internacional Uniforme (CIIU), Sección A, </w:t>
      </w:r>
      <w:r w:rsidRPr="006F6B75">
        <w:rPr>
          <w:rFonts w:ascii="Times New Roman" w:eastAsia="Times New Roman" w:hAnsi="Times New Roman" w:cs="Times New Roman"/>
          <w:sz w:val="24"/>
          <w:szCs w:val="24"/>
          <w:lang w:eastAsia="es-CO"/>
        </w:rPr>
        <w:lastRenderedPageBreak/>
        <w:t>división 01, adoptada en Colombia mediante Resolución de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impuesto consagrado en el presente artículo no será aplicable a las enajenaciones, a cualquier título, de predios destinados a la ejecución de proyectos de vivienda de interés social y/o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Quedan exentos de la tarifa aplicable señalada en presente artículo todos aquellos bienes que se adquieran a cualquier título destinados para equipamientos colectivos de interés público social. Siempre y cuando el comprador sea una entidad estatal o una entidad sin ánimo de lucro que cumpla los requisitos para tener derecho al régimen tributario especial y que el bien se dedique y utilice exclusivamente a los proyectos sociales y actividades meritorias.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NORMAS DE FINANCIAMIENTO EN IMPUESTO SOBRE LA RENTA DE PERSONAS NATURALES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22.</w:t>
      </w:r>
      <w:r w:rsidRPr="006F6B75">
        <w:rPr>
          <w:rFonts w:ascii="Times New Roman" w:eastAsia="Times New Roman" w:hAnsi="Times New Roman" w:cs="Times New Roman"/>
          <w:sz w:val="24"/>
          <w:szCs w:val="24"/>
          <w:lang w:eastAsia="es-CO"/>
        </w:rPr>
        <w:t> Adiciónese el numeral 3 al </w:t>
      </w:r>
      <w:hyperlink r:id="rId55" w:tooltip="Estatuto Tributario CETA" w:history="1">
        <w:r w:rsidRPr="006F6B75">
          <w:rPr>
            <w:rFonts w:ascii="Times New Roman" w:eastAsia="Times New Roman" w:hAnsi="Times New Roman" w:cs="Times New Roman"/>
            <w:sz w:val="24"/>
            <w:szCs w:val="24"/>
            <w:lang w:eastAsia="es-CO"/>
          </w:rPr>
          <w:t>artículo 27</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Los ingresos por concepto de auxilio de cesantías y los intereses sobre cesantías, se entenderán realizados en el momento del pago del empleador directo al trabajador o en el momento de consignación al fondo de cesantías. El tratamiento aquí previsto para el auxilio de cesantías y los intereses sobre cesantías, dará lugar a la aplicación de la renta exenta que establece el numeral 4 del </w:t>
      </w:r>
      <w:hyperlink r:id="rId56" w:tooltip="Estatuto Tributario CETA" w:history="1">
        <w:r w:rsidRPr="006F6B75">
          <w:rPr>
            <w:rFonts w:ascii="Times New Roman" w:eastAsia="Times New Roman" w:hAnsi="Times New Roman" w:cs="Times New Roman"/>
            <w:sz w:val="24"/>
            <w:szCs w:val="24"/>
            <w:lang w:eastAsia="es-CO"/>
          </w:rPr>
          <w:t>artículo 206</w:t>
        </w:r>
      </w:hyperlink>
      <w:r w:rsidRPr="006F6B75">
        <w:rPr>
          <w:rFonts w:ascii="Times New Roman" w:eastAsia="Times New Roman" w:hAnsi="Times New Roman" w:cs="Times New Roman"/>
          <w:sz w:val="24"/>
          <w:szCs w:val="24"/>
          <w:lang w:eastAsia="es-CO"/>
        </w:rPr>
        <w:t> del Estatuto Tributario, así como al reconocimiento patrimonial, cuando haya lugar a ello.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del auxilio de cesantía del régimen tradicional del Código Sustantivo del Trabajo, contenido en el Capítulo VII, Título VII, parte primera, y demás disposiciones que lo modifiquen o adicionen, se entenderá realizado con ocasión del reconocimiento por parte del empleador. Para tales efectos, el trabajador reconocerá cada año gravable, el ingreso por auxilio de cesantías, tomando la diferencia resultante entre los saldos a treinta y uno (31) de diciembre del año gravable materia de declaración del impuesto sobre la renta y complementarios y el del año inmediatamente anterior. En caso de retiros parciales antes del treinta y uno (31) de diciembre de cada año, el valor correspondiente será adicionado.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23.</w:t>
      </w:r>
      <w:r w:rsidRPr="006F6B75">
        <w:rPr>
          <w:rFonts w:ascii="Times New Roman" w:eastAsia="Times New Roman" w:hAnsi="Times New Roman" w:cs="Times New Roman"/>
          <w:sz w:val="24"/>
          <w:szCs w:val="24"/>
          <w:lang w:eastAsia="es-CO"/>
        </w:rPr>
        <w:t> Modifíquese el </w:t>
      </w:r>
      <w:hyperlink r:id="rId57" w:tooltip="Estatuto Tributario CETA" w:history="1">
        <w:r w:rsidRPr="006F6B75">
          <w:rPr>
            <w:rFonts w:ascii="Times New Roman" w:eastAsia="Times New Roman" w:hAnsi="Times New Roman" w:cs="Times New Roman"/>
            <w:sz w:val="24"/>
            <w:szCs w:val="24"/>
            <w:lang w:eastAsia="es-CO"/>
          </w:rPr>
          <w:t>artículo 55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DC7ACE"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58" w:tooltip="Estatuto Tributario CETA" w:history="1">
        <w:r w:rsidR="00296598" w:rsidRPr="006F6B75">
          <w:rPr>
            <w:rFonts w:ascii="Times New Roman" w:eastAsia="Times New Roman" w:hAnsi="Times New Roman" w:cs="Times New Roman"/>
            <w:b/>
            <w:bCs/>
            <w:sz w:val="24"/>
            <w:szCs w:val="24"/>
            <w:lang w:eastAsia="es-CO"/>
          </w:rPr>
          <w:t>Artículo 55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Aportes obligatorios al Sistema General de Pensiones. </w:t>
      </w:r>
      <w:r w:rsidR="00296598" w:rsidRPr="006F6B75">
        <w:rPr>
          <w:rFonts w:ascii="Times New Roman" w:eastAsia="Times New Roman" w:hAnsi="Times New Roman" w:cs="Times New Roman"/>
          <w:sz w:val="24"/>
          <w:szCs w:val="24"/>
          <w:lang w:eastAsia="es-CO"/>
        </w:rPr>
        <w:t xml:space="preserve">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aportes a cargo del empleador serán deducibles de su renta. Las cotizaciones voluntarias al régimen de ahorro individual con solidaridad son un ingreso no constitutivo de renta ni de ganancia ocasional para el aportante, en un porcentaje que no exceda el veinticinco por ciento (25%) del ingreso laboral o tributario anual, limitado a 2.500 UVT. Los retiros, parciales o totales, de las cotizaciones voluntarias, que hayan efectuado los afiliados al </w:t>
      </w:r>
      <w:r w:rsidR="00296598" w:rsidRPr="006F6B75">
        <w:rPr>
          <w:rFonts w:ascii="Times New Roman" w:eastAsia="Times New Roman" w:hAnsi="Times New Roman" w:cs="Times New Roman"/>
          <w:sz w:val="24"/>
          <w:szCs w:val="24"/>
          <w:lang w:eastAsia="es-CO"/>
        </w:rPr>
        <w:lastRenderedPageBreak/>
        <w:t xml:space="preserve">régimen de ahorro individual con solidaridad para fines distintos a la obtención de una mayor pensión o un retiro anticipado,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constituyen renta líquida gravable para el aportante y la respectiva sociedad administradora efectuará la retención en la fuente a la tarifa del 35% al momento del retiro.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Los retiros, parciales o totales, de las cotizaciones voluntarias, que hayan efectuado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35% al momento del retiro.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24.</w:t>
      </w:r>
      <w:r w:rsidRPr="006F6B75">
        <w:rPr>
          <w:rFonts w:ascii="Times New Roman" w:eastAsia="Times New Roman" w:hAnsi="Times New Roman" w:cs="Times New Roman"/>
          <w:sz w:val="24"/>
          <w:szCs w:val="24"/>
          <w:lang w:eastAsia="es-CO"/>
        </w:rPr>
        <w:t> Modifíquense los numerales 6 y 8, y adiciónense el numeral 9 y los parágrafos 4° y 5° al </w:t>
      </w:r>
      <w:hyperlink r:id="rId59" w:tooltip="Estatuto Tributario CETA" w:history="1">
        <w:r w:rsidRPr="006F6B75">
          <w:rPr>
            <w:rFonts w:ascii="Times New Roman" w:eastAsia="Times New Roman" w:hAnsi="Times New Roman" w:cs="Times New Roman"/>
            <w:sz w:val="24"/>
            <w:szCs w:val="24"/>
            <w:lang w:eastAsia="es-CO"/>
          </w:rPr>
          <w:t>artículo 206</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 El seguro por muerte, las compensaciones por muerte y las prestaciones sociales en actividad y en retiro de los miembros de las Fuerzas Militares y de la Policía Nacional.</w:t>
      </w:r>
    </w:p>
    <w:p w:rsidR="00DC7ACE" w:rsidRPr="006F6B75" w:rsidRDefault="00DC7ACE"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 El exceso del salario básico percibido por los Oficiales, Suboficiales y Soldados Profesionales de las Fuerzas Militares y Oficiales, Suboficiales, Nivel Ejecutivo, Patrulleros y Agentes de la Policía Nacional.</w:t>
      </w:r>
    </w:p>
    <w:p w:rsidR="00DC7ACE" w:rsidRPr="006F6B75" w:rsidRDefault="00DC7ACE"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 Los gastos de representación de los rectores y profesores de universidades públicas, los cuales no podrán exceder del cincuenta (50%) de su salario.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rentas exentas establecidas en los numerales 6, 8 y 9 de este artículo, no estarán sujetas a las limitantes previstas en el numeral 3 del </w:t>
      </w:r>
      <w:hyperlink r:id="rId60" w:tooltip="Estatuto Tributario CETA" w:history="1">
        <w:r w:rsidRPr="006F6B75">
          <w:rPr>
            <w:rFonts w:ascii="Times New Roman" w:eastAsia="Times New Roman" w:hAnsi="Times New Roman" w:cs="Times New Roman"/>
            <w:sz w:val="24"/>
            <w:szCs w:val="24"/>
            <w:lang w:eastAsia="es-CO"/>
          </w:rPr>
          <w:t>artículo 336</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25. </w:t>
      </w:r>
      <w:r w:rsidRPr="006F6B75">
        <w:rPr>
          <w:rFonts w:ascii="Times New Roman" w:eastAsia="Times New Roman" w:hAnsi="Times New Roman" w:cs="Times New Roman"/>
          <w:sz w:val="24"/>
          <w:szCs w:val="24"/>
          <w:lang w:eastAsia="es-CO"/>
        </w:rPr>
        <w:t>Modifíquese el </w:t>
      </w:r>
      <w:hyperlink r:id="rId61" w:tooltip="Estatuto Tributario CETA" w:history="1">
        <w:r w:rsidRPr="006F6B75">
          <w:rPr>
            <w:rFonts w:ascii="Times New Roman" w:eastAsia="Times New Roman" w:hAnsi="Times New Roman" w:cs="Times New Roman"/>
            <w:sz w:val="24"/>
            <w:szCs w:val="24"/>
            <w:lang w:eastAsia="es-CO"/>
          </w:rPr>
          <w:t>artículo 206-1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62" w:tooltip="Estatuto Tributario CETA" w:history="1">
        <w:r w:rsidR="00296598" w:rsidRPr="006F6B75">
          <w:rPr>
            <w:rFonts w:ascii="Times New Roman" w:eastAsia="Times New Roman" w:hAnsi="Times New Roman" w:cs="Times New Roman"/>
            <w:b/>
            <w:bCs/>
            <w:sz w:val="24"/>
            <w:szCs w:val="24"/>
            <w:lang w:eastAsia="es-CO"/>
          </w:rPr>
          <w:t>Artículo 206-1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Determinación de la renta para servidores públicos diplomáticos, consulares y administrativos del Ministerio de Relaciones Exteriores. </w:t>
      </w:r>
      <w:r w:rsidR="00296598" w:rsidRPr="006F6B75">
        <w:rPr>
          <w:rFonts w:ascii="Times New Roman" w:eastAsia="Times New Roman" w:hAnsi="Times New Roman" w:cs="Times New Roman"/>
          <w:sz w:val="24"/>
          <w:szCs w:val="24"/>
          <w:lang w:eastAsia="es-CO"/>
        </w:rPr>
        <w:t>Para efectos de la determinación del impuesto sobre la renta y complementarios de los servidores públicos diplomáticos, consulares y administrativos del Ministerio de Relaciones Exteriores, la prima especial y la prima de costo de vida de que trata el Decreto 3357 de 2009, o las normas que lo modifiquen o sustituyan, estarán exentas del impuesto sobre la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primas de que trata este artículo, no se tendrán en cuenta para efectos del cálculo de los límites establecidos en el numeral 3° del </w:t>
      </w:r>
      <w:hyperlink r:id="rId63" w:tooltip="Estatuto Tributario CETA" w:history="1">
        <w:r w:rsidRPr="006F6B75">
          <w:rPr>
            <w:rFonts w:ascii="Times New Roman" w:eastAsia="Times New Roman" w:hAnsi="Times New Roman" w:cs="Times New Roman"/>
            <w:sz w:val="24"/>
            <w:szCs w:val="24"/>
            <w:lang w:eastAsia="es-CO"/>
          </w:rPr>
          <w:t>artículo 336</w:t>
        </w:r>
      </w:hyperlink>
      <w:r w:rsidRPr="006F6B75">
        <w:rPr>
          <w:rFonts w:ascii="Times New Roman" w:eastAsia="Times New Roman" w:hAnsi="Times New Roman" w:cs="Times New Roman"/>
          <w:sz w:val="24"/>
          <w:szCs w:val="24"/>
          <w:lang w:eastAsia="es-CO"/>
        </w:rPr>
        <w:t>del presente estatuto.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26.</w:t>
      </w:r>
      <w:r w:rsidRPr="006F6B75">
        <w:rPr>
          <w:rFonts w:ascii="Times New Roman" w:eastAsia="Times New Roman" w:hAnsi="Times New Roman" w:cs="Times New Roman"/>
          <w:sz w:val="24"/>
          <w:szCs w:val="24"/>
          <w:lang w:eastAsia="es-CO"/>
        </w:rPr>
        <w:t> Modifíquese el </w:t>
      </w:r>
      <w:hyperlink r:id="rId64" w:tooltip="Estatuto Tributario CETA" w:history="1">
        <w:r w:rsidRPr="006F6B75">
          <w:rPr>
            <w:rFonts w:ascii="Times New Roman" w:eastAsia="Times New Roman" w:hAnsi="Times New Roman" w:cs="Times New Roman"/>
            <w:sz w:val="24"/>
            <w:szCs w:val="24"/>
            <w:lang w:eastAsia="es-CO"/>
          </w:rPr>
          <w:t>artículo 241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65" w:tooltip="Estatuto Tributario CETA" w:history="1">
        <w:r w:rsidR="00296598" w:rsidRPr="006F6B75">
          <w:rPr>
            <w:rFonts w:ascii="Times New Roman" w:eastAsia="Times New Roman" w:hAnsi="Times New Roman" w:cs="Times New Roman"/>
            <w:b/>
            <w:bCs/>
            <w:sz w:val="24"/>
            <w:szCs w:val="24"/>
            <w:lang w:eastAsia="es-CO"/>
          </w:rPr>
          <w:t>Artículo 241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 para las personas naturales residentes y asignaciones y donaciones modales. </w:t>
      </w:r>
      <w:r w:rsidR="00296598" w:rsidRPr="006F6B75">
        <w:rPr>
          <w:rFonts w:ascii="Times New Roman" w:eastAsia="Times New Roman" w:hAnsi="Times New Roman" w:cs="Times New Roman"/>
          <w:sz w:val="24"/>
          <w:szCs w:val="24"/>
          <w:lang w:eastAsia="es-CO"/>
        </w:rPr>
        <w:t>El impuesto sobre la renta de las personas naturales residentes en el país, de las sucesiones de causantes residentes en el país, y de los bienes destinados a fines especiales, en virtud de donaciones o asignaciones modales, se determinará de acuerdo con la siguiente tabla:</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0DF32C9B" wp14:editId="4502DD7F">
            <wp:extent cx="3208020" cy="2887980"/>
            <wp:effectExtent l="0" t="0" r="0" b="7620"/>
            <wp:docPr id="1" name="Imagen 1" descr="http://www.ceta.org.co/html/imagenes/35690-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eta.org.co/html/imagenes/35690-img1.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08020" cy="2887980"/>
                    </a:xfrm>
                    <a:prstGeom prst="rect">
                      <a:avLst/>
                    </a:prstGeom>
                    <a:noFill/>
                    <a:ln>
                      <a:noFill/>
                    </a:ln>
                  </pic:spPr>
                </pic:pic>
              </a:graphicData>
            </a:graphic>
          </wp:inline>
        </w:drawing>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27.</w:t>
      </w:r>
      <w:r w:rsidRPr="006F6B75">
        <w:rPr>
          <w:rFonts w:ascii="Times New Roman" w:eastAsia="Times New Roman" w:hAnsi="Times New Roman" w:cs="Times New Roman"/>
          <w:sz w:val="24"/>
          <w:szCs w:val="24"/>
          <w:lang w:eastAsia="es-CO"/>
        </w:rPr>
        <w:t> Modifíquense el </w:t>
      </w:r>
      <w:hyperlink r:id="rId67" w:tooltip="Estatuto Tributario CETA" w:history="1">
        <w:r w:rsidRPr="006F6B75">
          <w:rPr>
            <w:rFonts w:ascii="Times New Roman" w:eastAsia="Times New Roman" w:hAnsi="Times New Roman" w:cs="Times New Roman"/>
            <w:sz w:val="24"/>
            <w:szCs w:val="24"/>
            <w:lang w:eastAsia="es-CO"/>
          </w:rPr>
          <w:t>artículo 242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68" w:tooltip="Estatuto Tributario CETA" w:history="1">
        <w:r w:rsidR="00296598" w:rsidRPr="006F6B75">
          <w:rPr>
            <w:rFonts w:ascii="Times New Roman" w:eastAsia="Times New Roman" w:hAnsi="Times New Roman" w:cs="Times New Roman"/>
            <w:b/>
            <w:bCs/>
            <w:sz w:val="24"/>
            <w:szCs w:val="24"/>
            <w:lang w:eastAsia="es-CO"/>
          </w:rPr>
          <w:t>Artículo 242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Participaciones tarifa especial recibidas por para dividendos o personas naturales residentes. </w:t>
      </w:r>
      <w:r w:rsidR="00296598" w:rsidRPr="006F6B75">
        <w:rPr>
          <w:rFonts w:ascii="Times New Roman" w:eastAsia="Times New Roman" w:hAnsi="Times New Roman" w:cs="Times New Roman"/>
          <w:sz w:val="24"/>
          <w:szCs w:val="24"/>
          <w:lang w:eastAsia="es-CO"/>
        </w:rPr>
        <w:t>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w:t>
      </w:r>
      <w:hyperlink r:id="rId69" w:tooltip="Estatuto Tributario CETA" w:history="1">
        <w:r w:rsidR="00296598" w:rsidRPr="006F6B75">
          <w:rPr>
            <w:rFonts w:ascii="Times New Roman" w:eastAsia="Times New Roman" w:hAnsi="Times New Roman" w:cs="Times New Roman"/>
            <w:sz w:val="24"/>
            <w:szCs w:val="24"/>
            <w:lang w:eastAsia="es-CO"/>
          </w:rPr>
          <w:t>artículo 49</w:t>
        </w:r>
      </w:hyperlink>
      <w:r w:rsidR="00296598" w:rsidRPr="006F6B75">
        <w:rPr>
          <w:rFonts w:ascii="Times New Roman" w:eastAsia="Times New Roman" w:hAnsi="Times New Roman" w:cs="Times New Roman"/>
          <w:sz w:val="24"/>
          <w:szCs w:val="24"/>
          <w:lang w:eastAsia="es-CO"/>
        </w:rPr>
        <w:t> de este Estatuto, estarán sujetas a la siguiente tarifa del impuesto sobre la renta:</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19F82AE7" wp14:editId="6092AA9F">
            <wp:extent cx="3131820" cy="952500"/>
            <wp:effectExtent l="0" t="0" r="0" b="0"/>
            <wp:docPr id="2" name="Imagen 2" descr="http://www.ceta.org.co/html/imagenes/35690-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eta.org.co/html/imagenes/35690-img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31820" cy="95250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w:t>
      </w:r>
      <w:hyperlink r:id="rId71" w:tooltip="Estatuto Tributario CETA" w:history="1">
        <w:r w:rsidRPr="006F6B75">
          <w:rPr>
            <w:rFonts w:ascii="Times New Roman" w:eastAsia="Times New Roman" w:hAnsi="Times New Roman" w:cs="Times New Roman"/>
            <w:sz w:val="24"/>
            <w:szCs w:val="24"/>
            <w:lang w:eastAsia="es-CO"/>
          </w:rPr>
          <w:t>artículo 49</w:t>
        </w:r>
      </w:hyperlink>
      <w:r w:rsidRPr="006F6B75">
        <w:rPr>
          <w:rFonts w:ascii="Times New Roman" w:eastAsia="Times New Roman" w:hAnsi="Times New Roman" w:cs="Times New Roman"/>
          <w:sz w:val="24"/>
          <w:szCs w:val="24"/>
          <w:lang w:eastAsia="es-CO"/>
        </w:rPr>
        <w:t>, estarán sujetos a la tarifa señalada en el </w:t>
      </w:r>
      <w:hyperlink r:id="rId72" w:tooltip="Estatuto Tributario CETA" w:history="1">
        <w:r w:rsidR="00B03EC9" w:rsidRPr="006F6B75">
          <w:rPr>
            <w:rFonts w:ascii="Times New Roman" w:eastAsia="Times New Roman" w:hAnsi="Times New Roman" w:cs="Times New Roman"/>
            <w:sz w:val="24"/>
            <w:szCs w:val="24"/>
            <w:lang w:eastAsia="es-CO"/>
          </w:rPr>
          <w:t>artícu</w:t>
        </w:r>
        <w:r w:rsidR="00856621" w:rsidRPr="006F6B75">
          <w:rPr>
            <w:rFonts w:ascii="Times New Roman" w:eastAsia="Times New Roman" w:hAnsi="Times New Roman" w:cs="Times New Roman"/>
            <w:sz w:val="24"/>
            <w:szCs w:val="24"/>
            <w:lang w:eastAsia="es-CO"/>
          </w:rPr>
          <w:t>lo</w:t>
        </w:r>
      </w:hyperlink>
      <w:r w:rsidRPr="006F6B75">
        <w:rPr>
          <w:rFonts w:ascii="Times New Roman" w:eastAsia="Times New Roman" w:hAnsi="Times New Roman" w:cs="Times New Roman"/>
          <w:sz w:val="24"/>
          <w:szCs w:val="24"/>
          <w:lang w:eastAsia="es-CO"/>
        </w:rPr>
        <w:t xml:space="preserve">, según el período gravable en que se paguen o abonen en cuenta, caso en el cual el impuesto señalado en el </w:t>
      </w:r>
      <w:r w:rsidRPr="006F6B75">
        <w:rPr>
          <w:rFonts w:ascii="Times New Roman" w:eastAsia="Times New Roman" w:hAnsi="Times New Roman" w:cs="Times New Roman"/>
          <w:sz w:val="24"/>
          <w:szCs w:val="24"/>
          <w:lang w:eastAsia="es-CO"/>
        </w:rPr>
        <w:lastRenderedPageBreak/>
        <w:t>inciso anterior, se aplicará una vez disminuido este impuesto. A esta misma tarifa estarán gravados los dividendos y participaciones recibidos de sociedades y entidades extranjeras.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El impuesto sobre la renta de que trata este artículo será retenido en la fuente sobre el valor bruto de los pagos o abonos en cuenta por concepto de dividendos o participaciones.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retención en la fuente del artículo 242-1 del Estatuto Tributario será descontable para el accionista persona natural residente. En estos casos el impuesto sobre la renta se reduciría en el valor de la retención en la fuente trasladada al accionista persona natural residente.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28.</w:t>
      </w:r>
      <w:r w:rsidRPr="006F6B75">
        <w:rPr>
          <w:rFonts w:ascii="Times New Roman" w:eastAsia="Times New Roman" w:hAnsi="Times New Roman" w:cs="Times New Roman"/>
          <w:sz w:val="24"/>
          <w:szCs w:val="24"/>
          <w:lang w:eastAsia="es-CO"/>
        </w:rPr>
        <w:t> Adiciónese el artículo 303-1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303-1. </w:t>
      </w:r>
      <w:r w:rsidRPr="006F6B75">
        <w:rPr>
          <w:rFonts w:ascii="Times New Roman" w:eastAsia="Times New Roman" w:hAnsi="Times New Roman" w:cs="Times New Roman"/>
          <w:b/>
          <w:bCs/>
          <w:i/>
          <w:iCs/>
          <w:sz w:val="24"/>
          <w:szCs w:val="24"/>
          <w:lang w:eastAsia="es-CO"/>
        </w:rPr>
        <w:t>Ganancia ocasional derivada de indemnizaciones por concepto de seguros de vida. </w:t>
      </w:r>
      <w:r w:rsidRPr="006F6B75">
        <w:rPr>
          <w:rFonts w:ascii="Times New Roman" w:eastAsia="Times New Roman" w:hAnsi="Times New Roman" w:cs="Times New Roman"/>
          <w:sz w:val="24"/>
          <w:szCs w:val="24"/>
          <w:lang w:eastAsia="es-CO"/>
        </w:rPr>
        <w:t>A partir del año gravable 2019, las indemnizaciones por seguros de vida, estarán gravadas con la tarifa aplicable a las ganancias ocasionales, en el monto que supere doce mil quinientas (12.500) UVT.</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29.</w:t>
      </w:r>
      <w:r w:rsidRPr="006F6B75">
        <w:rPr>
          <w:rFonts w:ascii="Times New Roman" w:eastAsia="Times New Roman" w:hAnsi="Times New Roman" w:cs="Times New Roman"/>
          <w:sz w:val="24"/>
          <w:szCs w:val="24"/>
          <w:lang w:eastAsia="es-CO"/>
        </w:rPr>
        <w:t> Modifíquese el </w:t>
      </w:r>
      <w:hyperlink r:id="rId73" w:tooltip="Estatuto Tributario CETA" w:history="1">
        <w:r w:rsidRPr="006F6B75">
          <w:rPr>
            <w:rFonts w:ascii="Times New Roman" w:eastAsia="Times New Roman" w:hAnsi="Times New Roman" w:cs="Times New Roman"/>
            <w:sz w:val="24"/>
            <w:szCs w:val="24"/>
            <w:lang w:eastAsia="es-CO"/>
          </w:rPr>
          <w:t>artículo 330</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74" w:tooltip="Estatuto Tributario CETA" w:history="1">
        <w:r w:rsidR="00296598" w:rsidRPr="006F6B75">
          <w:rPr>
            <w:rFonts w:ascii="Times New Roman" w:eastAsia="Times New Roman" w:hAnsi="Times New Roman" w:cs="Times New Roman"/>
            <w:b/>
            <w:bCs/>
            <w:sz w:val="24"/>
            <w:szCs w:val="24"/>
            <w:lang w:eastAsia="es-CO"/>
          </w:rPr>
          <w:t>Artículo 330</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Determinación cedular. </w:t>
      </w:r>
      <w:r w:rsidR="00296598" w:rsidRPr="006F6B75">
        <w:rPr>
          <w:rFonts w:ascii="Times New Roman" w:eastAsia="Times New Roman" w:hAnsi="Times New Roman" w:cs="Times New Roman"/>
          <w:sz w:val="24"/>
          <w:szCs w:val="24"/>
          <w:lang w:eastAsia="es-CO"/>
        </w:rPr>
        <w:t>La depuración de las rentas correspondientes a cada una de las cédulas a que se refiere este artículo se efectuará de manera independiente, siguiendo las reglas establecidas en el </w:t>
      </w:r>
      <w:hyperlink r:id="rId75" w:tooltip="Estatuto Tributario CETA" w:history="1">
        <w:r w:rsidR="00296598" w:rsidRPr="006F6B75">
          <w:rPr>
            <w:rFonts w:ascii="Times New Roman" w:eastAsia="Times New Roman" w:hAnsi="Times New Roman" w:cs="Times New Roman"/>
            <w:sz w:val="24"/>
            <w:szCs w:val="24"/>
            <w:lang w:eastAsia="es-CO"/>
          </w:rPr>
          <w:t>artículo 26</w:t>
        </w:r>
      </w:hyperlink>
      <w:r w:rsidR="00296598" w:rsidRPr="006F6B75">
        <w:rPr>
          <w:rFonts w:ascii="Times New Roman" w:eastAsia="Times New Roman" w:hAnsi="Times New Roman" w:cs="Times New Roman"/>
          <w:sz w:val="24"/>
          <w:szCs w:val="24"/>
          <w:lang w:eastAsia="es-CO"/>
        </w:rPr>
        <w:t> de este Estatuto aplicables a cada caso. El resultado constituirá la renta líquida cedular.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depuración se efectuará de modo independiente en las siguientes tres (3) cédulas: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Rentas de trabajo, de capital y no laborales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Rentas de pensiones, y</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Dividendos y participaciones.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cédula de dividendos y participaciones no admite costos ni deducciones.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pérdidas incurridas dentro de una cédula solo podrán ser compensadas contra las rentas de la misma cédula, en los siguientes períodos gravables, teniendo en cuenta los límites y porcentajes de compensación establecidas en las normas vigentes.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Las pérdidas declaradas en períodos gravables anteriores a la vigencia de la presente ley únicamente podrán ser imputadas en contra de la cédula general, teniendo en cuenta los límites y porcentajes de compensación establecidos en las normas vigentes.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30.</w:t>
      </w:r>
      <w:r w:rsidRPr="006F6B75">
        <w:rPr>
          <w:rFonts w:ascii="Times New Roman" w:eastAsia="Times New Roman" w:hAnsi="Times New Roman" w:cs="Times New Roman"/>
          <w:sz w:val="24"/>
          <w:szCs w:val="24"/>
          <w:lang w:eastAsia="es-CO"/>
        </w:rPr>
        <w:t> Modifíquese el </w:t>
      </w:r>
      <w:hyperlink r:id="rId76" w:tooltip="Estatuto Tributario CETA" w:history="1">
        <w:r w:rsidRPr="006F6B75">
          <w:rPr>
            <w:rFonts w:ascii="Times New Roman" w:eastAsia="Times New Roman" w:hAnsi="Times New Roman" w:cs="Times New Roman"/>
            <w:sz w:val="24"/>
            <w:szCs w:val="24"/>
            <w:lang w:eastAsia="es-CO"/>
          </w:rPr>
          <w:t>artículo 331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77" w:tooltip="Estatuto Tributario CETA" w:history="1">
        <w:r w:rsidR="00296598" w:rsidRPr="006F6B75">
          <w:rPr>
            <w:rFonts w:ascii="Times New Roman" w:eastAsia="Times New Roman" w:hAnsi="Times New Roman" w:cs="Times New Roman"/>
            <w:b/>
            <w:bCs/>
            <w:sz w:val="24"/>
            <w:szCs w:val="24"/>
            <w:lang w:eastAsia="es-CO"/>
          </w:rPr>
          <w:t>Artículo 331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Rentas líquidas gravables. </w:t>
      </w:r>
      <w:r w:rsidR="00296598" w:rsidRPr="006F6B75">
        <w:rPr>
          <w:rFonts w:ascii="Times New Roman" w:eastAsia="Times New Roman" w:hAnsi="Times New Roman" w:cs="Times New Roman"/>
          <w:sz w:val="24"/>
          <w:szCs w:val="24"/>
          <w:lang w:eastAsia="es-CO"/>
        </w:rPr>
        <w:t>Para efectos de determinar las rentas líquidas gravables a las que le serán aplicables las tarifas establecidas en el </w:t>
      </w:r>
      <w:hyperlink r:id="rId78" w:tooltip="Estatuto Tributario CETA" w:history="1">
        <w:r w:rsidR="00296598" w:rsidRPr="006F6B75">
          <w:rPr>
            <w:rFonts w:ascii="Times New Roman" w:eastAsia="Times New Roman" w:hAnsi="Times New Roman" w:cs="Times New Roman"/>
            <w:sz w:val="24"/>
            <w:szCs w:val="24"/>
            <w:lang w:eastAsia="es-CO"/>
          </w:rPr>
          <w:t>artículo 241</w:t>
        </w:r>
      </w:hyperlink>
      <w:r w:rsidR="00296598" w:rsidRPr="006F6B75">
        <w:rPr>
          <w:rFonts w:ascii="Times New Roman" w:eastAsia="Times New Roman" w:hAnsi="Times New Roman" w:cs="Times New Roman"/>
          <w:sz w:val="24"/>
          <w:szCs w:val="24"/>
          <w:lang w:eastAsia="es-CO"/>
        </w:rPr>
        <w:t> de este Estatuto, se seguirán las siguientes reglas: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 sumarán las rentas líquidas cedulares obtenidas en las rentas de trabajo, de capital, no laborales y de pensiones. A esta renta líquida gravable le será aplicable la tarifa señalada en el </w:t>
      </w:r>
      <w:hyperlink r:id="rId79" w:tooltip="Estatuto Tributario CETA" w:history="1">
        <w:r w:rsidRPr="006F6B75">
          <w:rPr>
            <w:rFonts w:ascii="Times New Roman" w:eastAsia="Times New Roman" w:hAnsi="Times New Roman" w:cs="Times New Roman"/>
            <w:sz w:val="24"/>
            <w:szCs w:val="24"/>
            <w:lang w:eastAsia="es-CO"/>
          </w:rPr>
          <w:t>artículo 241</w:t>
        </w:r>
      </w:hyperlink>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pérdidas de las rentas líquidas cedulares no se sumarán para efectos de determinar la renta líquida gravable. En cualquier caso, podrán compensarse en los términos del </w:t>
      </w:r>
      <w:hyperlink r:id="rId80" w:tooltip="Estatuto Tributario CETA" w:history="1">
        <w:r w:rsidRPr="006F6B75">
          <w:rPr>
            <w:rFonts w:ascii="Times New Roman" w:eastAsia="Times New Roman" w:hAnsi="Times New Roman" w:cs="Times New Roman"/>
            <w:sz w:val="24"/>
            <w:szCs w:val="24"/>
            <w:lang w:eastAsia="es-CO"/>
          </w:rPr>
          <w:t>artículo 330</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A la renta líquida cedular obtenida en la cédula de dividendos y participaciones le será aplicable la tarifa establecida en el </w:t>
      </w:r>
      <w:hyperlink r:id="rId81" w:tooltip="Estatuto Tributario CETA" w:history="1">
        <w:r w:rsidRPr="006F6B75">
          <w:rPr>
            <w:rFonts w:ascii="Times New Roman" w:eastAsia="Times New Roman" w:hAnsi="Times New Roman" w:cs="Times New Roman"/>
            <w:sz w:val="24"/>
            <w:szCs w:val="24"/>
            <w:lang w:eastAsia="es-CO"/>
          </w:rPr>
          <w:t>artículo 242</w:t>
        </w:r>
      </w:hyperlink>
      <w:r w:rsidRPr="006F6B75">
        <w:rPr>
          <w:rFonts w:ascii="Times New Roman" w:eastAsia="Times New Roman" w:hAnsi="Times New Roman" w:cs="Times New Roman"/>
          <w:sz w:val="24"/>
          <w:szCs w:val="24"/>
          <w:lang w:eastAsia="es-CO"/>
        </w:rPr>
        <w:t>de este Estatuto.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31.</w:t>
      </w:r>
      <w:r w:rsidRPr="006F6B75">
        <w:rPr>
          <w:rFonts w:ascii="Times New Roman" w:eastAsia="Times New Roman" w:hAnsi="Times New Roman" w:cs="Times New Roman"/>
          <w:sz w:val="24"/>
          <w:szCs w:val="24"/>
          <w:lang w:eastAsia="es-CO"/>
        </w:rPr>
        <w:t> Modifíquese el </w:t>
      </w:r>
      <w:hyperlink r:id="rId82" w:tooltip="Estatuto Tributario CETA" w:history="1">
        <w:r w:rsidRPr="006F6B75">
          <w:rPr>
            <w:rFonts w:ascii="Times New Roman" w:eastAsia="Times New Roman" w:hAnsi="Times New Roman" w:cs="Times New Roman"/>
            <w:sz w:val="24"/>
            <w:szCs w:val="24"/>
            <w:lang w:eastAsia="es-CO"/>
          </w:rPr>
          <w:t>artículo 333</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83" w:tooltip="Estatuto Tributario CETA" w:history="1">
        <w:r w:rsidR="00296598" w:rsidRPr="006F6B75">
          <w:rPr>
            <w:rFonts w:ascii="Times New Roman" w:eastAsia="Times New Roman" w:hAnsi="Times New Roman" w:cs="Times New Roman"/>
            <w:b/>
            <w:bCs/>
            <w:sz w:val="24"/>
            <w:szCs w:val="24"/>
            <w:lang w:eastAsia="es-CO"/>
          </w:rPr>
          <w:t>Artículo 333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Base de renta presuntiva. </w:t>
      </w:r>
      <w:r w:rsidR="00296598" w:rsidRPr="006F6B75">
        <w:rPr>
          <w:rFonts w:ascii="Times New Roman" w:eastAsia="Times New Roman" w:hAnsi="Times New Roman" w:cs="Times New Roman"/>
          <w:sz w:val="24"/>
          <w:szCs w:val="24"/>
          <w:lang w:eastAsia="es-CO"/>
        </w:rPr>
        <w:t>Para efectos de los artículos </w:t>
      </w:r>
      <w:hyperlink r:id="rId84" w:tooltip="Estatuto Tributario CETA" w:history="1">
        <w:r w:rsidR="00296598" w:rsidRPr="006F6B75">
          <w:rPr>
            <w:rFonts w:ascii="Times New Roman" w:eastAsia="Times New Roman" w:hAnsi="Times New Roman" w:cs="Times New Roman"/>
            <w:sz w:val="24"/>
            <w:szCs w:val="24"/>
            <w:lang w:eastAsia="es-CO"/>
          </w:rPr>
          <w:t>188</w:t>
        </w:r>
      </w:hyperlink>
      <w:r w:rsidR="00296598" w:rsidRPr="006F6B75">
        <w:rPr>
          <w:rFonts w:ascii="Times New Roman" w:eastAsia="Times New Roman" w:hAnsi="Times New Roman" w:cs="Times New Roman"/>
          <w:sz w:val="24"/>
          <w:szCs w:val="24"/>
          <w:lang w:eastAsia="es-CO"/>
        </w:rPr>
        <w:t> y siguientes de este Estatuto, la base de renta presuntiva del contribuyente se comparará con la renta de la cédula general.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32.</w:t>
      </w:r>
      <w:r w:rsidRPr="006F6B75">
        <w:rPr>
          <w:rFonts w:ascii="Times New Roman" w:eastAsia="Times New Roman" w:hAnsi="Times New Roman" w:cs="Times New Roman"/>
          <w:sz w:val="24"/>
          <w:szCs w:val="24"/>
          <w:lang w:eastAsia="es-CO"/>
        </w:rPr>
        <w:t> Modifíquese el </w:t>
      </w:r>
      <w:hyperlink r:id="rId85" w:tooltip="Estatuto Tributario CETA" w:history="1">
        <w:r w:rsidRPr="006F6B75">
          <w:rPr>
            <w:rFonts w:ascii="Times New Roman" w:eastAsia="Times New Roman" w:hAnsi="Times New Roman" w:cs="Times New Roman"/>
            <w:sz w:val="24"/>
            <w:szCs w:val="24"/>
            <w:lang w:eastAsia="es-CO"/>
          </w:rPr>
          <w:t>artículo 335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86" w:tooltip="Estatuto Tributario CETA" w:history="1">
        <w:r w:rsidR="00296598" w:rsidRPr="006F6B75">
          <w:rPr>
            <w:rFonts w:ascii="Times New Roman" w:eastAsia="Times New Roman" w:hAnsi="Times New Roman" w:cs="Times New Roman"/>
            <w:b/>
            <w:bCs/>
            <w:sz w:val="24"/>
            <w:szCs w:val="24"/>
            <w:lang w:eastAsia="es-CO"/>
          </w:rPr>
          <w:t>Artículo 335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Ingresos de la cédula general. </w:t>
      </w:r>
      <w:r w:rsidR="00296598" w:rsidRPr="006F6B75">
        <w:rPr>
          <w:rFonts w:ascii="Times New Roman" w:eastAsia="Times New Roman" w:hAnsi="Times New Roman" w:cs="Times New Roman"/>
          <w:sz w:val="24"/>
          <w:szCs w:val="24"/>
          <w:lang w:eastAsia="es-CO"/>
        </w:rPr>
        <w:t>Para los efectos de este título, son ingresos de la cédula general los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1. Rentas de trabajo:</w:t>
      </w:r>
      <w:r w:rsidRPr="006F6B75">
        <w:rPr>
          <w:rFonts w:ascii="Times New Roman" w:eastAsia="Times New Roman" w:hAnsi="Times New Roman" w:cs="Times New Roman"/>
          <w:sz w:val="24"/>
          <w:szCs w:val="24"/>
          <w:lang w:eastAsia="es-CO"/>
        </w:rPr>
        <w:t> las señaladas en el </w:t>
      </w:r>
      <w:hyperlink r:id="rId87" w:tooltip="Estatuto Tributario CETA" w:history="1">
        <w:r w:rsidRPr="006F6B75">
          <w:rPr>
            <w:rFonts w:ascii="Times New Roman" w:eastAsia="Times New Roman" w:hAnsi="Times New Roman" w:cs="Times New Roman"/>
            <w:sz w:val="24"/>
            <w:szCs w:val="24"/>
            <w:lang w:eastAsia="es-CO"/>
          </w:rPr>
          <w:t>artículo 103</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2. Rentas de capital:</w:t>
      </w:r>
      <w:r w:rsidRPr="006F6B75">
        <w:rPr>
          <w:rFonts w:ascii="Times New Roman" w:eastAsia="Times New Roman" w:hAnsi="Times New Roman" w:cs="Times New Roman"/>
          <w:sz w:val="24"/>
          <w:szCs w:val="24"/>
          <w:lang w:eastAsia="es-CO"/>
        </w:rPr>
        <w:t> las obtenidas por concepto de intereses, rendimientos financieros, arrendamientos, regalías y explotación de la propiedad intelectual.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3. Rentas no laborales:</w:t>
      </w:r>
      <w:r w:rsidRPr="006F6B75">
        <w:rPr>
          <w:rFonts w:ascii="Times New Roman" w:eastAsia="Times New Roman" w:hAnsi="Times New Roman" w:cs="Times New Roman"/>
          <w:sz w:val="24"/>
          <w:szCs w:val="24"/>
          <w:lang w:eastAsia="es-CO"/>
        </w:rPr>
        <w:t> se consideran ingresos de las rentas no laborales todos los que no se clasifiquen expresamente en ninguna otra cédula, con excepción de los dividendos y las ganancias ocasionales, que se rigen según sus reglas especiales.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33.</w:t>
      </w:r>
      <w:r w:rsidRPr="006F6B75">
        <w:rPr>
          <w:rFonts w:ascii="Times New Roman" w:eastAsia="Times New Roman" w:hAnsi="Times New Roman" w:cs="Times New Roman"/>
          <w:sz w:val="24"/>
          <w:szCs w:val="24"/>
          <w:lang w:eastAsia="es-CO"/>
        </w:rPr>
        <w:t> Modifíquese el </w:t>
      </w:r>
      <w:hyperlink r:id="rId88" w:tooltip="Estatuto Tributario CETA" w:history="1">
        <w:r w:rsidRPr="006F6B75">
          <w:rPr>
            <w:rFonts w:ascii="Times New Roman" w:eastAsia="Times New Roman" w:hAnsi="Times New Roman" w:cs="Times New Roman"/>
            <w:sz w:val="24"/>
            <w:szCs w:val="24"/>
            <w:lang w:eastAsia="es-CO"/>
          </w:rPr>
          <w:t>artículo 336</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89" w:tooltip="Estatuto Tributario CETA" w:history="1">
        <w:r w:rsidR="00296598" w:rsidRPr="006F6B75">
          <w:rPr>
            <w:rFonts w:ascii="Times New Roman" w:eastAsia="Times New Roman" w:hAnsi="Times New Roman" w:cs="Times New Roman"/>
            <w:b/>
            <w:bCs/>
            <w:sz w:val="24"/>
            <w:szCs w:val="24"/>
            <w:lang w:eastAsia="es-CO"/>
          </w:rPr>
          <w:t>Artículo 336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Renta líquida gravable de la cédula general. </w:t>
      </w:r>
      <w:r w:rsidR="00296598" w:rsidRPr="006F6B75">
        <w:rPr>
          <w:rFonts w:ascii="Times New Roman" w:eastAsia="Times New Roman" w:hAnsi="Times New Roman" w:cs="Times New Roman"/>
          <w:sz w:val="24"/>
          <w:szCs w:val="24"/>
          <w:lang w:eastAsia="es-CO"/>
        </w:rPr>
        <w:t>Para efectos de establecer la renta líquida de la cédula general, se seguirán las siguientes reglas: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Se sumarán los ingresos obtenidos por todo concepto excepto los correspondientes a dividendos y ganancias ocasionales.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A la suma anterior, se le restarán los ingresos no constitutivos de renta imputables a cada ingreso.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Al valor resultante podrán restarse todas las rentas exentas y las deducciones especiales imputables a esta cédula, siempre que no excedan el cuarenta (40%) del resultado del numeral anterior, que en todo caso no puede exceder de cinco mil cuarenta (5.040)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4. En la depuración de las rentas no laborales y las rentas de capital se podrán restar los costos y los gastos que cumplan con los requisitos generales para su procedencia establecidos en las normas de este Estatuto y que sean imputables a estas rentas específicas.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34.</w:t>
      </w:r>
      <w:r w:rsidRPr="006F6B75">
        <w:rPr>
          <w:rFonts w:ascii="Times New Roman" w:eastAsia="Times New Roman" w:hAnsi="Times New Roman" w:cs="Times New Roman"/>
          <w:sz w:val="24"/>
          <w:szCs w:val="24"/>
          <w:lang w:eastAsia="es-CO"/>
        </w:rPr>
        <w:t> Modifíquense el inciso primero y la tabla de retención en la fuente del </w:t>
      </w:r>
      <w:hyperlink r:id="rId90" w:tooltip="Estatuto Tributario CETA" w:history="1">
        <w:r w:rsidRPr="006F6B75">
          <w:rPr>
            <w:rFonts w:ascii="Times New Roman" w:eastAsia="Times New Roman" w:hAnsi="Times New Roman" w:cs="Times New Roman"/>
            <w:sz w:val="24"/>
            <w:szCs w:val="24"/>
            <w:lang w:eastAsia="es-CO"/>
          </w:rPr>
          <w:t>artículo 383</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91" w:tooltip="Estatuto Tributario CETA" w:history="1">
        <w:r w:rsidR="00296598" w:rsidRPr="006F6B75">
          <w:rPr>
            <w:rFonts w:ascii="Times New Roman" w:eastAsia="Times New Roman" w:hAnsi="Times New Roman" w:cs="Times New Roman"/>
            <w:b/>
            <w:bCs/>
            <w:sz w:val="24"/>
            <w:szCs w:val="24"/>
            <w:lang w:eastAsia="es-CO"/>
          </w:rPr>
          <w:t>Artículo 383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vejez, de sobrevivientes y sobre riesgos laborales, será la que resulte de aplicar a dichos pagos la siguiente tabla de retención en la fuente:</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75A87345" wp14:editId="5A5B1247">
            <wp:extent cx="3124200" cy="3474720"/>
            <wp:effectExtent l="0" t="0" r="0" b="0"/>
            <wp:docPr id="3" name="Imagen 3" descr="http://www.ceta.org.co/html/imagenes/35690-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eta.org.co/html/imagenes/35690-img3.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124200" cy="3474720"/>
                    </a:xfrm>
                    <a:prstGeom prst="rect">
                      <a:avLst/>
                    </a:prstGeom>
                    <a:noFill/>
                    <a:ln>
                      <a:noFill/>
                    </a:ln>
                  </pic:spPr>
                </pic:pic>
              </a:graphicData>
            </a:graphic>
          </wp:inline>
        </w:drawing>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III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NORMAS DE FINANCIAMIENTO A TRAVÉS DE IMPUESTOS AL PATRIMONIO, NORMALIZACIÓN Y DIVIDENDOS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al patrimonio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35.</w:t>
      </w:r>
      <w:r w:rsidRPr="006F6B75">
        <w:rPr>
          <w:rFonts w:ascii="Times New Roman" w:eastAsia="Times New Roman" w:hAnsi="Times New Roman" w:cs="Times New Roman"/>
          <w:sz w:val="24"/>
          <w:szCs w:val="24"/>
          <w:lang w:eastAsia="es-CO"/>
        </w:rPr>
        <w:t> Modifíquese el </w:t>
      </w:r>
      <w:hyperlink r:id="rId93" w:tooltip="Estatuto Tributario CETA" w:history="1">
        <w:r w:rsidRPr="006F6B75">
          <w:rPr>
            <w:rFonts w:ascii="Times New Roman" w:eastAsia="Times New Roman" w:hAnsi="Times New Roman" w:cs="Times New Roman"/>
            <w:sz w:val="24"/>
            <w:szCs w:val="24"/>
            <w:lang w:eastAsia="es-CO"/>
          </w:rPr>
          <w:t>artículo 292-2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94" w:tooltip="Estatuto Tributario CETA" w:history="1">
        <w:r w:rsidR="00296598" w:rsidRPr="006F6B75">
          <w:rPr>
            <w:rFonts w:ascii="Times New Roman" w:eastAsia="Times New Roman" w:hAnsi="Times New Roman" w:cs="Times New Roman"/>
            <w:b/>
            <w:bCs/>
            <w:sz w:val="24"/>
            <w:szCs w:val="24"/>
            <w:lang w:eastAsia="es-CO"/>
          </w:rPr>
          <w:t>Artículo 292-2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Impuesto al patrimonio - Sujetos pasivos. </w:t>
      </w:r>
      <w:r w:rsidR="00296598" w:rsidRPr="006F6B75">
        <w:rPr>
          <w:rFonts w:ascii="Times New Roman" w:eastAsia="Times New Roman" w:hAnsi="Times New Roman" w:cs="Times New Roman"/>
          <w:sz w:val="24"/>
          <w:szCs w:val="24"/>
          <w:lang w:eastAsia="es-CO"/>
        </w:rPr>
        <w:t>Por los años 2019, 2020 y 2021, créase un impuesto extraordinario denominado el impuesto al patrimonio a cargo de: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Las personas naturales, las sucesiones ilíquidas, contribuyentes del impuesto sobre la renta y complementarios.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Las personas naturales, nacionales o extranjeras, que no tengan residencia en el país, respecto de su patrimonio poseído directamente en el país, salvo las excepciones previstas en los tratados internacionales y en el derecho interno.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Las sucesiones ilíquidas de causantes sin residencia en el país al momento de su muerte respecto de su patrimonio poseído en el país.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w:t>
      </w:r>
      <w:hyperlink r:id="rId95" w:tooltip="Estatuto Tributario CETA" w:history="1">
        <w:r w:rsidRPr="006F6B75">
          <w:rPr>
            <w:rFonts w:ascii="Times New Roman" w:eastAsia="Times New Roman" w:hAnsi="Times New Roman" w:cs="Times New Roman"/>
            <w:sz w:val="24"/>
            <w:szCs w:val="24"/>
            <w:lang w:eastAsia="es-CO"/>
          </w:rPr>
          <w:t>18-1</w:t>
        </w:r>
      </w:hyperlink>
      <w:r w:rsidRPr="006F6B75">
        <w:rPr>
          <w:rFonts w:ascii="Times New Roman" w:eastAsia="Times New Roman" w:hAnsi="Times New Roman" w:cs="Times New Roman"/>
          <w:sz w:val="24"/>
          <w:szCs w:val="24"/>
          <w:lang w:eastAsia="es-CO"/>
        </w:rPr>
        <w:t>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Para el caso de los contribuyentes del impuesto al patrimonio señalados en el numeral 3 del presente artículo, el deber formal de declarar estará en cabeza de la sucursal o del establecimiento permanente, según sea el caso.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36.</w:t>
      </w:r>
      <w:r w:rsidRPr="006F6B75">
        <w:rPr>
          <w:rFonts w:ascii="Times New Roman" w:eastAsia="Times New Roman" w:hAnsi="Times New Roman" w:cs="Times New Roman"/>
          <w:sz w:val="24"/>
          <w:szCs w:val="24"/>
          <w:lang w:eastAsia="es-CO"/>
        </w:rPr>
        <w:t> Modifíquese el </w:t>
      </w:r>
      <w:hyperlink r:id="rId96" w:tooltip="Estatuto Tributario CETA" w:history="1">
        <w:r w:rsidRPr="006F6B75">
          <w:rPr>
            <w:rFonts w:ascii="Times New Roman" w:eastAsia="Times New Roman" w:hAnsi="Times New Roman" w:cs="Times New Roman"/>
            <w:sz w:val="24"/>
            <w:szCs w:val="24"/>
            <w:lang w:eastAsia="es-CO"/>
          </w:rPr>
          <w:t>artículo 294-2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97" w:tooltip="Estatuto Tributario CETA" w:history="1">
        <w:r w:rsidR="00296598" w:rsidRPr="006F6B75">
          <w:rPr>
            <w:rFonts w:ascii="Times New Roman" w:eastAsia="Times New Roman" w:hAnsi="Times New Roman" w:cs="Times New Roman"/>
            <w:b/>
            <w:bCs/>
            <w:sz w:val="24"/>
            <w:szCs w:val="24"/>
            <w:lang w:eastAsia="es-CO"/>
          </w:rPr>
          <w:t>Artículo 294-2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Hecho generador. </w:t>
      </w:r>
      <w:r w:rsidR="00296598" w:rsidRPr="006F6B75">
        <w:rPr>
          <w:rFonts w:ascii="Times New Roman" w:eastAsia="Times New Roman" w:hAnsi="Times New Roman" w:cs="Times New Roman"/>
          <w:sz w:val="24"/>
          <w:szCs w:val="24"/>
          <w:lang w:eastAsia="es-CO"/>
        </w:rPr>
        <w:t>El impuesto al patrimonio se genera por la posesión del mismo al 1° de enero del año 2019, cuyo valor sea igual o superior a cinco mil ($5.000) millones de pesos.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37.</w:t>
      </w:r>
      <w:r w:rsidRPr="006F6B75">
        <w:rPr>
          <w:rFonts w:ascii="Times New Roman" w:eastAsia="Times New Roman" w:hAnsi="Times New Roman" w:cs="Times New Roman"/>
          <w:sz w:val="24"/>
          <w:szCs w:val="24"/>
          <w:lang w:eastAsia="es-CO"/>
        </w:rPr>
        <w:t> Modifíquese el </w:t>
      </w:r>
      <w:hyperlink r:id="rId98" w:tooltip="Estatuto Tributario CETA" w:history="1">
        <w:r w:rsidRPr="006F6B75">
          <w:rPr>
            <w:rFonts w:ascii="Times New Roman" w:eastAsia="Times New Roman" w:hAnsi="Times New Roman" w:cs="Times New Roman"/>
            <w:sz w:val="24"/>
            <w:szCs w:val="24"/>
            <w:lang w:eastAsia="es-CO"/>
          </w:rPr>
          <w:t>artículo 295-2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99" w:tooltip="Estatuto Tributario CETA" w:history="1">
        <w:r w:rsidR="00296598" w:rsidRPr="006F6B75">
          <w:rPr>
            <w:rFonts w:ascii="Times New Roman" w:eastAsia="Times New Roman" w:hAnsi="Times New Roman" w:cs="Times New Roman"/>
            <w:b/>
            <w:bCs/>
            <w:sz w:val="24"/>
            <w:szCs w:val="24"/>
            <w:lang w:eastAsia="es-CO"/>
          </w:rPr>
          <w:t>Artículo 295-2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Base gravable. </w:t>
      </w:r>
      <w:r w:rsidR="00296598" w:rsidRPr="006F6B75">
        <w:rPr>
          <w:rFonts w:ascii="Times New Roman" w:eastAsia="Times New Roman" w:hAnsi="Times New Roman" w:cs="Times New Roman"/>
          <w:sz w:val="24"/>
          <w:szCs w:val="24"/>
          <w:lang w:eastAsia="es-CO"/>
        </w:rPr>
        <w:t xml:space="preserve">La base gravable del impuesto al patrimonio es el valor del patrimonio bruto de las personas naturales, sucesiones ilíquidas y sociedades o entidades extranjeras poseído a 1º de enero de 2019, 2020 y 2021 menos las deudas a cargo de los mismos vigentes en esas mismas fechas, determinado conforme a lo previsto en el Título II del Libro I de este Estatuto, excluyendo el valor patrimonial que tengan al 1º de enero de 2019, </w:t>
      </w:r>
      <w:r w:rsidR="00296598" w:rsidRPr="006F6B75">
        <w:rPr>
          <w:rFonts w:ascii="Times New Roman" w:eastAsia="Times New Roman" w:hAnsi="Times New Roman" w:cs="Times New Roman"/>
          <w:sz w:val="24"/>
          <w:szCs w:val="24"/>
          <w:lang w:eastAsia="es-CO"/>
        </w:rPr>
        <w:lastRenderedPageBreak/>
        <w:t>2020 y 2021 para las personas naturales, las sucesiones ilíquidas y sociedades o entidades extranjeras, los siguientes bienes: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En el caso de las personas naturales, las primeras 13.500 UVT del valor patrimonial de su casa o apartamento de habitación.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El cincuenta por ciento (50%) del valor patrimonial de los bienes objeto del impuesto complementario de normalización tributaria que sean declarados en el período gravable 2019 y que hayan sido repatriados al país de forma permanente.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valores patrimoniales que se pueden excluir de la base gravable del impuesto al patrimonio se determinará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1º de enero de 2019, y a 1º de enero de 2020 y a partir del 1° de enero de 2021.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caso de que la base gravable del impuesto al patrimonio determinado en cualquiera de los años 2020 y 2021, sea superior a aquella determinada en el año 2019, la base gravable para cualquiera de dichos años será la menor entre la base gravable determinada en el año 2019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determinada en cualquiera de los años 2020 y 2021, es inferior a aquella determinada en el año 2019, la base gravable para cada uno de los años será la mayor entre la base gravable determinada en el año 2019 disminuida en el veinticinco por ciento (25%) de la inflación certificada por el Departamento Nacional de Estadística (DANE) para el año inmediatamente anterior al declarado y la base gravable determinada en el año en que se declara.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el caso de las personas naturales sin residencia en el país que tengan un establecimiento permanente en Colombia, la base gravable corresponderá al patrimonio atribuido al establecimiento permanente de conformidad con lo establecido en el </w:t>
      </w:r>
      <w:hyperlink r:id="rId100" w:tooltip="Estatuto Tributario CETA" w:history="1">
        <w:r w:rsidRPr="006F6B75">
          <w:rPr>
            <w:rFonts w:ascii="Times New Roman" w:eastAsia="Times New Roman" w:hAnsi="Times New Roman" w:cs="Times New Roman"/>
            <w:sz w:val="24"/>
            <w:szCs w:val="24"/>
            <w:lang w:eastAsia="es-CO"/>
          </w:rPr>
          <w:t>artículo 20-2</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efectos de la determinación de los activos, pasivos, capital, ingresos, costos y gastos que se tienen en cuenta al establecer el patrimonio atribuible a un establecimiento permanente durante un año o período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38.</w:t>
      </w:r>
      <w:r w:rsidRPr="006F6B75">
        <w:rPr>
          <w:rFonts w:ascii="Times New Roman" w:eastAsia="Times New Roman" w:hAnsi="Times New Roman" w:cs="Times New Roman"/>
          <w:sz w:val="24"/>
          <w:szCs w:val="24"/>
          <w:lang w:eastAsia="es-CO"/>
        </w:rPr>
        <w:t> Modifíquese el </w:t>
      </w:r>
      <w:hyperlink r:id="rId101" w:tooltip="Estatuto Tributario CETA" w:history="1">
        <w:r w:rsidRPr="006F6B75">
          <w:rPr>
            <w:rFonts w:ascii="Times New Roman" w:eastAsia="Times New Roman" w:hAnsi="Times New Roman" w:cs="Times New Roman"/>
            <w:sz w:val="24"/>
            <w:szCs w:val="24"/>
            <w:lang w:eastAsia="es-CO"/>
          </w:rPr>
          <w:t>artículo 296-2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02" w:tooltip="Estatuto Tributario CETA" w:history="1">
        <w:r w:rsidR="00296598" w:rsidRPr="006F6B75">
          <w:rPr>
            <w:rFonts w:ascii="Times New Roman" w:eastAsia="Times New Roman" w:hAnsi="Times New Roman" w:cs="Times New Roman"/>
            <w:b/>
            <w:bCs/>
            <w:sz w:val="24"/>
            <w:szCs w:val="24"/>
            <w:lang w:eastAsia="es-CO"/>
          </w:rPr>
          <w:t>Artículo 296-2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La tarifa del impuesto al patrimonio es del 1% por cada año, del total de la base gravable establecida, de conformidad con el </w:t>
      </w:r>
      <w:hyperlink r:id="rId103" w:tooltip="Estatuto Tributario CETA" w:history="1">
        <w:r w:rsidR="00296598" w:rsidRPr="006F6B75">
          <w:rPr>
            <w:rFonts w:ascii="Times New Roman" w:eastAsia="Times New Roman" w:hAnsi="Times New Roman" w:cs="Times New Roman"/>
            <w:sz w:val="24"/>
            <w:szCs w:val="24"/>
            <w:lang w:eastAsia="es-CO"/>
          </w:rPr>
          <w:t>artículo 295-2</w:t>
        </w:r>
      </w:hyperlink>
      <w:r w:rsidR="00296598"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39.</w:t>
      </w:r>
      <w:r w:rsidRPr="006F6B75">
        <w:rPr>
          <w:rFonts w:ascii="Times New Roman" w:eastAsia="Times New Roman" w:hAnsi="Times New Roman" w:cs="Times New Roman"/>
          <w:sz w:val="24"/>
          <w:szCs w:val="24"/>
          <w:lang w:eastAsia="es-CO"/>
        </w:rPr>
        <w:t> Modifíquese el </w:t>
      </w:r>
      <w:hyperlink r:id="rId104" w:tooltip="Estatuto Tributario CETA" w:history="1">
        <w:r w:rsidRPr="006F6B75">
          <w:rPr>
            <w:rFonts w:ascii="Times New Roman" w:eastAsia="Times New Roman" w:hAnsi="Times New Roman" w:cs="Times New Roman"/>
            <w:sz w:val="24"/>
            <w:szCs w:val="24"/>
            <w:lang w:eastAsia="es-CO"/>
          </w:rPr>
          <w:t>artículo 297-2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05" w:tooltip="Estatuto Tributario CETA" w:history="1">
        <w:r w:rsidR="00296598" w:rsidRPr="006F6B75">
          <w:rPr>
            <w:rFonts w:ascii="Times New Roman" w:eastAsia="Times New Roman" w:hAnsi="Times New Roman" w:cs="Times New Roman"/>
            <w:b/>
            <w:bCs/>
            <w:sz w:val="24"/>
            <w:szCs w:val="24"/>
            <w:lang w:eastAsia="es-CO"/>
          </w:rPr>
          <w:t>Artículo 297-2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Causación</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La obligación legal del impuesto al patrimonio se causa el 1º de enero de 2019, el 1º de enero de 2020 y el 1º de enero de 2021.</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40.</w:t>
      </w:r>
      <w:r w:rsidRPr="006F6B75">
        <w:rPr>
          <w:rFonts w:ascii="Times New Roman" w:eastAsia="Times New Roman" w:hAnsi="Times New Roman" w:cs="Times New Roman"/>
          <w:sz w:val="24"/>
          <w:szCs w:val="24"/>
          <w:lang w:eastAsia="es-CO"/>
        </w:rPr>
        <w:t> Modifíquese el </w:t>
      </w:r>
      <w:hyperlink r:id="rId106" w:tooltip="Estatuto Tributario CETA" w:history="1">
        <w:r w:rsidRPr="006F6B75">
          <w:rPr>
            <w:rFonts w:ascii="Times New Roman" w:eastAsia="Times New Roman" w:hAnsi="Times New Roman" w:cs="Times New Roman"/>
            <w:sz w:val="24"/>
            <w:szCs w:val="24"/>
            <w:lang w:eastAsia="es-CO"/>
          </w:rPr>
          <w:t>artículo 298-6</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07" w:tooltip="Estatuto Tributario CETA" w:history="1">
        <w:r w:rsidR="00296598" w:rsidRPr="006F6B75">
          <w:rPr>
            <w:rFonts w:ascii="Times New Roman" w:eastAsia="Times New Roman" w:hAnsi="Times New Roman" w:cs="Times New Roman"/>
            <w:b/>
            <w:bCs/>
            <w:sz w:val="24"/>
            <w:szCs w:val="24"/>
            <w:lang w:eastAsia="es-CO"/>
          </w:rPr>
          <w:t>Artículo 298-6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No deducibilidad del impuesto. </w:t>
      </w:r>
      <w:r w:rsidR="00296598" w:rsidRPr="006F6B75">
        <w:rPr>
          <w:rFonts w:ascii="Times New Roman" w:eastAsia="Times New Roman" w:hAnsi="Times New Roman" w:cs="Times New Roman"/>
          <w:sz w:val="24"/>
          <w:szCs w:val="24"/>
          <w:lang w:eastAsia="es-CO"/>
        </w:rPr>
        <w:t>En ningún caso el valor cancelado por concepto del impuesto al patrimonio, ni su complementario de normalización tributaria serán deducibles o descontables en el impuesto sobre la renta y complementarios, ni podrán ser compensados con estos ni con otros impuestos.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41.</w:t>
      </w:r>
      <w:r w:rsidRPr="006F6B75">
        <w:rPr>
          <w:rFonts w:ascii="Times New Roman" w:eastAsia="Times New Roman" w:hAnsi="Times New Roman" w:cs="Times New Roman"/>
          <w:sz w:val="24"/>
          <w:szCs w:val="24"/>
          <w:lang w:eastAsia="es-CO"/>
        </w:rPr>
        <w:t> Modifíquese el </w:t>
      </w:r>
      <w:hyperlink r:id="rId108" w:tooltip="Estatuto Tributario CETA" w:history="1">
        <w:r w:rsidRPr="006F6B75">
          <w:rPr>
            <w:rFonts w:ascii="Times New Roman" w:eastAsia="Times New Roman" w:hAnsi="Times New Roman" w:cs="Times New Roman"/>
            <w:sz w:val="24"/>
            <w:szCs w:val="24"/>
            <w:lang w:eastAsia="es-CO"/>
          </w:rPr>
          <w:t>artículo 298-8</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09" w:tooltip="Estatuto Tributario CETA" w:history="1">
        <w:r w:rsidR="00296598" w:rsidRPr="006F6B75">
          <w:rPr>
            <w:rFonts w:ascii="Times New Roman" w:eastAsia="Times New Roman" w:hAnsi="Times New Roman" w:cs="Times New Roman"/>
            <w:b/>
            <w:bCs/>
            <w:sz w:val="24"/>
            <w:szCs w:val="24"/>
            <w:lang w:eastAsia="es-CO"/>
          </w:rPr>
          <w:t>Artículo 298-8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Remisión</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El impuesto al patrimonio de que trata el </w:t>
      </w:r>
      <w:hyperlink r:id="rId110" w:tooltip="Estatuto Tributario CETA" w:history="1">
        <w:r w:rsidR="00296598" w:rsidRPr="006F6B75">
          <w:rPr>
            <w:rFonts w:ascii="Times New Roman" w:eastAsia="Times New Roman" w:hAnsi="Times New Roman" w:cs="Times New Roman"/>
            <w:sz w:val="24"/>
            <w:szCs w:val="24"/>
            <w:lang w:eastAsia="es-CO"/>
          </w:rPr>
          <w:t>artículo 292-2</w:t>
        </w:r>
      </w:hyperlink>
      <w:r w:rsidR="00296598" w:rsidRPr="006F6B75">
        <w:rPr>
          <w:rFonts w:ascii="Times New Roman" w:eastAsia="Times New Roman" w:hAnsi="Times New Roman" w:cs="Times New Roman"/>
          <w:sz w:val="24"/>
          <w:szCs w:val="24"/>
          <w:lang w:eastAsia="es-CO"/>
        </w:rPr>
        <w:t> de este Estatuto se somete a las normas sobre declaración, pago, administración y control contempladas en los artículos </w:t>
      </w:r>
      <w:hyperlink r:id="rId111" w:tooltip="Estatuto Tributario CETA" w:history="1">
        <w:r w:rsidR="00296598" w:rsidRPr="006F6B75">
          <w:rPr>
            <w:rFonts w:ascii="Times New Roman" w:eastAsia="Times New Roman" w:hAnsi="Times New Roman" w:cs="Times New Roman"/>
            <w:sz w:val="24"/>
            <w:szCs w:val="24"/>
            <w:lang w:eastAsia="es-CO"/>
          </w:rPr>
          <w:t>298</w:t>
        </w:r>
      </w:hyperlink>
      <w:r w:rsidR="00296598" w:rsidRPr="006F6B75">
        <w:rPr>
          <w:rFonts w:ascii="Times New Roman" w:eastAsia="Times New Roman" w:hAnsi="Times New Roman" w:cs="Times New Roman"/>
          <w:sz w:val="24"/>
          <w:szCs w:val="24"/>
          <w:lang w:eastAsia="es-CO"/>
        </w:rPr>
        <w:t>, </w:t>
      </w:r>
      <w:hyperlink r:id="rId112" w:tooltip="Estatuto Tributario CETA" w:history="1">
        <w:r w:rsidR="00296598" w:rsidRPr="006F6B75">
          <w:rPr>
            <w:rFonts w:ascii="Times New Roman" w:eastAsia="Times New Roman" w:hAnsi="Times New Roman" w:cs="Times New Roman"/>
            <w:sz w:val="24"/>
            <w:szCs w:val="24"/>
            <w:lang w:eastAsia="es-CO"/>
          </w:rPr>
          <w:t>298-1</w:t>
        </w:r>
      </w:hyperlink>
      <w:r w:rsidR="00296598" w:rsidRPr="006F6B75">
        <w:rPr>
          <w:rFonts w:ascii="Times New Roman" w:eastAsia="Times New Roman" w:hAnsi="Times New Roman" w:cs="Times New Roman"/>
          <w:sz w:val="24"/>
          <w:szCs w:val="24"/>
          <w:lang w:eastAsia="es-CO"/>
        </w:rPr>
        <w:t>, </w:t>
      </w:r>
      <w:hyperlink r:id="rId113" w:tooltip="Estatuto Tributario CETA" w:history="1">
        <w:r w:rsidR="00296598" w:rsidRPr="006F6B75">
          <w:rPr>
            <w:rFonts w:ascii="Times New Roman" w:eastAsia="Times New Roman" w:hAnsi="Times New Roman" w:cs="Times New Roman"/>
            <w:sz w:val="24"/>
            <w:szCs w:val="24"/>
            <w:lang w:eastAsia="es-CO"/>
          </w:rPr>
          <w:t>298-2</w:t>
        </w:r>
      </w:hyperlink>
      <w:r w:rsidR="00296598" w:rsidRPr="006F6B75">
        <w:rPr>
          <w:rFonts w:ascii="Times New Roman" w:eastAsia="Times New Roman" w:hAnsi="Times New Roman" w:cs="Times New Roman"/>
          <w:sz w:val="24"/>
          <w:szCs w:val="24"/>
          <w:lang w:eastAsia="es-CO"/>
        </w:rPr>
        <w:t> y demás disposiciones concordantes de este Estatuto.</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Nuevo impuesto de normalización tributaria complementario al impuesto sobre la renta y al impuesto al patrimonio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42.</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Impuesto complementario de normalización tributaria - Sujetos pasivos. </w:t>
      </w:r>
      <w:r w:rsidRPr="006F6B75">
        <w:rPr>
          <w:rFonts w:ascii="Times New Roman" w:eastAsia="Times New Roman" w:hAnsi="Times New Roman" w:cs="Times New Roman"/>
          <w:sz w:val="24"/>
          <w:szCs w:val="24"/>
          <w:lang w:eastAsia="es-CO"/>
        </w:rPr>
        <w:t>Créase para el año 2019 el nuevo impuesto de normalización tributaria como un impuesto complementario al impuesto sobre la renta y al impuesto al patrimonio, el cual estará a cargo de los contribuyentes del impuesto sobre la renta que tengan activos omitidos o pasivos inexistentes. El impuesto complementario de normalización se declarará, liquidará y pagará en una declaración independiente, que será presentada el 25 de septiembre de 2019.</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Los contribuyentes del impuesto sobre la renta que no tengan activos omitidos o pasivos inexistentes a 1° de enero de 2019 no serán sujetos pasivos del nuevo impuesto complementario de normalización, salvo que decidan acogerse al saneamiento establecido en el artículo 48 de la presente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43.</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Hecho generador. </w:t>
      </w:r>
      <w:r w:rsidRPr="006F6B75">
        <w:rPr>
          <w:rFonts w:ascii="Times New Roman" w:eastAsia="Times New Roman" w:hAnsi="Times New Roman" w:cs="Times New Roman"/>
          <w:sz w:val="24"/>
          <w:szCs w:val="24"/>
          <w:lang w:eastAsia="es-CO"/>
        </w:rPr>
        <w:t>El impuesto complementario de normalización tributaria se causa por la posesión de activos omitidos o pasivos inexistentes a 1º de enero del año 2019.</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 xml:space="preserve">Para efectos de lo dispuesto en este artículo, se entiende por activos omitidos aquellos que no fueron incluidos en las declaraciones de impuestos nacionales existiendo la obligación legal de hacerlo. Se entiende por pasivo inexistente, el declarado en las declaraciones </w:t>
      </w:r>
      <w:r w:rsidRPr="006F6B75">
        <w:rPr>
          <w:rFonts w:ascii="Times New Roman" w:eastAsia="Times New Roman" w:hAnsi="Times New Roman" w:cs="Times New Roman"/>
          <w:sz w:val="24"/>
          <w:szCs w:val="24"/>
          <w:lang w:eastAsia="es-CO"/>
        </w:rPr>
        <w:lastRenderedPageBreak/>
        <w:t>de impuestos nacionales sin que exista un soporte válido de realidad o validez, con el único fin de aminorar o disminuir la carga tributaria a cargo del contribuyente.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44. </w:t>
      </w:r>
      <w:r w:rsidRPr="006F6B75">
        <w:rPr>
          <w:rFonts w:ascii="Times New Roman" w:eastAsia="Times New Roman" w:hAnsi="Times New Roman" w:cs="Times New Roman"/>
          <w:i/>
          <w:iCs/>
          <w:sz w:val="24"/>
          <w:szCs w:val="24"/>
          <w:lang w:eastAsia="es-CO"/>
        </w:rPr>
        <w:t>Base gravable. </w:t>
      </w:r>
      <w:r w:rsidRPr="006F6B75">
        <w:rPr>
          <w:rFonts w:ascii="Times New Roman" w:eastAsia="Times New Roman" w:hAnsi="Times New Roman" w:cs="Times New Roman"/>
          <w:sz w:val="24"/>
          <w:szCs w:val="24"/>
          <w:lang w:eastAsia="es-CO"/>
        </w:rPr>
        <w:t xml:space="preserve">La base gravable del impuesto complementario de normalización tributaria será el valor del costo fiscal histórico de los activos omitidos determinado conforme a las reglas del Título II del Libro I del Estatuto Tributario o el </w:t>
      </w:r>
      <w:proofErr w:type="spellStart"/>
      <w:r w:rsidRPr="006F6B75">
        <w:rPr>
          <w:rFonts w:ascii="Times New Roman" w:eastAsia="Times New Roman" w:hAnsi="Times New Roman" w:cs="Times New Roman"/>
          <w:sz w:val="24"/>
          <w:szCs w:val="24"/>
          <w:lang w:eastAsia="es-CO"/>
        </w:rPr>
        <w:t>autoavalúo</w:t>
      </w:r>
      <w:proofErr w:type="spellEnd"/>
      <w:r w:rsidRPr="006F6B75">
        <w:rPr>
          <w:rFonts w:ascii="Times New Roman" w:eastAsia="Times New Roman" w:hAnsi="Times New Roman" w:cs="Times New Roman"/>
          <w:sz w:val="24"/>
          <w:szCs w:val="24"/>
          <w:lang w:eastAsia="es-CO"/>
        </w:rPr>
        <w:t xml:space="preserve"> comercial que establezca el contribuyente con soporte técnico, el cual deberá corresponder, como mínimo, al del costo fiscal de los activos omitidos determinado conforme a las reglas del Título II del Libro I del Estatuto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base gravable de los bienes que son objeto del impuesto complementario de normalización tributaria será considerada como el precio de adquisición de dichos bienes para efectos de determinar su costo fiscal. Las estructuras que se hayan creado con el propósito de transferir los activos omitidos, a cualquier título, a entidades con costos fiscales sustancialmente inferiores al costo fiscal de los activos subyacentes, no serán reconocidas y la base gravable se calculará con fundamento en el costo fiscal de los activos subyacentes.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pasivos inexistentes, la base gravable del impuesto complementario de normalización tributaria será el valor fiscal de dichos pasivos inexistentes según lo dispuesto en las normas del Título I del Libro I del Estatuto Tributario o el valor reportado en la última declaración de renta.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 xml:space="preserve"> Para efectos del nuevo impuesto de normalización tributaria, las fundaciones de interés privado del exterior, </w:t>
      </w:r>
      <w:proofErr w:type="spellStart"/>
      <w:r w:rsidRPr="006F6B75">
        <w:rPr>
          <w:rFonts w:ascii="Times New Roman" w:eastAsia="Times New Roman" w:hAnsi="Times New Roman" w:cs="Times New Roman"/>
          <w:sz w:val="24"/>
          <w:szCs w:val="24"/>
          <w:lang w:eastAsia="es-CO"/>
        </w:rPr>
        <w:t>trusts</w:t>
      </w:r>
      <w:proofErr w:type="spellEnd"/>
      <w:r w:rsidRPr="006F6B75">
        <w:rPr>
          <w:rFonts w:ascii="Times New Roman" w:eastAsia="Times New Roman" w:hAnsi="Times New Roman" w:cs="Times New Roman"/>
          <w:sz w:val="24"/>
          <w:szCs w:val="24"/>
          <w:lang w:eastAsia="es-CO"/>
        </w:rPr>
        <w:t xml:space="preserve"> del exterior, seguro con componente de ahorro material, fondo de inversión o cualquier otro negocio fiduciario del exterior se asimilan a derechos fiduciarios poseídos en Colombia y se encuentran sujetas al nuevo impuesto de normalización tributaria. En consecuencia, su valor patrimonial se determinará con base en el costo fiscal histórico de los activos omitidos determinados conforme a las reglas del Título I del Libro I del Estatuto Tributario o el </w:t>
      </w:r>
      <w:proofErr w:type="spellStart"/>
      <w:r w:rsidRPr="006F6B75">
        <w:rPr>
          <w:rFonts w:ascii="Times New Roman" w:eastAsia="Times New Roman" w:hAnsi="Times New Roman" w:cs="Times New Roman"/>
          <w:sz w:val="24"/>
          <w:szCs w:val="24"/>
          <w:lang w:eastAsia="es-CO"/>
        </w:rPr>
        <w:t>autoavalúo</w:t>
      </w:r>
      <w:proofErr w:type="spellEnd"/>
      <w:r w:rsidRPr="006F6B75">
        <w:rPr>
          <w:rFonts w:ascii="Times New Roman" w:eastAsia="Times New Roman" w:hAnsi="Times New Roman" w:cs="Times New Roman"/>
          <w:sz w:val="24"/>
          <w:szCs w:val="24"/>
          <w:lang w:eastAsia="es-CO"/>
        </w:rPr>
        <w:t xml:space="preserve"> comercial que establezca e contribuyente con soporte técnico y para el cálculo de su costo fiscal se aplicará el principio de transparencia fiscal en referencia a los activos subyacentes.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todos los efectos del impuesto sobre la renta, el impuesto al patrimonio y de su complementario de normalización tributaria, cuando los beneficiarios estén condicionados o no tengan control o disposición de los activos, el declarante será el fundador, constituyente u originario del patrimonio transferido a la fundación de interés privado del exterior, trust del exterior, seguro con componente de ahorro material, fondo de inversión o cualquier otro negocio fiduciario. Le anterior sin consideración de la calidad de discrecional, revocable o irrevocable y sin consideración de las facultades del protector, asesor de inversiones, comité de 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 xml:space="preserve">Cuando el contribuyente tome como base gravable el valor de mercado de los activos del exterior y dentro del año siguiente a la entrada en vigencia de esta norma repatríe </w:t>
      </w:r>
      <w:r w:rsidRPr="006F6B75">
        <w:rPr>
          <w:rFonts w:ascii="Times New Roman" w:eastAsia="Times New Roman" w:hAnsi="Times New Roman" w:cs="Times New Roman"/>
          <w:sz w:val="24"/>
          <w:szCs w:val="24"/>
          <w:lang w:eastAsia="es-CO"/>
        </w:rPr>
        <w:lastRenderedPageBreak/>
        <w:t>esos recursos a Colombia, la base gravable del impuesto de normalización corresponderá al 50% del valor de los activos omitidos.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45.</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Tarifa</w:t>
      </w:r>
      <w:r w:rsidRPr="006F6B75">
        <w:rPr>
          <w:rFonts w:ascii="Times New Roman" w:eastAsia="Times New Roman" w:hAnsi="Times New Roman" w:cs="Times New Roman"/>
          <w:sz w:val="24"/>
          <w:szCs w:val="24"/>
          <w:lang w:eastAsia="es-CO"/>
        </w:rPr>
        <w:t>. La tarifa del impuesto complementario de normalización tributaria será la del 13%. Cuando el contribuyente normalice activos en el exterior y los invierta con vocación de permanencia en el país, la base gravable del impuesto complementario de normalización tributaria será del 50%.</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inversiones con vocación de permanencia deberán realizarse antes del 31 de diciembre de 2019 y deben permanecer en el país por un período no inferior a dos años.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46.</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No habrá lugar a la comparación patrimonial ni a renta líquida gravable por concepto de declaración de activos omitidos o pasivos inexistentes. </w:t>
      </w:r>
      <w:r w:rsidRPr="006F6B75">
        <w:rPr>
          <w:rFonts w:ascii="Times New Roman" w:eastAsia="Times New Roman" w:hAnsi="Times New Roman" w:cs="Times New Roman"/>
          <w:sz w:val="24"/>
          <w:szCs w:val="24"/>
          <w:lang w:eastAsia="es-CO"/>
        </w:rPr>
        <w:t>Los activos del contribuyente que sean objeto del nuevo impuesto complementario de normalización tributaria deberán incluirse para efectos patrimoniales en la declaración del impuesto sobre la renta y complementarios del año gravable 2019 y de los años siguientes cuando haya lugar a ello y dejarán de considerarse activos omitidos. El incremento patrimonial que pueda generarse por concepto de lo dispuesto en esta norma no dará lugar a la determinación de renta gravable por el sistema de comparación patrimonial, ni generará renta líquida gravable por activos omitidos en el año en que se declaren ni en los años anteriores respecto de las declaraciones del impuesto sobre la renta y complementarios. Esta inclusión no generará sanción alguna en el impuesto sobre la renta y complementarios, ni en el Impuesto sobre la Ventas (IVA), ni en materia del régimen de precios de transferencia ni en materia de información exógena.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Tampoco generará acción penal por la omisión de activos omitidos o pasivos inexistentes, que hayan quedado sujetos al nuevo impuesto complementario de normalización tributaria.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El registro extemporáneo ante el Banco de la República de las inversiones financieras y en activos en el exterior y sus movimientos de que trata el régimen de cambios internacionales expedido por la Junta Directiva del Banco de la República en ejercicio de los literales h) e i) del artículo 16 de la Ley 31 de 1992 y de la inversión de capital colombiano en el exterior y sus movimientos, de que trata el régimen de inversiones internacionales expedido por el Gobierno Nacional en ejercicio del artículo 15 de la Ley 9 de 1991, objeto del impuesto complementario de normalización tributaria, no generará infracción cambiaría. Para efectos de lo anterior, en la presentación de la solicitud de registro ante el Banco de la República de dichos activos se deberá indicar el número de radicación o de autoadhesivo de la declaración tributaria del impuesto de normalización tributaria en la que fueron incluidos.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47.</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No legalización. </w:t>
      </w:r>
      <w:r w:rsidRPr="006F6B75">
        <w:rPr>
          <w:rFonts w:ascii="Times New Roman" w:eastAsia="Times New Roman" w:hAnsi="Times New Roman" w:cs="Times New Roman"/>
          <w:sz w:val="24"/>
          <w:szCs w:val="24"/>
          <w:lang w:eastAsia="es-CO"/>
        </w:rPr>
        <w:t>La normalización tributaria de los activos a la que se refiere la presente ley no implica la legalización de los activos cuyo origen fuere ilícito o estuvieren relacionados, directa o indirectamente, con el lavado de activos o la financiación del terrorismo.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normalización de activos realizada en cualquier tiempo no dará lugar, en ningún caso, a la persecución fiscal o penal, a menos que se acredite el origen ilícito de los recursos por cualquiera de los delitos contemplados en el Código Penal.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Artículo 48.</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Saneamiento de activos. </w:t>
      </w:r>
      <w:r w:rsidRPr="006F6B75">
        <w:rPr>
          <w:rFonts w:ascii="Times New Roman" w:eastAsia="Times New Roman" w:hAnsi="Times New Roman" w:cs="Times New Roman"/>
          <w:sz w:val="24"/>
          <w:szCs w:val="24"/>
          <w:lang w:eastAsia="es-CO"/>
        </w:rPr>
        <w:t>Cuando los contribuyentes tengan declarados sus activos diferentes a inventarios por un valor inferior al de mercado, podrán actualizar su valor incluyendo las sumas adicionales como base gravable del impuesto de normalización.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49.</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Normas de procedimiento. </w:t>
      </w:r>
      <w:r w:rsidRPr="006F6B75">
        <w:rPr>
          <w:rFonts w:ascii="Times New Roman" w:eastAsia="Times New Roman" w:hAnsi="Times New Roman" w:cs="Times New Roman"/>
          <w:sz w:val="24"/>
          <w:szCs w:val="24"/>
          <w:lang w:eastAsia="es-CO"/>
        </w:rPr>
        <w:t>El nuevo impuesto complementario de normalización tributaria se somete a las normas sobre declaración, pago, administración y control contempladas en los artículos </w:t>
      </w:r>
      <w:hyperlink r:id="rId114" w:tooltip="Estatuto Tributario CETA" w:history="1">
        <w:r w:rsidRPr="006F6B75">
          <w:rPr>
            <w:rFonts w:ascii="Times New Roman" w:eastAsia="Times New Roman" w:hAnsi="Times New Roman" w:cs="Times New Roman"/>
            <w:sz w:val="24"/>
            <w:szCs w:val="24"/>
            <w:lang w:eastAsia="es-CO"/>
          </w:rPr>
          <w:t>298</w:t>
        </w:r>
      </w:hyperlink>
      <w:r w:rsidRPr="006F6B75">
        <w:rPr>
          <w:rFonts w:ascii="Times New Roman" w:eastAsia="Times New Roman" w:hAnsi="Times New Roman" w:cs="Times New Roman"/>
          <w:sz w:val="24"/>
          <w:szCs w:val="24"/>
          <w:lang w:eastAsia="es-CO"/>
        </w:rPr>
        <w:t>, </w:t>
      </w:r>
      <w:hyperlink r:id="rId115" w:tooltip="Estatuto Tributario CETA" w:history="1">
        <w:r w:rsidRPr="006F6B75">
          <w:rPr>
            <w:rFonts w:ascii="Times New Roman" w:eastAsia="Times New Roman" w:hAnsi="Times New Roman" w:cs="Times New Roman"/>
            <w:sz w:val="24"/>
            <w:szCs w:val="24"/>
            <w:lang w:eastAsia="es-CO"/>
          </w:rPr>
          <w:t>298-1</w:t>
        </w:r>
      </w:hyperlink>
      <w:r w:rsidRPr="006F6B75">
        <w:rPr>
          <w:rFonts w:ascii="Times New Roman" w:eastAsia="Times New Roman" w:hAnsi="Times New Roman" w:cs="Times New Roman"/>
          <w:sz w:val="24"/>
          <w:szCs w:val="24"/>
          <w:lang w:eastAsia="es-CO"/>
        </w:rPr>
        <w:t>, </w:t>
      </w:r>
      <w:hyperlink r:id="rId116" w:tooltip="Estatuto Tributario CETA" w:history="1">
        <w:r w:rsidRPr="006F6B75">
          <w:rPr>
            <w:rFonts w:ascii="Times New Roman" w:eastAsia="Times New Roman" w:hAnsi="Times New Roman" w:cs="Times New Roman"/>
            <w:sz w:val="24"/>
            <w:szCs w:val="24"/>
            <w:lang w:eastAsia="es-CO"/>
          </w:rPr>
          <w:t>298-2</w:t>
        </w:r>
      </w:hyperlink>
      <w:r w:rsidRPr="006F6B75">
        <w:rPr>
          <w:rFonts w:ascii="Times New Roman" w:eastAsia="Times New Roman" w:hAnsi="Times New Roman" w:cs="Times New Roman"/>
          <w:sz w:val="24"/>
          <w:szCs w:val="24"/>
          <w:lang w:eastAsia="es-CO"/>
        </w:rPr>
        <w:t> y demás disposiciones concordantes de este Estatuto. Para todos los contribuyentes, la declaración del impuesto de normalización tributaria se presentará el 25 de septiembre de 2019 y no permite corrección o presentación extemporánea.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Sin perjuicio de las acciones penales a que haya lugar, la Dirección de Impuestos y Aduanas Nacionales (DIAN) tiene la facultad de desconocer toda operación o serie de operaciones cuyo propósito sea eludir la aplicación de las disposiciones de que trata este capítulo de la presente ley, de conformidad con el </w:t>
      </w:r>
      <w:hyperlink r:id="rId117" w:tooltip="Estatuto Tributario CETA" w:history="1">
        <w:r w:rsidRPr="006F6B75">
          <w:rPr>
            <w:rFonts w:ascii="Times New Roman" w:eastAsia="Times New Roman" w:hAnsi="Times New Roman" w:cs="Times New Roman"/>
            <w:sz w:val="24"/>
            <w:szCs w:val="24"/>
            <w:lang w:eastAsia="es-CO"/>
          </w:rPr>
          <w:t>artículo 869</w:t>
        </w:r>
      </w:hyperlink>
      <w:r w:rsidRPr="006F6B75">
        <w:rPr>
          <w:rFonts w:ascii="Times New Roman" w:eastAsia="Times New Roman" w:hAnsi="Times New Roman" w:cs="Times New Roman"/>
          <w:sz w:val="24"/>
          <w:szCs w:val="24"/>
          <w:lang w:eastAsia="es-CO"/>
        </w:rPr>
        <w:t> y siguientes del Estatuto Tributario.</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III</w:t>
      </w:r>
    </w:p>
    <w:p w:rsidR="00296598" w:rsidRPr="006F6B75" w:rsidRDefault="007C3245"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a los dividen</w:t>
      </w:r>
      <w:r w:rsidR="00296598" w:rsidRPr="006F6B75">
        <w:rPr>
          <w:rFonts w:ascii="Times New Roman" w:eastAsia="Times New Roman" w:hAnsi="Times New Roman" w:cs="Times New Roman"/>
          <w:b/>
          <w:bCs/>
          <w:sz w:val="24"/>
          <w:szCs w:val="24"/>
          <w:lang w:eastAsia="es-CO"/>
        </w:rPr>
        <w:t>dos para sociedades nacionales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50.</w:t>
      </w:r>
      <w:r w:rsidRPr="006F6B75">
        <w:rPr>
          <w:rFonts w:ascii="Times New Roman" w:eastAsia="Times New Roman" w:hAnsi="Times New Roman" w:cs="Times New Roman"/>
          <w:sz w:val="24"/>
          <w:szCs w:val="24"/>
          <w:lang w:eastAsia="es-CO"/>
        </w:rPr>
        <w:t> Adiciónese el artículo 242-1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242-1. </w:t>
      </w:r>
      <w:r w:rsidRPr="006F6B75">
        <w:rPr>
          <w:rFonts w:ascii="Times New Roman" w:eastAsia="Times New Roman" w:hAnsi="Times New Roman" w:cs="Times New Roman"/>
          <w:b/>
          <w:bCs/>
          <w:i/>
          <w:iCs/>
          <w:sz w:val="24"/>
          <w:szCs w:val="24"/>
          <w:lang w:eastAsia="es-CO"/>
        </w:rPr>
        <w:t>Tarifa especial para dividendos o participaciones recibidas por sociedades nacionales. </w:t>
      </w:r>
      <w:r w:rsidRPr="006F6B75">
        <w:rPr>
          <w:rFonts w:ascii="Times New Roman" w:eastAsia="Times New Roman" w:hAnsi="Times New Roman" w:cs="Times New Roman"/>
          <w:sz w:val="24"/>
          <w:szCs w:val="24"/>
          <w:lang w:eastAsia="es-CO"/>
        </w:rPr>
        <w:t>Los dividendos y participaciones pagados o abonados en cuenta a sociedades nacionales, provenientes de distribución de utilidades que hubieren sido consideradas como ingreso no constitutivo de renta ni ganancia ocasional, conforme a lo dispuesto en el numeral 3 del </w:t>
      </w:r>
      <w:hyperlink r:id="rId118" w:tooltip="Estatuto Tributario CETA" w:history="1">
        <w:r w:rsidRPr="006F6B75">
          <w:rPr>
            <w:rFonts w:ascii="Times New Roman" w:eastAsia="Times New Roman" w:hAnsi="Times New Roman" w:cs="Times New Roman"/>
            <w:sz w:val="24"/>
            <w:szCs w:val="24"/>
            <w:lang w:eastAsia="es-CO"/>
          </w:rPr>
          <w:t>artículo 49</w:t>
        </w:r>
      </w:hyperlink>
      <w:r w:rsidRPr="006F6B75">
        <w:rPr>
          <w:rFonts w:ascii="Times New Roman" w:eastAsia="Times New Roman" w:hAnsi="Times New Roman" w:cs="Times New Roman"/>
          <w:sz w:val="24"/>
          <w:szCs w:val="24"/>
          <w:lang w:eastAsia="es-CO"/>
        </w:rPr>
        <w:t> de este Estatuto, estarán sujetas a la tarifa del siete y medio por ciento (7,5%) a título de retención en la fuente sobre la renta, que será trasladable e imputable a la persona natural residente o inversionista residente en el exterior.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BE7A10">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dividendos y participaciones pagados o abonados en cuenta a sociedades nacionales, provenientes de distribuciones de utilidades gravadas conforme a lo dispuesto en el parágrafo 2° del artículo 49, estarán sujetos a la tarifa señalada en el </w:t>
      </w:r>
      <w:hyperlink r:id="rId119" w:tooltip="Estatuto Tributario CETA" w:history="1">
        <w:r w:rsidRPr="006F6B75">
          <w:rPr>
            <w:rFonts w:ascii="Times New Roman" w:eastAsia="Times New Roman" w:hAnsi="Times New Roman" w:cs="Times New Roman"/>
            <w:sz w:val="24"/>
            <w:szCs w:val="24"/>
            <w:lang w:eastAsia="es-CO"/>
          </w:rPr>
          <w:t>artículo 240</w:t>
        </w:r>
      </w:hyperlink>
      <w:r w:rsidR="00BE7A10" w:rsidRPr="006F6B75">
        <w:rPr>
          <w:rFonts w:ascii="Times New Roman" w:eastAsia="Times New Roman" w:hAnsi="Times New Roman" w:cs="Times New Roman"/>
          <w:sz w:val="24"/>
          <w:szCs w:val="24"/>
          <w:lang w:eastAsia="es-CO"/>
        </w:rPr>
        <w:t xml:space="preserve"> </w:t>
      </w:r>
      <w:r w:rsidRPr="006F6B75">
        <w:rPr>
          <w:rFonts w:ascii="Times New Roman" w:eastAsia="Times New Roman" w:hAnsi="Times New Roman" w:cs="Times New Roman"/>
          <w:sz w:val="24"/>
          <w:szCs w:val="24"/>
          <w:lang w:eastAsia="es-CO"/>
        </w:rPr>
        <w:t>del Estatuto Tributario, según el período gravable en que se paguen o abonen en cuenta, caso en el cual la retención en la fuente señalada en el inciso anterior se aplicará una vez disminuido este impuesto. A esta misma tarifa estarán gravados los dividendos y participaciones recibidos de sociedades y entidades extranjeras.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retención en la fuente será calculada sobre el valor bruto de los pagos o abonos en cuenta por concepto de dividendos o participaciones.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retención en la fuente a la que se refiere este artículo solo se practica en la sociedad nacional que reciba los dividendos por primera vez, y el crédito será trasladable hasta el beneficiario final persona natural residente o inversionista residente en el exterior.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sociedades bajo el régimen CHC del impuesto sobre la renta, incluyendo las entidades públicas descentralizadas, no están sujetas a la retención en la fuente sobre los dividendos distribuidos por sociedades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dividendos que se distribuyan dentro de los grupos empresariales debidamente registrados ante la Cámara de Comercio, no estarán sujetos a la retención en la fuente regulada en este artículo. Lo anterior, siempre y cuando no se trate de una entidad intermedia dispuesta para el diferimiento del impuesto sobre los dividendos.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51.</w:t>
      </w:r>
      <w:r w:rsidRPr="006F6B75">
        <w:rPr>
          <w:rFonts w:ascii="Times New Roman" w:eastAsia="Times New Roman" w:hAnsi="Times New Roman" w:cs="Times New Roman"/>
          <w:sz w:val="24"/>
          <w:szCs w:val="24"/>
          <w:lang w:eastAsia="es-CO"/>
        </w:rPr>
        <w:t> Modifíquese el </w:t>
      </w:r>
      <w:hyperlink r:id="rId120" w:tooltip="Estatuto Tributario CETA" w:history="1">
        <w:r w:rsidRPr="006F6B75">
          <w:rPr>
            <w:rFonts w:ascii="Times New Roman" w:eastAsia="Times New Roman" w:hAnsi="Times New Roman" w:cs="Times New Roman"/>
            <w:sz w:val="24"/>
            <w:szCs w:val="24"/>
            <w:lang w:eastAsia="es-CO"/>
          </w:rPr>
          <w:t>artículo 245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21" w:tooltip="Estatuto Tributario CETA" w:history="1">
        <w:r w:rsidR="00296598" w:rsidRPr="006F6B75">
          <w:rPr>
            <w:rFonts w:ascii="Times New Roman" w:eastAsia="Times New Roman" w:hAnsi="Times New Roman" w:cs="Times New Roman"/>
            <w:b/>
            <w:bCs/>
            <w:sz w:val="24"/>
            <w:szCs w:val="24"/>
            <w:lang w:eastAsia="es-CO"/>
          </w:rPr>
          <w:t>Artículo 245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 especial para dividendos o participaciones recibidos por sociedades y entidades extranjeras y por personas naturales no residentes. </w:t>
      </w:r>
      <w:r w:rsidR="00296598" w:rsidRPr="006F6B75">
        <w:rPr>
          <w:rFonts w:ascii="Times New Roman" w:eastAsia="Times New Roman" w:hAnsi="Times New Roman" w:cs="Times New Roman"/>
          <w:sz w:val="24"/>
          <w:szCs w:val="24"/>
          <w:lang w:eastAsia="es-CO"/>
        </w:rPr>
        <w:t>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siente punto cinco por ciento (7,5%).</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Cuando los dividendos o participaciones correspondan a utilidades, que de haberse distribuido a una sociedad nacional hubieren estado gravadas, conforme a las reglas de los artículos </w:t>
      </w:r>
      <w:hyperlink r:id="rId122" w:tooltip="Estatuto Tributario CETA" w:history="1">
        <w:r w:rsidRPr="006F6B75">
          <w:rPr>
            <w:rFonts w:ascii="Times New Roman" w:eastAsia="Times New Roman" w:hAnsi="Times New Roman" w:cs="Times New Roman"/>
            <w:sz w:val="24"/>
            <w:szCs w:val="24"/>
            <w:lang w:eastAsia="es-CO"/>
          </w:rPr>
          <w:t>48</w:t>
        </w:r>
      </w:hyperlink>
      <w:r w:rsidRPr="006F6B75">
        <w:rPr>
          <w:rFonts w:ascii="Times New Roman" w:eastAsia="Times New Roman" w:hAnsi="Times New Roman" w:cs="Times New Roman"/>
          <w:sz w:val="24"/>
          <w:szCs w:val="24"/>
          <w:lang w:eastAsia="es-CO"/>
        </w:rPr>
        <w:t> y </w:t>
      </w:r>
      <w:hyperlink r:id="rId123" w:tooltip="Estatuto Tributario CETA" w:history="1">
        <w:r w:rsidRPr="006F6B75">
          <w:rPr>
            <w:rFonts w:ascii="Times New Roman" w:eastAsia="Times New Roman" w:hAnsi="Times New Roman" w:cs="Times New Roman"/>
            <w:sz w:val="24"/>
            <w:szCs w:val="24"/>
            <w:lang w:eastAsia="es-CO"/>
          </w:rPr>
          <w:t>49</w:t>
        </w:r>
      </w:hyperlink>
      <w:r w:rsidRPr="006F6B75">
        <w:rPr>
          <w:rFonts w:ascii="Times New Roman" w:eastAsia="Times New Roman" w:hAnsi="Times New Roman" w:cs="Times New Roman"/>
          <w:sz w:val="24"/>
          <w:szCs w:val="24"/>
          <w:lang w:eastAsia="es-CO"/>
        </w:rPr>
        <w:t> estarán sometidos a la tarifa señalada en el </w:t>
      </w:r>
      <w:hyperlink r:id="rId124" w:tooltip="Estatuto Tributario CETA" w:history="1">
        <w:r w:rsidRPr="006F6B75">
          <w:rPr>
            <w:rFonts w:ascii="Times New Roman" w:eastAsia="Times New Roman" w:hAnsi="Times New Roman" w:cs="Times New Roman"/>
            <w:sz w:val="24"/>
            <w:szCs w:val="24"/>
            <w:lang w:eastAsia="es-CO"/>
          </w:rPr>
          <w:t>artículo 240</w:t>
        </w:r>
      </w:hyperlink>
      <w:r w:rsidRPr="006F6B75">
        <w:rPr>
          <w:rFonts w:ascii="Times New Roman" w:eastAsia="Times New Roman" w:hAnsi="Times New Roman" w:cs="Times New Roman"/>
          <w:sz w:val="24"/>
          <w:szCs w:val="24"/>
          <w:lang w:eastAsia="es-CO"/>
        </w:rPr>
        <w:t>, según el período gravable en que se paguen o abonen en cuenta, caso en el cual el impuesto señalado en el inciso anterior, se aplicará una vez disminuido este impuesto.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impuesto de que trata este artículo será retenido en la fuente, sobre el valor bruto de los pagos o abonos en cuenta por concepto de dividendos o participaciones.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52.</w:t>
      </w:r>
      <w:r w:rsidRPr="006F6B75">
        <w:rPr>
          <w:rFonts w:ascii="Times New Roman" w:eastAsia="Times New Roman" w:hAnsi="Times New Roman" w:cs="Times New Roman"/>
          <w:sz w:val="24"/>
          <w:szCs w:val="24"/>
          <w:lang w:eastAsia="es-CO"/>
        </w:rPr>
        <w:t> Modifíquese el </w:t>
      </w:r>
      <w:hyperlink r:id="rId125" w:tooltip="Estatuto Tributario CETA" w:history="1">
        <w:r w:rsidRPr="006F6B75">
          <w:rPr>
            <w:rFonts w:ascii="Times New Roman" w:eastAsia="Times New Roman" w:hAnsi="Times New Roman" w:cs="Times New Roman"/>
            <w:sz w:val="24"/>
            <w:szCs w:val="24"/>
            <w:lang w:eastAsia="es-CO"/>
          </w:rPr>
          <w:t>artículo 246</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26" w:tooltip="Estatuto Tributario CETA" w:history="1">
        <w:r w:rsidR="00296598" w:rsidRPr="006F6B75">
          <w:rPr>
            <w:rFonts w:ascii="Times New Roman" w:eastAsia="Times New Roman" w:hAnsi="Times New Roman" w:cs="Times New Roman"/>
            <w:b/>
            <w:bCs/>
            <w:sz w:val="24"/>
            <w:szCs w:val="24"/>
            <w:lang w:eastAsia="es-CO"/>
          </w:rPr>
          <w:t>Artículo 246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 especial para dividendos y participaciones recibidos por establecimientos permanentes de sociedades extranjeras. </w:t>
      </w:r>
      <w:r w:rsidR="00296598" w:rsidRPr="006F6B75">
        <w:rPr>
          <w:rFonts w:ascii="Times New Roman" w:eastAsia="Times New Roman" w:hAnsi="Times New Roman" w:cs="Times New Roman"/>
          <w:sz w:val="24"/>
          <w:szCs w:val="24"/>
          <w:lang w:eastAsia="es-CO"/>
        </w:rPr>
        <w:t>La tarifa del impuesto sobre la renta aplicable a los dividendos y participaciones que se paguen o abonen en cuenta a establecimientos permanentes en Colombia de sociedades extranjeras será del siete punto cinco por ciento (7,5%), cuando provengan de utilidades que hayan sido distribuidas a título de ingreso no constitutivo de renta ni ganancia ocasional.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estos dividendos provengan de utilidades que no sean susceptibles de ser distribuidas a título de ingreso no constitutivo de renta ni ganancia ocasional, estarán gravados a la tarifa señalada en el </w:t>
      </w:r>
      <w:hyperlink r:id="rId127" w:tooltip="Estatuto Tributario CETA" w:history="1">
        <w:r w:rsidRPr="006F6B75">
          <w:rPr>
            <w:rFonts w:ascii="Times New Roman" w:eastAsia="Times New Roman" w:hAnsi="Times New Roman" w:cs="Times New Roman"/>
            <w:sz w:val="24"/>
            <w:szCs w:val="24"/>
            <w:lang w:eastAsia="es-CO"/>
          </w:rPr>
          <w:t>artículo 240</w:t>
        </w:r>
      </w:hyperlink>
      <w:r w:rsidRPr="006F6B75">
        <w:rPr>
          <w:rFonts w:ascii="Times New Roman" w:eastAsia="Times New Roman" w:hAnsi="Times New Roman" w:cs="Times New Roman"/>
          <w:sz w:val="24"/>
          <w:szCs w:val="24"/>
          <w:lang w:eastAsia="es-CO"/>
        </w:rPr>
        <w:t>, según el período gravable en que se paguen o abonen en cuenta, caso en el cual el impuesto señalado en el inciso anterior, se aplicará una vez disminuido este impuesto.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cualquier caso, el impuesto será retenido en la fuente en el momento del pago o abono en cuenta.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IV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MEDIDAS PARA COMBATIR LA EVASIÓN Y EL ABUSO EN MATERIA TRIBUTARIA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sobre la renta y complementarios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53.</w:t>
      </w:r>
      <w:r w:rsidRPr="006F6B75">
        <w:rPr>
          <w:rFonts w:ascii="Times New Roman" w:eastAsia="Times New Roman" w:hAnsi="Times New Roman" w:cs="Times New Roman"/>
          <w:sz w:val="24"/>
          <w:szCs w:val="24"/>
          <w:lang w:eastAsia="es-CO"/>
        </w:rPr>
        <w:t> Modifíquese el </w:t>
      </w:r>
      <w:hyperlink r:id="rId128" w:tooltip="Estatuto Tributario CETA" w:history="1">
        <w:r w:rsidRPr="006F6B75">
          <w:rPr>
            <w:rFonts w:ascii="Times New Roman" w:eastAsia="Times New Roman" w:hAnsi="Times New Roman" w:cs="Times New Roman"/>
            <w:sz w:val="24"/>
            <w:szCs w:val="24"/>
            <w:lang w:eastAsia="es-CO"/>
          </w:rPr>
          <w:t>artículo 90</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29" w:tooltip="Estatuto Tributario CETA" w:history="1">
        <w:r w:rsidR="00296598" w:rsidRPr="006F6B75">
          <w:rPr>
            <w:rFonts w:ascii="Times New Roman" w:eastAsia="Times New Roman" w:hAnsi="Times New Roman" w:cs="Times New Roman"/>
            <w:b/>
            <w:bCs/>
            <w:sz w:val="24"/>
            <w:szCs w:val="24"/>
            <w:lang w:eastAsia="es-CO"/>
          </w:rPr>
          <w:t>Artículo 90</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Determinación de la renta bruta en la enajenación de activos y valor comercial en operaciones sobre bienes y servicios. </w:t>
      </w:r>
      <w:r w:rsidR="00296598" w:rsidRPr="006F6B75">
        <w:rPr>
          <w:rFonts w:ascii="Times New Roman" w:eastAsia="Times New Roman" w:hAnsi="Times New Roman" w:cs="Times New Roman"/>
          <w:sz w:val="24"/>
          <w:szCs w:val="24"/>
          <w:lang w:eastAsia="es-CO"/>
        </w:rPr>
        <w:t>La renta bruta o la pérdida proveniente de la enajenación de activos a cualquier título, está constituida por la diferencia entre el precio de la enajenación y el costo del activo o activos enajenados.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precio de la enajenación es el valor comercial realizado en dinero o en especie. Para estos efectos será parte del precio el valor comercial de las especies recibidas.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 tiene por valor comercial el señalado por las partes, el cual deberá corresponder al precio comercial promedio para bienes de la misma especie, en la fecha de su enajenación. Esta previsión también resulta aplicable a los servicios.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En el caso de bienes raíces, además de lo previsto en esta disposición, no se aceptará un precio inferior al costo, al avalúo catastral ni al </w:t>
      </w:r>
      <w:proofErr w:type="spellStart"/>
      <w:r w:rsidRPr="006F6B75">
        <w:rPr>
          <w:rFonts w:ascii="Times New Roman" w:eastAsia="Times New Roman" w:hAnsi="Times New Roman" w:cs="Times New Roman"/>
          <w:sz w:val="24"/>
          <w:szCs w:val="24"/>
          <w:lang w:eastAsia="es-CO"/>
        </w:rPr>
        <w:t>autoavalúo</w:t>
      </w:r>
      <w:proofErr w:type="spellEnd"/>
      <w:r w:rsidRPr="006F6B75">
        <w:rPr>
          <w:rFonts w:ascii="Times New Roman" w:eastAsia="Times New Roman" w:hAnsi="Times New Roman" w:cs="Times New Roman"/>
          <w:sz w:val="24"/>
          <w:szCs w:val="24"/>
          <w:lang w:eastAsia="es-CO"/>
        </w:rPr>
        <w:t>, sin perjuicio de la posibilidad de un valor comercial superior.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partir del 1° de enero de 2019, no serán constitutivos de costo de los bienes raíces aquellas sumas que no se hayan desembolsado a través de entidades financieras.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valor asignado por las partes difiera notoriamente del valor comercial de los bienes o servicios en la fecha de su enajenación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 entiende que el valor asignado por las partes difiere notoriamente del promedio vigente, cuando se aparte en más de un quince por ciento (15%) de los precios establecidos en el comercio para los bienes o servicios de la misma especie y calidad, en la fecha de enajenación o prestación, teniendo en cuenta la naturaleza, condiciones y estado de los activos y servicios.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Sin perjuicio de lo previsto en este artículo, cuando el activo enajenado sean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54.</w:t>
      </w:r>
      <w:r w:rsidRPr="006F6B75">
        <w:rPr>
          <w:rFonts w:ascii="Times New Roman" w:eastAsia="Times New Roman" w:hAnsi="Times New Roman" w:cs="Times New Roman"/>
          <w:sz w:val="24"/>
          <w:szCs w:val="24"/>
          <w:lang w:eastAsia="es-CO"/>
        </w:rPr>
        <w:t> Adiciónese el artículo 90-3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90-3. </w:t>
      </w:r>
      <w:r w:rsidRPr="006F6B75">
        <w:rPr>
          <w:rFonts w:ascii="Times New Roman" w:eastAsia="Times New Roman" w:hAnsi="Times New Roman" w:cs="Times New Roman"/>
          <w:b/>
          <w:bCs/>
          <w:i/>
          <w:iCs/>
          <w:sz w:val="24"/>
          <w:szCs w:val="24"/>
          <w:lang w:eastAsia="es-CO"/>
        </w:rPr>
        <w:t>Enajenaciones indirectas. </w:t>
      </w:r>
      <w:r w:rsidRPr="006F6B75">
        <w:rPr>
          <w:rFonts w:ascii="Times New Roman" w:eastAsia="Times New Roman" w:hAnsi="Times New Roman" w:cs="Times New Roman"/>
          <w:sz w:val="24"/>
          <w:szCs w:val="24"/>
          <w:lang w:eastAsia="es-CO"/>
        </w:rPr>
        <w:t>La enajenación indirecta de acciones en sociedades, derechos o activos ubicados en el territorio nacional, mediante la enajenación, a cualquier título, de acciones, participaciones o derechos de entidades del exterior, se encuentra gravada en Colombia como si la enajenación del activo subyacente se hubiera realizado directamente. El costo fiscal aplicable al activo subyacente, así como el tratamiento y condiciones tributarios será el que tenga el tenedor del activo subyacente como si lo hubiera enajenado directamente en el país y el precio de venta debe corresponder a su valor comercial de conformidad con 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 entiende por transferencia indirecta, la enajenación de un derecho de participación en un activo en su totalidad o en parte, ya sea que dicha transferencia se realice entre partes relacionadas o independientes.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primer punto de contacto en Colombia sea una sociedad nacional, se entenderá que el activo subyacente son las acciones, participaciones o derechos en dicha sociedad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adquirente sea un residente colombiano, agente de retención, deberá practicar la correspondiente retención en la fuente según la naturaleza del pago. La retención en la fuente será calculada con base en la participación total del valor comercial del activo subyacente ubicado en Colombia dentro del valor total de enajenación.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este artículo no se aplicará cuando las acciones o derechos que se enajenen se encuentren inscritos en una Bolsa de Valores reconocida por una autoridad gubernamental, que cuente con un mercado secundario activo, y cuando las acciones no estén concentradas en un mismo beneficiario real en más de un veinte por ciento (20%).</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este artículo no se aplicará a la transferencia indirecta de sociedades o activos ubicados en el territorio nacional, cuando el valor de los activos ubicados en Colombia represente menos del veinte por ciento (20%) del valor en libros y menos del veinte por ciento (20%) del valor comercial, de la totalidad de los activos poseídos por la entidad del exterior enajenada.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caso de incumplimiento de las obligaciones tributarias derivadas de una transferencia indirecta por parte del vendedor, la subordinada en territorio colombiano responderá solidariamente por los impuestos, intereses y sanciones, sin perjuicio del derecho a la acción de repetición contra el vendedor. El comprador será responsable solidario, cuando tenga conocimiento que la operación constituye abuso en materia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término de tenencia que permite determinar si la transferencia se encuentra gravada con el impuesto sobre la renta o ganancia ocasional será aquel que tenga el accionista, socio o partícipe en la entidad tenedora de los activos subyacentes ubicados en territorio colombiano.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vendedor que enajena indirectamente el activo subyacente es quien debe cumplir con la obligación de presentar las declaraciones tributarias en Colombia. La declaración del impuesto sobre la renta debe ser presentada dentro del mes siguiente a la fecha de enajenación, salvo que el vendedor sea residente fiscal en el país.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55.</w:t>
      </w:r>
      <w:r w:rsidRPr="006F6B75">
        <w:rPr>
          <w:rFonts w:ascii="Times New Roman" w:eastAsia="Times New Roman" w:hAnsi="Times New Roman" w:cs="Times New Roman"/>
          <w:sz w:val="24"/>
          <w:szCs w:val="24"/>
          <w:lang w:eastAsia="es-CO"/>
        </w:rPr>
        <w:t> Modifíquese el </w:t>
      </w:r>
      <w:hyperlink r:id="rId130" w:tooltip="Estatuto Tributario CETA" w:history="1">
        <w:r w:rsidRPr="006F6B75">
          <w:rPr>
            <w:rFonts w:ascii="Times New Roman" w:eastAsia="Times New Roman" w:hAnsi="Times New Roman" w:cs="Times New Roman"/>
            <w:sz w:val="24"/>
            <w:szCs w:val="24"/>
            <w:lang w:eastAsia="es-CO"/>
          </w:rPr>
          <w:t>artículo 118-1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31" w:tooltip="Estatuto Tributario CETA" w:history="1">
        <w:r w:rsidR="00296598" w:rsidRPr="006F6B75">
          <w:rPr>
            <w:rFonts w:ascii="Times New Roman" w:eastAsia="Times New Roman" w:hAnsi="Times New Roman" w:cs="Times New Roman"/>
            <w:b/>
            <w:bCs/>
            <w:sz w:val="24"/>
            <w:szCs w:val="24"/>
            <w:lang w:eastAsia="es-CO"/>
          </w:rPr>
          <w:t>Artículo 118-1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Subcapitalización</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Son deducibles, siempre y cuando cumplan con los requisitos previstos en la ley, los intereses por deudas durante el respectivo período gravable.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Sin perjuicio de los demás requisitos y condiciones consagrados en este Estatuto para la procedencia de la deducción, cuando las deudas que generan intereses sean contraídas, directa o indirectamente, a favor de vinculados económicos nacionales o extranjeros, los contribuyentes del impuesto sobre la renta y complementarios solo podrán deducir los intereses generados con ocasión de tales deudas en cuanto el monto total promedio de las mismas, durante el correspondiente año gravable, no exceda el resultado de multiplicar por </w:t>
      </w:r>
      <w:r w:rsidRPr="006F6B75">
        <w:rPr>
          <w:rFonts w:ascii="Times New Roman" w:eastAsia="Times New Roman" w:hAnsi="Times New Roman" w:cs="Times New Roman"/>
          <w:sz w:val="24"/>
          <w:szCs w:val="24"/>
          <w:lang w:eastAsia="es-CO"/>
        </w:rPr>
        <w:lastRenderedPageBreak/>
        <w:t>dos (2) el patrimonio líquido del contribuyente determinado a 31 de diciembre del año gravable inmediatamente anterior.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virtud de lo dispuesto en el inciso anterior, no será deducible la proporción de los intereses que exceda el límite a que se refiere este artículo.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los demás casos, para efectos de la deducción de los intereses, el contribuyente deberá estar en capacidad de demostrar a la DIAN, mediante certificación de la entidad residente o no residente que obre como acreedora, que se entenderá prestada bajo la gravedad de juramento, que el crédito o los créditos no corresponden a operaciones de endeudamiento con entidades vinculadas mediante un aval, back-to-back, o cualquier otra operación en la que sustancialmente dichas vinculadas actúen como acreedoras. Las entidades del exterior o que se encuentren en el país que cohonesten cualquier operación que pretenda encubrir el acreedor real serán responsables solidarias con el deudor de la operación de crédito en relación con los mayores impuestos, sanciones e intereses a los que haya lugar con motivo del desconocimiento de la operación, sin perjuicio de las sanciones penales a que pueda haber lugar.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deudas que se tendrán en cuenta para efectos del cálculo de la proporción a la que se refiere el inciso segundo son las deudas que generen intereses e incluyen aquellas que se hayan contraído con vinculados económicos por conducto de intermediarios no vinculados del exterior o que se encuentren en el país.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Lo dispuesto en el inciso segundo de este artículo y en los parágrafos primero y segundo no se aplicará a los contribuyentes del impuesto sobre la renta y complementarios que estén sometidos a inspección y vigilancia de la Superintendencia Financiera de Colombia, ni a los que realicen actividades de </w:t>
      </w:r>
      <w:proofErr w:type="spellStart"/>
      <w:r w:rsidRPr="006F6B75">
        <w:rPr>
          <w:rFonts w:ascii="Times New Roman" w:eastAsia="Times New Roman" w:hAnsi="Times New Roman" w:cs="Times New Roman"/>
          <w:sz w:val="24"/>
          <w:szCs w:val="24"/>
          <w:lang w:eastAsia="es-CO"/>
        </w:rPr>
        <w:t>factoring</w:t>
      </w:r>
      <w:proofErr w:type="spellEnd"/>
      <w:r w:rsidRPr="006F6B75">
        <w:rPr>
          <w:rFonts w:ascii="Times New Roman" w:eastAsia="Times New Roman" w:hAnsi="Times New Roman" w:cs="Times New Roman"/>
          <w:sz w:val="24"/>
          <w:szCs w:val="24"/>
          <w:lang w:eastAsia="es-CO"/>
        </w:rPr>
        <w:t xml:space="preserve">, en los términos del Decreto 2669 de 2012, y siempre y cuando las actividades de la compañía de </w:t>
      </w:r>
      <w:proofErr w:type="spellStart"/>
      <w:r w:rsidRPr="006F6B75">
        <w:rPr>
          <w:rFonts w:ascii="Times New Roman" w:eastAsia="Times New Roman" w:hAnsi="Times New Roman" w:cs="Times New Roman"/>
          <w:sz w:val="24"/>
          <w:szCs w:val="24"/>
          <w:lang w:eastAsia="es-CO"/>
        </w:rPr>
        <w:t>factoring</w:t>
      </w:r>
      <w:proofErr w:type="spellEnd"/>
      <w:r w:rsidRPr="006F6B75">
        <w:rPr>
          <w:rFonts w:ascii="Times New Roman" w:eastAsia="Times New Roman" w:hAnsi="Times New Roman" w:cs="Times New Roman"/>
          <w:sz w:val="24"/>
          <w:szCs w:val="24"/>
          <w:lang w:eastAsia="es-CO"/>
        </w:rPr>
        <w:t xml:space="preserve"> no sean prestadas en más de un 50% a compañías con vinculación económica, en los términos del </w:t>
      </w:r>
      <w:hyperlink r:id="rId132" w:tooltip="Estatuto Tributario CETA" w:history="1">
        <w:r w:rsidRPr="006F6B75">
          <w:rPr>
            <w:rFonts w:ascii="Times New Roman" w:eastAsia="Times New Roman" w:hAnsi="Times New Roman" w:cs="Times New Roman"/>
            <w:sz w:val="24"/>
            <w:szCs w:val="24"/>
            <w:lang w:eastAsia="es-CO"/>
          </w:rPr>
          <w:t>artículo 260-1</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el inciso segundo de este artículo y en los parágrafos primero y segundo no se aplicará a las personas naturales o jurídicas, contribuyentes del impuesto sobre la renta y complementarios, que desarrollen empresas en período improductivo. Para estos efectos, se tendrán en cuenta las disposiciones consagradas en los artículos 1.2.1.19.6 al 1.2.1.19.14 del Decreto 1625 de 2016 o las disposiciones que los modifiquen o sustituyan.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este artículo no se aplicará a los casos de financiación de proyectos de infraestructura de transporte, ni a la financiación de proyectos de infraestructura de servicios públicos, siempre que dichos proyectos se encuentren a cargo de sociedades, entidades o vehículos de propósito especial.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56.</w:t>
      </w:r>
      <w:r w:rsidRPr="006F6B75">
        <w:rPr>
          <w:rFonts w:ascii="Times New Roman" w:eastAsia="Times New Roman" w:hAnsi="Times New Roman" w:cs="Times New Roman"/>
          <w:sz w:val="24"/>
          <w:szCs w:val="24"/>
          <w:lang w:eastAsia="es-CO"/>
        </w:rPr>
        <w:t> Adiciónese el literal c) al </w:t>
      </w:r>
      <w:hyperlink r:id="rId133" w:tooltip="Estatuto Tributario CETA" w:history="1">
        <w:r w:rsidRPr="006F6B75">
          <w:rPr>
            <w:rFonts w:ascii="Times New Roman" w:eastAsia="Times New Roman" w:hAnsi="Times New Roman" w:cs="Times New Roman"/>
            <w:sz w:val="24"/>
            <w:szCs w:val="24"/>
            <w:lang w:eastAsia="es-CO"/>
          </w:rPr>
          <w:t>artículo 124-1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Los intereses y demás costos o gastos financieros atribuidos a un establecimiento permanente en Colombia, que se hayan sometido a retención en la fuente.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57.</w:t>
      </w:r>
      <w:r w:rsidRPr="006F6B75">
        <w:rPr>
          <w:rFonts w:ascii="Times New Roman" w:eastAsia="Times New Roman" w:hAnsi="Times New Roman" w:cs="Times New Roman"/>
          <w:sz w:val="24"/>
          <w:szCs w:val="24"/>
          <w:lang w:eastAsia="es-CO"/>
        </w:rPr>
        <w:t> Adiciónese un parágrafo al </w:t>
      </w:r>
      <w:hyperlink r:id="rId134" w:tooltip="Estatuto Tributario CETA" w:history="1">
        <w:r w:rsidRPr="006F6B75">
          <w:rPr>
            <w:rFonts w:ascii="Times New Roman" w:eastAsia="Times New Roman" w:hAnsi="Times New Roman" w:cs="Times New Roman"/>
            <w:sz w:val="24"/>
            <w:szCs w:val="24"/>
            <w:lang w:eastAsia="es-CO"/>
          </w:rPr>
          <w:t>artículo 401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Cuando el comprador de un bien inmueble sea una persona jurídica o una sociedad de hecho, la retención en la fuente a título del impuesto sobre la renta constituye un requisito previo para el otorgamiento de la escritura pública o la transferencia de derechos o cuotas representativas de bienes inmuebles.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w:t>
      </w:r>
    </w:p>
    <w:p w:rsidR="001E05CD" w:rsidRPr="006F6B75" w:rsidRDefault="001E05CD" w:rsidP="00296598">
      <w:pPr>
        <w:spacing w:after="0" w:line="240" w:lineRule="auto"/>
        <w:jc w:val="center"/>
        <w:rPr>
          <w:rFonts w:ascii="Times New Roman" w:eastAsia="Times New Roman" w:hAnsi="Times New Roman" w:cs="Times New Roman"/>
          <w:b/>
          <w:bCs/>
          <w:sz w:val="24"/>
          <w:szCs w:val="24"/>
          <w:lang w:eastAsia="es-CO"/>
        </w:rPr>
      </w:pP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Establecimientos permanentes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58.</w:t>
      </w:r>
      <w:r w:rsidRPr="006F6B75">
        <w:rPr>
          <w:rFonts w:ascii="Times New Roman" w:eastAsia="Times New Roman" w:hAnsi="Times New Roman" w:cs="Times New Roman"/>
          <w:sz w:val="24"/>
          <w:szCs w:val="24"/>
          <w:lang w:eastAsia="es-CO"/>
        </w:rPr>
        <w:t> Para efectos de lo establecido en los artículos </w:t>
      </w:r>
      <w:hyperlink r:id="rId135" w:tooltip="Estatuto Tributario CETA" w:history="1">
        <w:r w:rsidRPr="006F6B75">
          <w:rPr>
            <w:rFonts w:ascii="Times New Roman" w:eastAsia="Times New Roman" w:hAnsi="Times New Roman" w:cs="Times New Roman"/>
            <w:sz w:val="24"/>
            <w:szCs w:val="24"/>
            <w:lang w:eastAsia="es-CO"/>
          </w:rPr>
          <w:t>20</w:t>
        </w:r>
      </w:hyperlink>
      <w:r w:rsidRPr="006F6B75">
        <w:rPr>
          <w:rFonts w:ascii="Times New Roman" w:eastAsia="Times New Roman" w:hAnsi="Times New Roman" w:cs="Times New Roman"/>
          <w:sz w:val="24"/>
          <w:szCs w:val="24"/>
          <w:lang w:eastAsia="es-CO"/>
        </w:rPr>
        <w:t>, </w:t>
      </w:r>
      <w:hyperlink r:id="rId136" w:tooltip="Estatuto Tributario CETA" w:history="1">
        <w:r w:rsidRPr="006F6B75">
          <w:rPr>
            <w:rFonts w:ascii="Times New Roman" w:eastAsia="Times New Roman" w:hAnsi="Times New Roman" w:cs="Times New Roman"/>
            <w:sz w:val="24"/>
            <w:szCs w:val="24"/>
            <w:lang w:eastAsia="es-CO"/>
          </w:rPr>
          <w:t>20-1</w:t>
        </w:r>
      </w:hyperlink>
      <w:r w:rsidRPr="006F6B75">
        <w:rPr>
          <w:rFonts w:ascii="Times New Roman" w:eastAsia="Times New Roman" w:hAnsi="Times New Roman" w:cs="Times New Roman"/>
          <w:sz w:val="24"/>
          <w:szCs w:val="24"/>
          <w:lang w:eastAsia="es-CO"/>
        </w:rPr>
        <w:t> y </w:t>
      </w:r>
      <w:hyperlink r:id="rId137" w:tooltip="Estatuto Tributario CETA" w:history="1">
        <w:r w:rsidRPr="006F6B75">
          <w:rPr>
            <w:rFonts w:ascii="Times New Roman" w:eastAsia="Times New Roman" w:hAnsi="Times New Roman" w:cs="Times New Roman"/>
            <w:sz w:val="24"/>
            <w:szCs w:val="24"/>
            <w:lang w:eastAsia="es-CO"/>
          </w:rPr>
          <w:t>20-2</w:t>
        </w:r>
      </w:hyperlink>
      <w:r w:rsidRPr="006F6B75">
        <w:rPr>
          <w:rFonts w:ascii="Times New Roman" w:eastAsia="Times New Roman" w:hAnsi="Times New Roman" w:cs="Times New Roman"/>
          <w:sz w:val="24"/>
          <w:szCs w:val="24"/>
          <w:lang w:eastAsia="es-CO"/>
        </w:rPr>
        <w:t> del Estatuto Tributario, los establecimientos permanentes de individuos, sociedades o entidades extrajeras de cualquier naturaleza, ubicados en el país, serán gravados sobre las rentas y ganancias ocasionales de fuente nacional y extranjera que le sean atribuibles.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Entidades controladas del exterior</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59.</w:t>
      </w:r>
      <w:r w:rsidRPr="006F6B75">
        <w:rPr>
          <w:rFonts w:ascii="Times New Roman" w:eastAsia="Times New Roman" w:hAnsi="Times New Roman" w:cs="Times New Roman"/>
          <w:sz w:val="24"/>
          <w:szCs w:val="24"/>
          <w:lang w:eastAsia="es-CO"/>
        </w:rPr>
        <w:t> Modifíquese el </w:t>
      </w:r>
      <w:hyperlink r:id="rId138" w:tooltip="Estatuto Tributario CETA" w:history="1">
        <w:r w:rsidRPr="006F6B75">
          <w:rPr>
            <w:rFonts w:ascii="Times New Roman" w:eastAsia="Times New Roman" w:hAnsi="Times New Roman" w:cs="Times New Roman"/>
            <w:sz w:val="24"/>
            <w:szCs w:val="24"/>
            <w:lang w:eastAsia="es-CO"/>
          </w:rPr>
          <w:t>artículo 885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39" w:tooltip="Estatuto Tributario CETA" w:history="1">
        <w:r w:rsidR="00296598" w:rsidRPr="006F6B75">
          <w:rPr>
            <w:rFonts w:ascii="Times New Roman" w:eastAsia="Times New Roman" w:hAnsi="Times New Roman" w:cs="Times New Roman"/>
            <w:b/>
            <w:bCs/>
            <w:sz w:val="24"/>
            <w:szCs w:val="24"/>
            <w:lang w:eastAsia="es-CO"/>
          </w:rPr>
          <w:t>Artículo 885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Presunciones de pleno derecho. </w:t>
      </w:r>
      <w:r w:rsidR="00296598" w:rsidRPr="006F6B75">
        <w:rPr>
          <w:rFonts w:ascii="Times New Roman" w:eastAsia="Times New Roman" w:hAnsi="Times New Roman" w:cs="Times New Roman"/>
          <w:sz w:val="24"/>
          <w:szCs w:val="24"/>
          <w:lang w:eastAsia="es-CO"/>
        </w:rPr>
        <w:t>Se presume de pleno derecho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E23152">
      <w:pPr>
        <w:pStyle w:val="Prrafodelista"/>
        <w:numPr>
          <w:ilvl w:val="0"/>
          <w:numId w:val="3"/>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los ingresos pasivos de la ECE representan un 80% o más de los ingresos totales de la ECE, que la totalidad de los ingresos, costos y deducciones de la ECE darán origen a rentas pasivas.</w:t>
      </w:r>
    </w:p>
    <w:p w:rsidR="00E23152" w:rsidRPr="006F6B75" w:rsidRDefault="00E23152" w:rsidP="00E23152">
      <w:pPr>
        <w:pStyle w:val="Prrafodelista"/>
        <w:spacing w:after="0" w:line="240" w:lineRule="auto"/>
        <w:ind w:left="54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Cuando los ingresos activos o de actividades económicas reales de la ECE representan un 80% o más de los ingresos totales de la ECE, que la totalidad de los ingresos, costos y deducciones de la ECE darán origen a rentas activas.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Fondos de capital privado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60.</w:t>
      </w:r>
      <w:r w:rsidRPr="006F6B75">
        <w:rPr>
          <w:rFonts w:ascii="Times New Roman" w:eastAsia="Times New Roman" w:hAnsi="Times New Roman" w:cs="Times New Roman"/>
          <w:sz w:val="24"/>
          <w:szCs w:val="24"/>
          <w:lang w:eastAsia="es-CO"/>
        </w:rPr>
        <w:t> Modifíquese el </w:t>
      </w:r>
      <w:hyperlink r:id="rId140" w:tooltip="Estatuto Tributario CETA" w:history="1">
        <w:r w:rsidRPr="006F6B75">
          <w:rPr>
            <w:rFonts w:ascii="Times New Roman" w:eastAsia="Times New Roman" w:hAnsi="Times New Roman" w:cs="Times New Roman"/>
            <w:sz w:val="24"/>
            <w:szCs w:val="24"/>
            <w:lang w:eastAsia="es-CO"/>
          </w:rPr>
          <w:t>artículo 23-1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41" w:tooltip="Estatuto Tributario CETA" w:history="1">
        <w:r w:rsidR="00296598" w:rsidRPr="006F6B75">
          <w:rPr>
            <w:rFonts w:ascii="Times New Roman" w:eastAsia="Times New Roman" w:hAnsi="Times New Roman" w:cs="Times New Roman"/>
            <w:b/>
            <w:bCs/>
            <w:sz w:val="24"/>
            <w:szCs w:val="24"/>
            <w:lang w:eastAsia="es-CO"/>
          </w:rPr>
          <w:t>Artículo 23-1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No son contribuyentes los fondos de capital privado, los fondos de inversión colectiva y otros. </w:t>
      </w:r>
      <w:r w:rsidR="00296598" w:rsidRPr="006F6B75">
        <w:rPr>
          <w:rFonts w:ascii="Times New Roman" w:eastAsia="Times New Roman" w:hAnsi="Times New Roman" w:cs="Times New Roman"/>
          <w:sz w:val="24"/>
          <w:szCs w:val="24"/>
          <w:lang w:eastAsia="es-CO"/>
        </w:rPr>
        <w:t xml:space="preserve">No son contribuyentes del impuesto sobre la renta y complementarios, los </w:t>
      </w:r>
      <w:r w:rsidR="00296598" w:rsidRPr="006F6B75">
        <w:rPr>
          <w:rFonts w:ascii="Times New Roman" w:eastAsia="Times New Roman" w:hAnsi="Times New Roman" w:cs="Times New Roman"/>
          <w:sz w:val="24"/>
          <w:szCs w:val="24"/>
          <w:lang w:eastAsia="es-CO"/>
        </w:rPr>
        <w:lastRenderedPageBreak/>
        <w:t>fondos de capital privado y los fondos de inversión colectiva, administrados por una entidad autorizada para tal efecto.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remuneración que reciba por su labor la entidad que administre el fondo constituye un ingreso gravable para la misma y estará sujeta a retención en la fuente.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ingresos del fondo de capital privado o de inversión colectiva, previa deducción de los gastos a cargo del mismo y de la contraprestación de la sociedad administradora, se distribuirán entre los suscriptores o partícipes, al mismo título que los haya recibido el fondo de capital privado o de inversión colectiva y en las mismas condiciones tributarias que tendrían si fueran percibidos directamente por el suscriptor o partícipe.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No </w:t>
      </w:r>
      <w:proofErr w:type="gramStart"/>
      <w:r w:rsidRPr="006F6B75">
        <w:rPr>
          <w:rFonts w:ascii="Times New Roman" w:eastAsia="Times New Roman" w:hAnsi="Times New Roman" w:cs="Times New Roman"/>
          <w:sz w:val="24"/>
          <w:szCs w:val="24"/>
          <w:lang w:eastAsia="es-CO"/>
        </w:rPr>
        <w:t>obstante</w:t>
      </w:r>
      <w:proofErr w:type="gramEnd"/>
      <w:r w:rsidRPr="006F6B75">
        <w:rPr>
          <w:rFonts w:ascii="Times New Roman" w:eastAsia="Times New Roman" w:hAnsi="Times New Roman" w:cs="Times New Roman"/>
          <w:sz w:val="24"/>
          <w:szCs w:val="24"/>
          <w:lang w:eastAsia="es-CO"/>
        </w:rPr>
        <w:t xml:space="preserve"> lo anterior, la realización de las rentas para los beneficiarios o partícipes de un fondo solo se diferirá hasta el momento de la distribución de las utilidades, inclusive en un período gravable distinto a aquel en el cual el fondo de capital privado o los fondos de inversión colectiva han devengado contablemente el respectivo ingreso, en los siguientes casos: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Cuando las participaciones del Fondo sean negociadas en una bolsa de valores sometida a la inspección y vigilancia de la Superintendencia Financiera de Colombia, 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Cuando el fondo cumpla con los siguientes requisitos: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No ser poseído directa o indirectamente, en más de un 50%, por un mismo beneficiario efectivo, o grupo inversionista vinculado económicamente o por miembros de una misma familia hasta un 4° grado de consanguinidad o afinidad, que sean contribuyentes del impuesto sobre la renta y;</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Cuando ninguno de los beneficiarios efectivos del fondo o grupo inversionista vinculado o grupo familiar, de manera individual o conjunta, tenga control o discrecionalidad sobre las distribuciones del mismo.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los casos en que el propósito principal para la creación del fondo sea el diferimiento de impuestos, como sucede con la estructuración de un fondo con el propósito de realizar una transacción particular de venta de uno o varios activos, las rentas de los partícipes se causarán en el mismo ejercicio en que son percibidas por el fondo, con independencia de que se cumpla con los requisitos señalados en los literales a. y b. anteriores.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el numeral 2 del inciso 4° no aplicará para aquellos fondos que tengan por objeto exclusivo desarrollar nuevos emprendimientos innovadores y recaudar capitales de riesgo para dicho propósito.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estos efectos, el valor de la inversión en el fondo tiene que ser inferior a seis cientos mil (600.000) UVT, y no puede existir vinculación económica a familiar entre el desarrollador del nuevo emprendimiento y los inversionistas de capital de riesgo.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No son contribuyentes del impuesto sobre la renta complementarios, los fondos parafiscales agropecuarios y pesqueros, y el Fondo de Promoción Turística. Los anteriores fondos que administran recursos públicos están sujetos a control fiscal.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el literal b) del numeral segundo del inciso 4° no será aplicable al gestor, siempre y cuando no exista vinculación económica entre el gestor y los beneficiarios o inversionistas mayoritarios el fondo de capital privado o de inversión colectiva.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Los Fondos de Capital Privado y los Fondos de Inversión Colectiva que se encuentren vigentes a 31 de diciembre de 2018, continuarán rigiéndose por lo dispuesto en la Ley 1607 de 2012 y el Decreto 1848 de 2013 hasta el 30 de junio de 2020, fecha a partir de la cual deberán haberse acogido a los requisitos establecidos en los numerales 1 o 2 del inciso 4° de este artículo, según el caso, para mantener el tratamiento allí consagrado. En caso contrario, las utilidades de los fondos a los que se refiere el inciso 4°, que conforme a las disposiciones anteriores se hayan causado en el fondo y se encuentren pendientes de causación fiscal por parte de los partícipes, se entenderán causadas en el año gravable 2020, siempre y cuando no se cumplan los supuestos dispuestos en esta norma para su diferimiento.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61.</w:t>
      </w:r>
      <w:r w:rsidRPr="006F6B75">
        <w:rPr>
          <w:rFonts w:ascii="Times New Roman" w:eastAsia="Times New Roman" w:hAnsi="Times New Roman" w:cs="Times New Roman"/>
          <w:sz w:val="24"/>
          <w:szCs w:val="24"/>
          <w:lang w:eastAsia="es-CO"/>
        </w:rPr>
        <w:t> Modifíquese el </w:t>
      </w:r>
      <w:hyperlink r:id="rId142" w:tooltip="Estatuto Tributario CETA" w:history="1">
        <w:r w:rsidRPr="006F6B75">
          <w:rPr>
            <w:rFonts w:ascii="Times New Roman" w:eastAsia="Times New Roman" w:hAnsi="Times New Roman" w:cs="Times New Roman"/>
            <w:sz w:val="24"/>
            <w:szCs w:val="24"/>
            <w:lang w:eastAsia="es-CO"/>
          </w:rPr>
          <w:t>artículo 368-1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43" w:tooltip="Estatuto Tributario CETA" w:history="1">
        <w:r w:rsidR="00296598" w:rsidRPr="006F6B75">
          <w:rPr>
            <w:rFonts w:ascii="Times New Roman" w:eastAsia="Times New Roman" w:hAnsi="Times New Roman" w:cs="Times New Roman"/>
            <w:b/>
            <w:bCs/>
            <w:sz w:val="24"/>
            <w:szCs w:val="24"/>
            <w:lang w:eastAsia="es-CO"/>
          </w:rPr>
          <w:t>Artículo 368-1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Retención sobre distribución de ingresos por los fondos a que se refiere el </w:t>
      </w:r>
      <w:hyperlink r:id="rId144" w:tooltip="Estatuto Tributario CETA" w:history="1">
        <w:r w:rsidR="00296598" w:rsidRPr="006F6B75">
          <w:rPr>
            <w:rFonts w:ascii="Times New Roman" w:eastAsia="Times New Roman" w:hAnsi="Times New Roman" w:cs="Times New Roman"/>
            <w:b/>
            <w:bCs/>
            <w:i/>
            <w:iCs/>
            <w:sz w:val="24"/>
            <w:szCs w:val="24"/>
            <w:lang w:eastAsia="es-CO"/>
          </w:rPr>
          <w:t>artículo 23-1</w:t>
        </w:r>
      </w:hyperlink>
      <w:r w:rsidR="00296598" w:rsidRPr="006F6B75">
        <w:rPr>
          <w:rFonts w:ascii="Times New Roman" w:eastAsia="Times New Roman" w:hAnsi="Times New Roman" w:cs="Times New Roman"/>
          <w:b/>
          <w:bCs/>
          <w:i/>
          <w:iCs/>
          <w:sz w:val="24"/>
          <w:szCs w:val="24"/>
          <w:lang w:eastAsia="es-CO"/>
        </w:rPr>
        <w:t> del Estatuto Tributario. </w:t>
      </w:r>
      <w:r w:rsidR="00296598" w:rsidRPr="006F6B75">
        <w:rPr>
          <w:rFonts w:ascii="Times New Roman" w:eastAsia="Times New Roman" w:hAnsi="Times New Roman" w:cs="Times New Roman"/>
          <w:sz w:val="24"/>
          <w:szCs w:val="24"/>
          <w:lang w:eastAsia="es-CO"/>
        </w:rPr>
        <w:t>Los fondos de que trata el </w:t>
      </w:r>
      <w:hyperlink r:id="rId145" w:tooltip="Estatuto Tributario CETA" w:history="1">
        <w:r w:rsidR="00296598" w:rsidRPr="006F6B75">
          <w:rPr>
            <w:rFonts w:ascii="Times New Roman" w:eastAsia="Times New Roman" w:hAnsi="Times New Roman" w:cs="Times New Roman"/>
            <w:sz w:val="24"/>
            <w:szCs w:val="24"/>
            <w:lang w:eastAsia="es-CO"/>
          </w:rPr>
          <w:t>artículo 23-1</w:t>
        </w:r>
      </w:hyperlink>
      <w:r w:rsidR="00296598" w:rsidRPr="006F6B75">
        <w:rPr>
          <w:rFonts w:ascii="Times New Roman" w:eastAsia="Times New Roman" w:hAnsi="Times New Roman" w:cs="Times New Roman"/>
          <w:sz w:val="24"/>
          <w:szCs w:val="24"/>
          <w:lang w:eastAsia="es-CO"/>
        </w:rPr>
        <w:t> de este Estatuto o las sociedades que los administren o las entidades financieras que realicen pagos a los inversionistas, según lo establezca el Gobierno Nacional, efectuarán la retención en la fuente que corresponda a los ingresos que distribuyan entre los suscriptores o partícipes, al momento del pago, salvo en los casos en los que no se admita el diferimiento del ingreso, en los términos establecidos en la norma. En este último caso la retención deberá realizarse conforme a las normas que son aplicables en los contratos de fiducia mercantil, al momento de la realización del ingreso. Los agentes de retención serán los responsables de confirmar la procedencia de beneficio del diferimiento del ingreso y el cumplimiento de los requisitos establecidos en el </w:t>
      </w:r>
      <w:hyperlink r:id="rId146" w:tooltip="Estatuto Tributario CETA" w:history="1">
        <w:r w:rsidR="00296598" w:rsidRPr="006F6B75">
          <w:rPr>
            <w:rFonts w:ascii="Times New Roman" w:eastAsia="Times New Roman" w:hAnsi="Times New Roman" w:cs="Times New Roman"/>
            <w:sz w:val="24"/>
            <w:szCs w:val="24"/>
            <w:lang w:eastAsia="es-CO"/>
          </w:rPr>
          <w:t>artículo 23-1</w:t>
        </w:r>
      </w:hyperlink>
      <w:r w:rsidR="00296598"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pago se haga a una persona sin residencia en el país o a una sociedad o entidad extranjera sin domicilio principal en el país, la retención en la fuente a título del impuesto sobre la renta y complementarios se hará a la tarifa que corresponda para los pagos al exterior, según el respectivo concepto.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derechos en los fondos o carteras colectivas y fondos mutuos mantendrán el costo fiscal, tratamiento y condiciones tributarias de los bienes o derechos que los conforman.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No estarán sometidos a retención en la fuente, los pagos o abonos en cuenta derivados de la enajenación de títulos de deuda, derechos de participación, acciones o valores de renta variable, cuando estos se negocien en el mercado a través de una bolsa de valores colombiana.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Entidades sin ánimo de lucro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62.</w:t>
      </w:r>
      <w:r w:rsidRPr="006F6B75">
        <w:rPr>
          <w:rFonts w:ascii="Times New Roman" w:eastAsia="Times New Roman" w:hAnsi="Times New Roman" w:cs="Times New Roman"/>
          <w:sz w:val="24"/>
          <w:szCs w:val="24"/>
          <w:lang w:eastAsia="es-CO"/>
        </w:rPr>
        <w:t> Modifíquese el </w:t>
      </w:r>
      <w:hyperlink r:id="rId147" w:tooltip="Estatuto Tributario CETA" w:history="1">
        <w:r w:rsidRPr="006F6B75">
          <w:rPr>
            <w:rFonts w:ascii="Times New Roman" w:eastAsia="Times New Roman" w:hAnsi="Times New Roman" w:cs="Times New Roman"/>
            <w:sz w:val="24"/>
            <w:szCs w:val="24"/>
            <w:lang w:eastAsia="es-CO"/>
          </w:rPr>
          <w:t>artículo 364-3</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48" w:tooltip="Estatuto Tributario CETA" w:history="1">
        <w:r w:rsidR="00296598" w:rsidRPr="006F6B75">
          <w:rPr>
            <w:rFonts w:ascii="Times New Roman" w:eastAsia="Times New Roman" w:hAnsi="Times New Roman" w:cs="Times New Roman"/>
            <w:b/>
            <w:bCs/>
            <w:sz w:val="24"/>
            <w:szCs w:val="24"/>
            <w:lang w:eastAsia="es-CO"/>
          </w:rPr>
          <w:t>Artículo 364-3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Pérdida de los beneficios del régimen tributario especial.</w:t>
      </w:r>
      <w:r w:rsidR="00296598" w:rsidRPr="006F6B75">
        <w:rPr>
          <w:rFonts w:ascii="Times New Roman" w:eastAsia="Times New Roman" w:hAnsi="Times New Roman" w:cs="Times New Roman"/>
          <w:i/>
          <w:iCs/>
          <w:sz w:val="24"/>
          <w:szCs w:val="24"/>
          <w:lang w:eastAsia="es-CO"/>
        </w:rPr>
        <w:t> </w:t>
      </w:r>
      <w:r w:rsidR="00296598" w:rsidRPr="006F6B75">
        <w:rPr>
          <w:rFonts w:ascii="Times New Roman" w:eastAsia="Times New Roman" w:hAnsi="Times New Roman" w:cs="Times New Roman"/>
          <w:sz w:val="24"/>
          <w:szCs w:val="24"/>
          <w:lang w:eastAsia="es-CO"/>
        </w:rPr>
        <w:t>Perderán los beneficios del Régimen Tributario Especial las entidades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No cumplan con lo dispuesto en los artículos 19 a 23-2.</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No cumplan con lo dispuesto en el Título VI del Libro Primero del presente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Cuyos miembros de junta directiva, fundadores, representantes legales o miembros de órganos de dirección: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Sean declarados responsables penalmente por delitos contra la administración pública, el orden económico social y contra el patrimonio económico, siempre y cuando los hechos hayan implicado la utilización de la entidad para la comisión del delito;</w:t>
      </w:r>
    </w:p>
    <w:p w:rsidR="002D7B39" w:rsidRPr="006F6B75" w:rsidRDefault="002D7B39"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Sean sancionados con la declaración de caducidad de un contrato celebrado con una entidad pública, siempre y cuando los hechos hayan implicado la utilización de la entidad para la comisión de la conducta.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entidades pueden solicitar su calificación al Régimen Tributario Especial para el año gravable siguiente a la pérdida del mismo, para lo cual deberán dar cumplimiento al procedimiento previsto en el </w:t>
      </w:r>
      <w:hyperlink r:id="rId149" w:tooltip="Estatuto Tributario CETA" w:history="1">
        <w:r w:rsidRPr="006F6B75">
          <w:rPr>
            <w:rFonts w:ascii="Times New Roman" w:eastAsia="Times New Roman" w:hAnsi="Times New Roman" w:cs="Times New Roman"/>
            <w:sz w:val="24"/>
            <w:szCs w:val="24"/>
            <w:lang w:eastAsia="es-CO"/>
          </w:rPr>
          <w:t>artículo 356-2</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exclusión de las entidades sin ánimo de lucro del Régimen Tributario Especial por el incumplimiento de los requisitos establecidos en la ley no significará que la entidad pierda su calidad de sin ánimo de lucro, salvo que la Dirección de Impuestos y Aduanas Nacionales (DIAN) o la entidad competente demuestre que la entidad distribuyó excedentes, contrario a lo dispuesto en el </w:t>
      </w:r>
      <w:hyperlink r:id="rId150" w:tooltip="Estatuto Tributario CETA" w:history="1">
        <w:r w:rsidRPr="006F6B75">
          <w:rPr>
            <w:rFonts w:ascii="Times New Roman" w:eastAsia="Times New Roman" w:hAnsi="Times New Roman" w:cs="Times New Roman"/>
            <w:sz w:val="24"/>
            <w:szCs w:val="24"/>
            <w:lang w:eastAsia="es-CO"/>
          </w:rPr>
          <w:t>artículo 356-1</w:t>
        </w:r>
      </w:hyperlink>
      <w:r w:rsidRPr="006F6B75">
        <w:rPr>
          <w:rFonts w:ascii="Times New Roman" w:eastAsia="Times New Roman" w:hAnsi="Times New Roman" w:cs="Times New Roman"/>
          <w:sz w:val="24"/>
          <w:szCs w:val="24"/>
          <w:lang w:eastAsia="es-CO"/>
        </w:rPr>
        <w:t> del presente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previsto en el numeral 3° de este artículo impedirá la nueva calificación en el Régimen Tributario Especial.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Administración Tributaria, previa comprobación y mediante acto administrativo debidamente motivado, podrá excluir del Régimen Tributario Especial a las entidades de que trata el </w:t>
      </w:r>
      <w:hyperlink r:id="rId151" w:tooltip="Estatuto Tributario CETA" w:history="1">
        <w:r w:rsidRPr="006F6B75">
          <w:rPr>
            <w:rFonts w:ascii="Times New Roman" w:eastAsia="Times New Roman" w:hAnsi="Times New Roman" w:cs="Times New Roman"/>
            <w:sz w:val="24"/>
            <w:szCs w:val="24"/>
            <w:lang w:eastAsia="es-CO"/>
          </w:rPr>
          <w:t>artículo 19-4</w:t>
        </w:r>
      </w:hyperlink>
      <w:r w:rsidRPr="006F6B75">
        <w:rPr>
          <w:rFonts w:ascii="Times New Roman" w:eastAsia="Times New Roman" w:hAnsi="Times New Roman" w:cs="Times New Roman"/>
          <w:sz w:val="24"/>
          <w:szCs w:val="24"/>
          <w:lang w:eastAsia="es-CO"/>
        </w:rPr>
        <w:t> del presente Estatuto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No cumplan con las obligaciones establecidas en la legislación cooperativa vigente y aquellas establecidas en el </w:t>
      </w:r>
      <w:hyperlink r:id="rId152" w:tooltip="Estatuto Tributario CETA" w:history="1">
        <w:r w:rsidRPr="006F6B75">
          <w:rPr>
            <w:rFonts w:ascii="Times New Roman" w:eastAsia="Times New Roman" w:hAnsi="Times New Roman" w:cs="Times New Roman"/>
            <w:sz w:val="24"/>
            <w:szCs w:val="24"/>
            <w:lang w:eastAsia="es-CO"/>
          </w:rPr>
          <w:t>artículo 19-4</w:t>
        </w:r>
      </w:hyperlink>
      <w:r w:rsidRPr="006F6B75">
        <w:rPr>
          <w:rFonts w:ascii="Times New Roman" w:eastAsia="Times New Roman" w:hAnsi="Times New Roman" w:cs="Times New Roman"/>
          <w:sz w:val="24"/>
          <w:szCs w:val="24"/>
          <w:lang w:eastAsia="es-CO"/>
        </w:rPr>
        <w:t>.</w:t>
      </w:r>
    </w:p>
    <w:p w:rsidR="002D7B39" w:rsidRPr="006F6B75" w:rsidRDefault="002D7B39"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Destinen el excedente o beneficio neto, en todo o en parte, en forma diferente a lo establecido en la legislación cooperativa vigente.</w:t>
      </w:r>
    </w:p>
    <w:p w:rsidR="002D7B39" w:rsidRPr="006F6B75" w:rsidRDefault="002D7B39"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3. No presenten o presenten de manera extemporánea su declaración del impuesto sobre la renta y complementarios por tres (3) períodos gravables en un período de diez (10) años, </w:t>
      </w:r>
      <w:r w:rsidRPr="006F6B75">
        <w:rPr>
          <w:rFonts w:ascii="Times New Roman" w:eastAsia="Times New Roman" w:hAnsi="Times New Roman" w:cs="Times New Roman"/>
          <w:sz w:val="24"/>
          <w:szCs w:val="24"/>
          <w:lang w:eastAsia="es-CO"/>
        </w:rPr>
        <w:lastRenderedPageBreak/>
        <w:t>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De ser excluidas del Régimen Tributario Especial, las entidades de que trata el presente parágrafo podrán solicitar su admisión pasados tres (3) años desde su exclusión, para lo cual deberán dar cumplimiento al procedimiento previsto en el </w:t>
      </w:r>
      <w:hyperlink r:id="rId153" w:tooltip="Estatuto Tributario CETA" w:history="1">
        <w:r w:rsidRPr="006F6B75">
          <w:rPr>
            <w:rFonts w:ascii="Times New Roman" w:eastAsia="Times New Roman" w:hAnsi="Times New Roman" w:cs="Times New Roman"/>
            <w:sz w:val="24"/>
            <w:szCs w:val="24"/>
            <w:lang w:eastAsia="es-CO"/>
          </w:rPr>
          <w:t>artículo 356-2</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caso de pérdida de los beneficios del régimen tributario especial, dichos beneficios se tornan improcedentes a partir del año gravable en que se incumpla con los requisitos para pertenecer al régimen tributario especial.</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VI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Otras disposiciones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63.</w:t>
      </w:r>
      <w:r w:rsidRPr="006F6B75">
        <w:rPr>
          <w:rFonts w:ascii="Times New Roman" w:eastAsia="Times New Roman" w:hAnsi="Times New Roman" w:cs="Times New Roman"/>
          <w:sz w:val="24"/>
          <w:szCs w:val="24"/>
          <w:lang w:eastAsia="es-CO"/>
        </w:rPr>
        <w:t> Modifíquese el Capítulo 12 del Título XV de la Ley 599 de 2000, el cual quedará así:</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12</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De la omisión de activos, la defraudación y la promoción de estructuras de evasión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434A. </w:t>
      </w:r>
      <w:r w:rsidRPr="006F6B75">
        <w:rPr>
          <w:rFonts w:ascii="Times New Roman" w:eastAsia="Times New Roman" w:hAnsi="Times New Roman" w:cs="Times New Roman"/>
          <w:b/>
          <w:bCs/>
          <w:i/>
          <w:iCs/>
          <w:sz w:val="24"/>
          <w:szCs w:val="24"/>
          <w:lang w:eastAsia="es-CO"/>
        </w:rPr>
        <w:t>Omisión de activos o inclusión de pasivos inexistentes</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contribuyente que dolosamente omita activos o presente un menor valor de los activos declarados o declare pasivos inexistentes, en la declaración del impuesto sobre la renta, por un valor igual o superior a 5.000 salarios mínimos legales mensuales vigentes, y se liquide oficialmente por la autoridad tributaria un mayor valor del impuesto sobre la renta a cargo, será sancionado con pena privativa de la libertad de 48 a 108 meses de prisión y multa del 20% de los activos omitidos, del valor del pasivo inexistente o de la diferencia del valor del activo declarado por un menor valor.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valor de los activos omitidos o de los declarados por un menor valor, será establecido de conformidad con las reglas de valoración patrimonial de activos del Estatuto Tributario, y el de los pasivos inexistentes por el valor por el que hayan sido incluidos en la declaración del impuesto sobre la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 el valor fiscal de los activos omitidos, o el menor valor de los activos declarados o del pasivo inexistente es superior a 7.250 salarios mínimos mensuales legales vigentes pero inferior de 8.500 salarios mínimos mensuales legales vigentes, las penas previstas en este artículo se incrementarán en una tercera parte; en los eventos que sea superior a 8.500 salarios mínimos mensuales legales vigentes, las penas se incrementarán en la mitad.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La acción penal solo podrá iniciarse previa solicitud del Director General de la Dirección de Impuestos y Aduanas Nacionales (DIAN) o la autoridad competente, o su delegado o delegados especiales, siguiendo criterios de razonabilidad y proporcionalidad, expresados en la respectiva solicitud. La autoridad tributaria se abstendrá de presentar esta </w:t>
      </w:r>
      <w:r w:rsidRPr="006F6B75">
        <w:rPr>
          <w:rFonts w:ascii="Times New Roman" w:eastAsia="Times New Roman" w:hAnsi="Times New Roman" w:cs="Times New Roman"/>
          <w:sz w:val="24"/>
          <w:szCs w:val="24"/>
          <w:lang w:eastAsia="es-CO"/>
        </w:rPr>
        <w:lastRenderedPageBreak/>
        <w:t>solicitud cuando el mayor impuesto a cargo liquidado oficialmente se genere como consecuencia de una interpretación razonable del derecho aplicable, siempre que los hechos y cifras declarados por el contribuyente sean completos y verdaderos.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acción penal se extinguirá cuando el contribuyente presente o corrija la declaración o declaraciones correspondientes y realice los respectivos pagos de impuestos, sanciones tributarias, intereses y multas correspondientes, y el valor de los activos omitidos, el menor valor de los activos declarados o el valor de los pasivos inexistentes, sea menor a 8.500 salarios mínimos mensuales legales vigentes.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434B. </w:t>
      </w:r>
      <w:r w:rsidRPr="006F6B75">
        <w:rPr>
          <w:rFonts w:ascii="Times New Roman" w:eastAsia="Times New Roman" w:hAnsi="Times New Roman" w:cs="Times New Roman"/>
          <w:b/>
          <w:bCs/>
          <w:i/>
          <w:iCs/>
          <w:sz w:val="24"/>
          <w:szCs w:val="24"/>
          <w:lang w:eastAsia="es-CO"/>
        </w:rPr>
        <w:t>Defraudación o evasión tributaria. </w:t>
      </w:r>
      <w:r w:rsidRPr="006F6B75">
        <w:rPr>
          <w:rFonts w:ascii="Times New Roman" w:eastAsia="Times New Roman" w:hAnsi="Times New Roman" w:cs="Times New Roman"/>
          <w:sz w:val="24"/>
          <w:szCs w:val="24"/>
          <w:lang w:eastAsia="es-CO"/>
        </w:rPr>
        <w:t>Siempre que la conducta no constituya otro delito sancionado con pena mayor, el contribuyente que dolosamente, estando obligado a declarar no declare, o que en una declaración tributaria omita ingresos, o incluya costos o gastos inexistentes, o reclame créditos fiscales, retenciones o anticipos improcedentes, y se liquide oficialmente por la autoridad tributaria un mayor valor del impuesto a cargo por un valor igual o superior a 250 salarios mínimos legales mensuales vigentes e inferior a 2500 salarios mínimos legales mensuales vigentes, el contribuyente será sancionado con pena privativa de la libertad de 36 a 60 meses de prisión y multa del cincuenta por ciento (50%) del mayor valor del impuesto a cargo determinado.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 el monto del impuesto a cargo liquidado oficialmente es superior a 2500 salarios mínimos legales mensuales vigentes e inferior a 8500 salarios mínimos legales mensuales vigentes, las penas previstas en este artículo se incrementarán en una tercera parte; en los eventos que sea superior a 8.500 salarios mínimos mensuales legales vigentes, las penas se incrementarán en la mitad.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acción penal solo podrá iniciarse previa solicitud del Director General de la Dirección de Impuestos y Aduanas Nacionales (DIAN) o la autoridad competente, o su delegado o delegados especiales, siguiendo criterios de razonabilidad y proporcionalidad, expresados en la respectiva solicitud. La Autoridad Tributaria se abstendrá de presentar esta solicitud cuando el mayor impuesto a cargo liquidado oficialmente se genere como consecuencia de una interpretación razonable del derecho aplicable, siempre que los hechos y cifras declarados por el contribuyente sean completos y verdaderos.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acción penal se extinguirá cuando el contribuyente presente o corrija la declaración o declaraciones correspondientes y realice los respectivos pagos de impuestos, sanciones tributarias, intereses y multas correspondientes, y el valor del mayor impuesto a cargo liquidado oficialmente, sea menor a 8500 salarios mínimos mensuales legales vigentes.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64.</w:t>
      </w:r>
      <w:r w:rsidRPr="006F6B75">
        <w:rPr>
          <w:rFonts w:ascii="Times New Roman" w:eastAsia="Times New Roman" w:hAnsi="Times New Roman" w:cs="Times New Roman"/>
          <w:sz w:val="24"/>
          <w:szCs w:val="24"/>
          <w:lang w:eastAsia="es-CO"/>
        </w:rPr>
        <w:t> Adiciónense los literales g) y h), y un parágrafo al </w:t>
      </w:r>
      <w:hyperlink r:id="rId154" w:tooltip="Estatuto Tributario CETA" w:history="1">
        <w:r w:rsidRPr="006F6B75">
          <w:rPr>
            <w:rFonts w:ascii="Times New Roman" w:eastAsia="Times New Roman" w:hAnsi="Times New Roman" w:cs="Times New Roman"/>
            <w:sz w:val="24"/>
            <w:szCs w:val="24"/>
            <w:lang w:eastAsia="es-CO"/>
          </w:rPr>
          <w:t>artículo 793</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g) </w:t>
      </w:r>
      <w:r w:rsidRPr="006F6B75">
        <w:rPr>
          <w:rFonts w:ascii="Times New Roman" w:eastAsia="Times New Roman" w:hAnsi="Times New Roman" w:cs="Times New Roman"/>
          <w:sz w:val="24"/>
          <w:szCs w:val="24"/>
          <w:lang w:eastAsia="es-CO"/>
        </w:rPr>
        <w:t>Las personas o entidades que hayan sido parte en negocios con propósitos de evasión o de abuso, por los impuestos, intereses y sanciones dejados de recaudar por parte de la Administración Tributaria.</w:t>
      </w:r>
    </w:p>
    <w:p w:rsidR="001E05CD" w:rsidRPr="006F6B75" w:rsidRDefault="001E05CD"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h) </w:t>
      </w:r>
      <w:r w:rsidRPr="006F6B75">
        <w:rPr>
          <w:rFonts w:ascii="Times New Roman" w:eastAsia="Times New Roman" w:hAnsi="Times New Roman" w:cs="Times New Roman"/>
          <w:sz w:val="24"/>
          <w:szCs w:val="24"/>
          <w:lang w:eastAsia="es-CO"/>
        </w:rPr>
        <w:t>Quienes custodien, administren o de cualquier manera gestionen activos en fondos o vehículos utilizados por sus partícipes con propósitos de evasión o abuso, con conocimiento de operación u operaciones constitutivas de abuso en materia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todos los casos de solidaridad previstos en este Estatuto, la Administración deberá notificar sus actuaciones a los deudores solidarios, en aras de que ejerzan su derecho de defensa.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auxiliares de la justicia que actúan como liquidadores o interventores en procesos concursales designados por la Superintendencia de Sociedades responden patrimonialmente de manera subsidiar la por las sumas que se llegaren a liquidar, sean estas por tributos, intereses y sanciones, entre otras, respecto de períodos posteriores a su posesión. No habrá lugar a la responsabilidad subsidiaria a cargo de los referidos auxiliares de la justicia cuando el deudor carezca de contabilidad de acuerdo con la certificación que para el efecto expida la Superintendencia de Sociedades al momento de su posesión, pero este velará por el cumplimiento de los deberes formales a cargo del deudor después de reconstruir dicha contabilidad. El término de reconstrucción de la contabilidad no podrá exceder el plazo previsto en la legislación vigente, una vez se posesione el auxiliar de la justicia.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65.</w:t>
      </w:r>
      <w:r w:rsidRPr="006F6B75">
        <w:rPr>
          <w:rFonts w:ascii="Times New Roman" w:eastAsia="Times New Roman" w:hAnsi="Times New Roman" w:cs="Times New Roman"/>
          <w:sz w:val="24"/>
          <w:szCs w:val="24"/>
          <w:lang w:eastAsia="es-CO"/>
        </w:rPr>
        <w:t> Adiciónese un parágrafo al </w:t>
      </w:r>
      <w:hyperlink r:id="rId155" w:tooltip="Estatuto Tributario CETA" w:history="1">
        <w:r w:rsidRPr="006F6B75">
          <w:rPr>
            <w:rFonts w:ascii="Times New Roman" w:eastAsia="Times New Roman" w:hAnsi="Times New Roman" w:cs="Times New Roman"/>
            <w:sz w:val="24"/>
            <w:szCs w:val="24"/>
            <w:lang w:eastAsia="es-CO"/>
          </w:rPr>
          <w:t>artículo 368</w:t>
        </w:r>
      </w:hyperlink>
      <w:r w:rsidRPr="006F6B75">
        <w:rPr>
          <w:rFonts w:ascii="Times New Roman" w:eastAsia="Times New Roman" w:hAnsi="Times New Roman" w:cs="Times New Roman"/>
          <w:sz w:val="24"/>
          <w:szCs w:val="24"/>
          <w:lang w:eastAsia="es-CO"/>
        </w:rPr>
        <w:t> 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56" w:tooltip="Estatuto Tributario CETA" w:history="1">
        <w:r w:rsidR="00296598" w:rsidRPr="006F6B75">
          <w:rPr>
            <w:rFonts w:ascii="Times New Roman" w:eastAsia="Times New Roman" w:hAnsi="Times New Roman" w:cs="Times New Roman"/>
            <w:b/>
            <w:bCs/>
            <w:sz w:val="24"/>
            <w:szCs w:val="24"/>
            <w:lang w:eastAsia="es-CO"/>
          </w:rPr>
          <w:t>Artículo 368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Quiénes son agentes de retención.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Entiéndase también como agentes de retención las personas jurídicas y naturales exportadoras de servicios de entretenimiento para adulto a través del sistema webcam, que mediante contrato de mandato como hecho generador practiquen la retención en la fuente por servicios al mandante en el respectivo pago o abono en cuenta, de conformidad con el </w:t>
      </w:r>
      <w:hyperlink r:id="rId157" w:tooltip="Estatuto Tributario CETA" w:history="1">
        <w:r w:rsidRPr="006F6B75">
          <w:rPr>
            <w:rFonts w:ascii="Times New Roman" w:eastAsia="Times New Roman" w:hAnsi="Times New Roman" w:cs="Times New Roman"/>
            <w:sz w:val="24"/>
            <w:szCs w:val="24"/>
            <w:lang w:eastAsia="es-CO"/>
          </w:rPr>
          <w:t>artículo 392</w:t>
        </w:r>
      </w:hyperlink>
      <w:r w:rsidRPr="006F6B75">
        <w:rPr>
          <w:rFonts w:ascii="Times New Roman" w:eastAsia="Times New Roman" w:hAnsi="Times New Roman" w:cs="Times New Roman"/>
          <w:sz w:val="24"/>
          <w:szCs w:val="24"/>
          <w:lang w:eastAsia="es-CO"/>
        </w:rPr>
        <w:t>. Estas empresas estarán organizadas en una Federación de Comercio Electrónico para Adultos para su control y el sector será reglamentado mediante ley.</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NORMAS DE FINANCIAMIENTO A TRAVÉS DE MEDIDAS PARA LA REACTIVACIÓN ECONÓMICA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unificado bajo el Régimen Simple de Tributación (Simple)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66.</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Impuesto unificado bajo el Régimen Simple de Tributación (Simple) para la formalización y la generación de empleo. </w:t>
      </w:r>
      <w:r w:rsidRPr="006F6B75">
        <w:rPr>
          <w:rFonts w:ascii="Times New Roman" w:eastAsia="Times New Roman" w:hAnsi="Times New Roman" w:cs="Times New Roman"/>
          <w:sz w:val="24"/>
          <w:szCs w:val="24"/>
          <w:lang w:eastAsia="es-CO"/>
        </w:rPr>
        <w:t>Sustitúyase el Libro Octavo del Estatuto Tributario, el cual quedará así:</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LIBRO OCTAVO</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UNIFICADO BAJO EL RÉGIMEN SIMPLE DE TRIBUTACIÓN (SIMPLE) PARA LA FORMALIZACIÓN Y LA GENERACIÓN DE EMPLEO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58" w:tooltip="Estatuto Tributario CETA" w:history="1">
        <w:r w:rsidR="00296598" w:rsidRPr="006F6B75">
          <w:rPr>
            <w:rFonts w:ascii="Times New Roman" w:eastAsia="Times New Roman" w:hAnsi="Times New Roman" w:cs="Times New Roman"/>
            <w:b/>
            <w:bCs/>
            <w:sz w:val="24"/>
            <w:szCs w:val="24"/>
            <w:lang w:eastAsia="es-CO"/>
          </w:rPr>
          <w:t>Artículo 903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Creación del impuesto unificado bajo el Régimen Simple de Tributación (Simple). </w:t>
      </w:r>
      <w:r w:rsidR="00296598" w:rsidRPr="006F6B75">
        <w:rPr>
          <w:rFonts w:ascii="Times New Roman" w:eastAsia="Times New Roman" w:hAnsi="Times New Roman" w:cs="Times New Roman"/>
          <w:sz w:val="24"/>
          <w:szCs w:val="24"/>
          <w:lang w:eastAsia="es-CO"/>
        </w:rPr>
        <w:t xml:space="preserve">Créese a partir del 1° de enero de 2019 el impuesto unificado que se pagará bajo el </w:t>
      </w:r>
      <w:r w:rsidR="00296598" w:rsidRPr="006F6B75">
        <w:rPr>
          <w:rFonts w:ascii="Times New Roman" w:eastAsia="Times New Roman" w:hAnsi="Times New Roman" w:cs="Times New Roman"/>
          <w:sz w:val="24"/>
          <w:szCs w:val="24"/>
          <w:lang w:eastAsia="es-CO"/>
        </w:rPr>
        <w:lastRenderedPageBreak/>
        <w:t>Régimen Simple de Tributación (Simple), con el fin de reducir las cargas formales y sustanciales, impulsar la formalidad y, en general, simplificar y facilitar el cumplimiento de la obligación tributaria de los contribuyentes que voluntariamente se acojan al régimen previsto en el presente Libro.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impuesto unificado bajo el Régimen Simple de Tributación (Simple) es un modelo de tributación opcional de determinación integral, de declaración anual y anticipo bimestral, que sustituye el impuesto sobre la renta, e integra el impuesto nacional al consumo y el impuesto de industria y comercio consolidado, a cargo de los contribuyentes que opten voluntariamente por acogerse al mismo. El impuesto de industria y comercio consolidado comprende el impuesto complementario de avisos y tableros y las sobretasas bomberil que se encuentran autorizadas a los municipios.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Este sistema también integra los aportes del empleador a pensiones, mediante el mecanismo del crédito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Dirección de Impuestos y Aduanas Nacionales (DIAN), en uso de sus facultades, podrá registrar en el presente régimen de manera oficiosa a contribuyentes que no hayan declarado cualquiera de los impuestos sobre la renta y complementarios, sobre las ventas, al consumo y/o el impuesto de industria y comercio consolidado. La inscripción o registro, podrá hacerse en el Registro Único Tributario (RUT) de manera masiva, a través de un edicto que se publicará en la página web de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de Impuestos y Aduanas Nacionales (DIAN) informará a las autoridades municipales y distritales, mediante resolución, el listado de los contribuyentes que se acogieron al Régimen Simple de Tributación (Simple), así como aquellos que sean inscritos de oficio.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Gobierno Nacional reglamentará el intercambio de información y los programas de control y fiscalización conjuntos entre la Dirección de Impuestos y Aduanas Nacionales (DIAN), y las autoridades municipales y distritales.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contribuyentes que opten por acogerse al impuesto unificado bajo el Régimen Simple de Tributación (Simple) deberán realizar los respectivos aportes al Sistema General de Pensiones de conformidad con la legislación vigente y estarán exonerados de aportes parafiscales en los términos del </w:t>
      </w:r>
      <w:hyperlink r:id="rId159" w:tooltip="Estatuto Tributario CETA" w:history="1">
        <w:r w:rsidRPr="006F6B75">
          <w:rPr>
            <w:rFonts w:ascii="Times New Roman" w:eastAsia="Times New Roman" w:hAnsi="Times New Roman" w:cs="Times New Roman"/>
            <w:sz w:val="24"/>
            <w:szCs w:val="24"/>
            <w:lang w:eastAsia="es-CO"/>
          </w:rPr>
          <w:t>artículo 114-1</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valor del aporte al Sistema General de Pensiones a cargo del empleador que sea contribuyente del impuesto unificado bajo el Régimen Simple de Tributación (Simple), se podrá tomar como un descuento tributario en los recibos electrónicos de pago del anticipo bimestral Simple de que trata el </w:t>
      </w:r>
      <w:hyperlink r:id="rId160" w:tooltip="Estatuto Tributario CETA" w:history="1">
        <w:r w:rsidRPr="006F6B75">
          <w:rPr>
            <w:rFonts w:ascii="Times New Roman" w:eastAsia="Times New Roman" w:hAnsi="Times New Roman" w:cs="Times New Roman"/>
            <w:sz w:val="24"/>
            <w:szCs w:val="24"/>
            <w:lang w:eastAsia="es-CO"/>
          </w:rPr>
          <w:t>artículo 910</w:t>
        </w:r>
      </w:hyperlink>
      <w:r w:rsidRPr="006F6B75">
        <w:rPr>
          <w:rFonts w:ascii="Times New Roman" w:eastAsia="Times New Roman" w:hAnsi="Times New Roman" w:cs="Times New Roman"/>
          <w:sz w:val="24"/>
          <w:szCs w:val="24"/>
          <w:lang w:eastAsia="es-CO"/>
        </w:rPr>
        <w:t> de este Estatuto. El descuento no podrá exceder el valor del anticipo bimestral a cargo del contribuyente perteneciente a este régimen. La parte que corresponda al impuesto de industria y comercio consolidado no podrá ser cubierta con dicho descuento.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El exceso originado en el descuento de que trata este parágrafo, podrá tomarse en los siguientes recibos electrónicos del anticipo bimestral Simple a aquel en que se realizó el pago del aporte al Sistema General de Pensiones. Para la procedencia del descuento, el contribuyente del impuesto unificado bajo el Régimen Simple de Tributación (Simple) debe haber efectuado el pago de los aportes al Sistema General de Pensiones antes de presentar el recibo electrónico del anticipo bimestral Simple de que trata el </w:t>
      </w:r>
      <w:hyperlink r:id="rId161" w:tooltip="Estatuto Tributario CETA" w:history="1">
        <w:r w:rsidRPr="006F6B75">
          <w:rPr>
            <w:rFonts w:ascii="Times New Roman" w:eastAsia="Times New Roman" w:hAnsi="Times New Roman" w:cs="Times New Roman"/>
            <w:sz w:val="24"/>
            <w:szCs w:val="24"/>
            <w:lang w:eastAsia="es-CO"/>
          </w:rPr>
          <w:t>artículo 910</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62" w:tooltip="Estatuto Tributario CETA" w:history="1">
        <w:r w:rsidR="00296598" w:rsidRPr="006F6B75">
          <w:rPr>
            <w:rFonts w:ascii="Times New Roman" w:eastAsia="Times New Roman" w:hAnsi="Times New Roman" w:cs="Times New Roman"/>
            <w:b/>
            <w:bCs/>
            <w:sz w:val="24"/>
            <w:szCs w:val="24"/>
            <w:lang w:eastAsia="es-CO"/>
          </w:rPr>
          <w:t>Artículo 904</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Hecho generador y base gravable del impuesto unificado bajo el Régimen Simple de Tributación (Simple). </w:t>
      </w:r>
      <w:r w:rsidR="00296598" w:rsidRPr="006F6B75">
        <w:rPr>
          <w:rFonts w:ascii="Times New Roman" w:eastAsia="Times New Roman" w:hAnsi="Times New Roman" w:cs="Times New Roman"/>
          <w:sz w:val="24"/>
          <w:szCs w:val="24"/>
          <w:lang w:eastAsia="es-CO"/>
        </w:rPr>
        <w:t>El hecho generador del impuesto unificado bajo el Régimen Simple de Tributación (Simple) es la obtención de ingresos susceptibles de producir un incremento en el patrimonio, y su base gravable está integrada por la totalidad de los ingresos brutos, ordinarios y extraordinarios, percibidos en el respectivo período gravable.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el caso del impuesto de industria y comercio consolidado, el cual se integra al impuesto unificado bajo el Régimen Simple de Tributación (Simple), se mantienen la autonomía de los entes territoriales para la definición de los elementos del hecho generador, base gravable, tarifa y sujetos pasivos, de conformidad con las leyes vigentes.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Los ingresos constitutivos de ganancia ocasional no integran la base gravable del impuesto unificado bajo el Régimen Simple de Tributación (Simple). Tampoco integran la base gravable los ingresos no constitutivos de renta ni ganancia ocasional.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63" w:tooltip="Estatuto Tributario CETA" w:history="1">
        <w:r w:rsidR="00296598" w:rsidRPr="006F6B75">
          <w:rPr>
            <w:rFonts w:ascii="Times New Roman" w:eastAsia="Times New Roman" w:hAnsi="Times New Roman" w:cs="Times New Roman"/>
            <w:b/>
            <w:bCs/>
            <w:sz w:val="24"/>
            <w:szCs w:val="24"/>
            <w:lang w:eastAsia="es-CO"/>
          </w:rPr>
          <w:t>Artículo 905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Sujetos pasivos. </w:t>
      </w:r>
      <w:r w:rsidR="00296598" w:rsidRPr="006F6B75">
        <w:rPr>
          <w:rFonts w:ascii="Times New Roman" w:eastAsia="Times New Roman" w:hAnsi="Times New Roman" w:cs="Times New Roman"/>
          <w:sz w:val="24"/>
          <w:szCs w:val="24"/>
          <w:lang w:eastAsia="es-CO"/>
        </w:rPr>
        <w:t>Podrán ser sujetos pasivos del impuesto unificado bajo el Régimen Simple de Tributación (Simple) las personas naturales o jurídicas que reúnan la totalidad de las siguientes condiciones: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Que se trate de una persona natural que desarrolle una empresa o de una persona jurídica en la que sus socios, partícipes o accionistas sean personas naturales, nacionales o extranjeras, residentes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Que en el año gravable anterior hubieren obtenido ingresos brutos, ordinarios o extraordinarios, inferiores a 80.000 UVT. En el caso de las empresas o personas jurídicas nuevas, la inscripción en el impuesto unificado bajo el Régimen Simple de Tributación (Simple) estará condicionada a que los ingresos del año no superen estos límites.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Si uno de los socios persona natural tiene una o varias empresas o participa en una o varias sociedades, inscritas en el impuesto unificado bajo el Régimen Simple de Tributación (Simple), los límites máximos de ingresos brutos se revisarán de forma consolidada y en la proporción a su participación en dichas empresas o sociedades.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Si uno de los socios persona natural tiene una participación superior al 10% en una o varias sociedades no inscritas en el impuesto unificado bajo el Régimen Simple de Tributación (Simple), los límites máximos de ingresos brutos se revisarán de forma consolidada y en la proporción a su participación en dichas sociedades.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Si uno de los socios persona natural es gerente o administrador de otras empresas o sociedades, los límites máximos de ingresos brutos se revisarán de forma consolidada con los de las empresas o sociedades que administra.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6. La persona natural o jurídica debe estar al día con sus obligaciones tributarias de carácter nacional, departamental y municipal, y con sus obligaciones de pago de contribuciones al Sistema de Seguridad Social Integral. También debe contar con la inscripción respectiva en el </w:t>
      </w:r>
      <w:r w:rsidRPr="006F6B75">
        <w:rPr>
          <w:rFonts w:ascii="Times New Roman" w:eastAsia="Times New Roman" w:hAnsi="Times New Roman" w:cs="Times New Roman"/>
          <w:sz w:val="24"/>
          <w:szCs w:val="24"/>
          <w:lang w:eastAsia="es-CO"/>
        </w:rPr>
        <w:lastRenderedPageBreak/>
        <w:t>Registro Único Tributario (RUT) y con todos los mecanismos electrónicos de cumplimiento, firma electrónica y factura electrónica.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Para efectos de la consolidación de los límites máximos de ingresos que tratan los numerales 3, 4 y 5 de este artículo, se tendrán en cuenta únicamente los ingresos para efectos fiscales.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64" w:tooltip="Estatuto Tributario CETA" w:history="1">
        <w:r w:rsidR="00296598" w:rsidRPr="006F6B75">
          <w:rPr>
            <w:rFonts w:ascii="Times New Roman" w:eastAsia="Times New Roman" w:hAnsi="Times New Roman" w:cs="Times New Roman"/>
            <w:b/>
            <w:bCs/>
            <w:sz w:val="24"/>
            <w:szCs w:val="24"/>
            <w:lang w:eastAsia="es-CO"/>
          </w:rPr>
          <w:t>Artículo 906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Sujetos que no pueden optar por el impuesto unificado bajo el Régimen Simple de Tributación (Simple). </w:t>
      </w:r>
      <w:r w:rsidR="00296598" w:rsidRPr="006F6B75">
        <w:rPr>
          <w:rFonts w:ascii="Times New Roman" w:eastAsia="Times New Roman" w:hAnsi="Times New Roman" w:cs="Times New Roman"/>
          <w:sz w:val="24"/>
          <w:szCs w:val="24"/>
          <w:lang w:eastAsia="es-CO"/>
        </w:rPr>
        <w:t>No podrán optar por el impuesto unificado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Las personas jurídicas extranjeras o sus establecimientos permanentes.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Las personas naturales sin residencia en el país o sus establecimientos permanentes.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Las sociedades cuyos socios o administradores tengan en sustancia una relación laboral con el contratante, por tratarse de servicios personales, prestados con habitualidad y subordinación.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Las entidades que sean filiales, subsidiarias, agencias, sucursales, de personas jurídicas nacionales o extranjeras, o de extranjeros no residentes.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 Las sociedades que sean accionistas, suscriptores, partícipes, fideicomitentes o beneficiarios de otras sociedades o entidades legales, en Colombia o el exterior.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 Las sociedades que sean entidades financieras.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 Las personas naturales o jurídicas dedicadas a alguna de las siguientes actividades: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Actividades de microcrédito;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Actividades de gestión de activos, intermediación en la venta de activos, arrendamiento de activos y/o las actividades que generen ingresos pasivos que representen un 20% o más de los ingresos brutos totales de la persona natural o jurídica.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c) Factoraje o </w:t>
      </w:r>
      <w:proofErr w:type="spellStart"/>
      <w:r w:rsidRPr="006F6B75">
        <w:rPr>
          <w:rFonts w:ascii="Times New Roman" w:eastAsia="Times New Roman" w:hAnsi="Times New Roman" w:cs="Times New Roman"/>
          <w:sz w:val="24"/>
          <w:szCs w:val="24"/>
          <w:lang w:eastAsia="es-CO"/>
        </w:rPr>
        <w:t>factoring</w:t>
      </w:r>
      <w:proofErr w:type="spellEnd"/>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Servicios de asesoría financiera y/o estructuración de créditos;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Generación, transmisión, distribución o comercialización de energía eléctrica;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Actividad de fabricación, importación o comercialización de automóviles;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Actividad de importación de combustibles;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 Producción o comercialización de armas de fuego, municiones y pólvoras, explosivos y detonantes.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 Las personas naturales o jurídicas que desarrollen simultáneamente una de las actividades relacionadas en el numeral 8 anterior y otra diferente.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 Las sociedades que sean el resultado de la segregación, división o escisión de un negocio, que haya ocurrido en los cinco (5) años anteriores al momento de la solicitud de inscripción.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65" w:tooltip="Estatuto Tributario CETA" w:history="1">
        <w:r w:rsidR="00296598" w:rsidRPr="006F6B75">
          <w:rPr>
            <w:rFonts w:ascii="Times New Roman" w:eastAsia="Times New Roman" w:hAnsi="Times New Roman" w:cs="Times New Roman"/>
            <w:b/>
            <w:bCs/>
            <w:sz w:val="24"/>
            <w:szCs w:val="24"/>
            <w:lang w:eastAsia="es-CO"/>
          </w:rPr>
          <w:t>Artículo 907</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Impuestos que comprenden e integran el impuesto unificado bajo el Régimen Simple de Tributación (Simple). </w:t>
      </w:r>
      <w:r w:rsidR="00296598" w:rsidRPr="006F6B75">
        <w:rPr>
          <w:rFonts w:ascii="Times New Roman" w:eastAsia="Times New Roman" w:hAnsi="Times New Roman" w:cs="Times New Roman"/>
          <w:sz w:val="24"/>
          <w:szCs w:val="24"/>
          <w:lang w:eastAsia="es-CO"/>
        </w:rPr>
        <w:t>El impuesto unificado bajo el Régimen Simple de Tributación (Simple) comprende e integra los siguientes impuestos: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Impuesto sobre la renta.</w:t>
      </w:r>
    </w:p>
    <w:p w:rsidR="00930A6F" w:rsidRDefault="00930A6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Impuesto nacional al consumo, cuando se desarrollen servicios de expendio de comidas y bebidas.</w:t>
      </w:r>
    </w:p>
    <w:p w:rsidR="00930A6F" w:rsidRDefault="00930A6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El Impuesto sobre las Ventas (IVA), únicamente cuando se desarrolle una o más actividades descritas en el numeral 1 del </w:t>
      </w:r>
      <w:hyperlink r:id="rId166" w:tooltip="Estatuto Tributario CETA" w:history="1">
        <w:r w:rsidRPr="006F6B75">
          <w:rPr>
            <w:rFonts w:ascii="Times New Roman" w:eastAsia="Times New Roman" w:hAnsi="Times New Roman" w:cs="Times New Roman"/>
            <w:sz w:val="24"/>
            <w:szCs w:val="24"/>
            <w:lang w:eastAsia="es-CO"/>
          </w:rPr>
          <w:t>artículo 908</w:t>
        </w:r>
      </w:hyperlink>
      <w:r w:rsidRPr="006F6B75">
        <w:rPr>
          <w:rFonts w:ascii="Times New Roman" w:eastAsia="Times New Roman" w:hAnsi="Times New Roman" w:cs="Times New Roman"/>
          <w:sz w:val="24"/>
          <w:szCs w:val="24"/>
          <w:lang w:eastAsia="es-CO"/>
        </w:rPr>
        <w:t> de este Estatuto.</w:t>
      </w:r>
    </w:p>
    <w:p w:rsidR="00930A6F" w:rsidRDefault="00930A6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Impuesto de industria y comercio consolidado, de conformidad con las tarifas determinadas por los consejos municipales y distritales, según las leyes vigentes. Las tarifas del impuesto de industria y comercio consolidado se entienden integradas o incorporadas a la tarifa SIMPLE consolidada, que constituye un mecanismo para la facilitación del recaudo de este impuesto.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Antes del 31 de diciembre de 2019, los concejos municipales y distritales deberán proferir acuerdos con el propósito de establecer las tarifas únicas del impuesto de industria y comercio consolidado, aplicables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acuerdos que profieran los concejos municipales y distritales deben establecer una única tarifa consolidada para cada grupo de actividades descritas en los numerales del </w:t>
      </w:r>
      <w:hyperlink r:id="rId167" w:tooltip="Estatuto Tributario CETA" w:history="1">
        <w:r w:rsidRPr="006F6B75">
          <w:rPr>
            <w:rFonts w:ascii="Times New Roman" w:eastAsia="Times New Roman" w:hAnsi="Times New Roman" w:cs="Times New Roman"/>
            <w:sz w:val="24"/>
            <w:szCs w:val="24"/>
            <w:lang w:eastAsia="es-CO"/>
          </w:rPr>
          <w:t>artículo 908</w:t>
        </w:r>
      </w:hyperlink>
      <w:r w:rsidRPr="006F6B75">
        <w:rPr>
          <w:rFonts w:ascii="Times New Roman" w:eastAsia="Times New Roman" w:hAnsi="Times New Roman" w:cs="Times New Roman"/>
          <w:sz w:val="24"/>
          <w:szCs w:val="24"/>
          <w:lang w:eastAsia="es-CO"/>
        </w:rPr>
        <w:t> de este Estatuto, que integren el impuesto de industria y comercio, complementarios y sobretasas, de conformidad con las leyes vigentes, respetando la autonomía de los entes territoriales y dentro de los límites dispuestos en las leyes vigentes.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partir el 1° de enero de 2020, todos los municipios y distritos recaudarán el impuesto de industria y comercio a través del sistema del Régimen Simple de Tributación (Simple) respecto de los contribuyentes que se hayan acogido al régimen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68" w:tooltip="Estatuto Tributario CETA" w:history="1">
        <w:r w:rsidR="00296598" w:rsidRPr="006F6B75">
          <w:rPr>
            <w:rFonts w:ascii="Times New Roman" w:eastAsia="Times New Roman" w:hAnsi="Times New Roman" w:cs="Times New Roman"/>
            <w:b/>
            <w:bCs/>
            <w:sz w:val="24"/>
            <w:szCs w:val="24"/>
            <w:lang w:eastAsia="es-CO"/>
          </w:rPr>
          <w:t>Artículo 908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La tarifa del impuesto unificado bajo el Régimen Simple de Tributación (Simple) depende de los ingresos brutos anuales y de la actividad empresarial,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1. Tiendas pequeñas, minimercados, </w:t>
      </w:r>
      <w:proofErr w:type="spellStart"/>
      <w:r w:rsidRPr="006F6B75">
        <w:rPr>
          <w:rFonts w:ascii="Times New Roman" w:eastAsia="Times New Roman" w:hAnsi="Times New Roman" w:cs="Times New Roman"/>
          <w:sz w:val="24"/>
          <w:szCs w:val="24"/>
          <w:lang w:eastAsia="es-CO"/>
        </w:rPr>
        <w:t>micromercados</w:t>
      </w:r>
      <w:proofErr w:type="spellEnd"/>
      <w:r w:rsidRPr="006F6B75">
        <w:rPr>
          <w:rFonts w:ascii="Times New Roman" w:eastAsia="Times New Roman" w:hAnsi="Times New Roman" w:cs="Times New Roman"/>
          <w:sz w:val="24"/>
          <w:szCs w:val="24"/>
          <w:lang w:eastAsia="es-CO"/>
        </w:rPr>
        <w:t xml:space="preserve"> y peluquería:</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72D92381" wp14:editId="0F33F36B">
            <wp:extent cx="3131820" cy="1203960"/>
            <wp:effectExtent l="0" t="0" r="0" b="0"/>
            <wp:docPr id="4" name="Imagen 4" descr="http://www.ceta.org.co/html/imagenes/35690-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eta.org.co/html/imagenes/35690-img4.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131820" cy="120396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2. Actividades comerciales al por mayor y detal; servicios técnicos y mecánicos en los que predomina el factor material sobre el intelectual, los electricistas, los albañiles, los servicios de construcción y los talleres mecánicos de vehículos y electrodomésticos; actividades </w:t>
      </w:r>
      <w:r w:rsidRPr="006F6B75">
        <w:rPr>
          <w:rFonts w:ascii="Times New Roman" w:eastAsia="Times New Roman" w:hAnsi="Times New Roman" w:cs="Times New Roman"/>
          <w:sz w:val="24"/>
          <w:szCs w:val="24"/>
          <w:lang w:eastAsia="es-CO"/>
        </w:rPr>
        <w:lastRenderedPageBreak/>
        <w:t>industriales, incluidas las de agro-industria, miniindustria y micro-industria; actividades de telecomunicaciones y las demás actividades no incluidas en los siguientes numerales:</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570E048B" wp14:editId="4FD13CEF">
            <wp:extent cx="3116580" cy="1333500"/>
            <wp:effectExtent l="0" t="0" r="7620" b="0"/>
            <wp:docPr id="5" name="Imagen 5" descr="http://www.ceta.org.co/html/imagenes/35690-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eta.org.co/html/imagenes/35690-img5.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116580" cy="133350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Servicios profesionales, de consultoría y científicos en los que predomine el factor intelectual sobre el material, incluidos los servicios de profesiones liberales:</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291B8101" wp14:editId="1F30D796">
            <wp:extent cx="3131820" cy="1333500"/>
            <wp:effectExtent l="0" t="0" r="0" b="0"/>
            <wp:docPr id="6" name="Imagen 6" descr="http://www.ceta.org.co/html/imagenes/35690-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eta.org.co/html/imagenes/35690-img6.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131820" cy="133350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Actividades de expendio de comidas y bebidas, y actividades de transporte:</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2FCB4F43" wp14:editId="25AC98E7">
            <wp:extent cx="3116580" cy="1203960"/>
            <wp:effectExtent l="0" t="0" r="7620" b="0"/>
            <wp:docPr id="7" name="Imagen 7" descr="http://www.ceta.org.co/html/imagenes/35690-im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eta.org.co/html/imagenes/35690-img7.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116580" cy="120396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Cuando se presten servicios de expendio de comidas y bebidas, se adicionará la tarifa del ocho por ciento (8%) por concepto del impuesto de consumo a la tarifa Simple consolidada.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el caso del impuesto de industria y comercio consolidado, el Ministerio de Hacienda y Crédito Público desempeñará exclusivamente la función de recaudador y tendrá la obligación de transferir bimestralmente el impuesto recaudado a las autoridades municipales y distritales competentes, una vez se realice el recaudo.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Las autoridades municipales y distritales competentes deben informar a la Dirección de Impuestos y Aduanas Nacionales (DIAN), a más tardar el 31 de enero de cada </w:t>
      </w:r>
      <w:r w:rsidRPr="006F6B75">
        <w:rPr>
          <w:rFonts w:ascii="Times New Roman" w:eastAsia="Times New Roman" w:hAnsi="Times New Roman" w:cs="Times New Roman"/>
          <w:sz w:val="24"/>
          <w:szCs w:val="24"/>
          <w:lang w:eastAsia="es-CO"/>
        </w:rPr>
        <w:lastRenderedPageBreak/>
        <w:t>año, todas las tarifas aplicables para esa vigencia a título del impuesto de industria y comercio consolidado dentro de su jurisdicción. En caso que se modifiquen las tarifas, las autoridades municipales y distritales competentes deben actualizar la información respecto a las mismas dentro del mes siguiente a su modificación.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contribuyente debe informar a la Dirección de Impuestos y Aduanas Nacionales (DIAN) en el formulario que esta prescriba, el municipio o los municipios a los que corresponde el ingreso declarado, la actividad gravada, y el porcentaje del ingreso total que le corresponde a cada autoridad territorial. Esta información será compartida con todos los municipios para que puedan adelantar su gestión de fiscalización cuando lo consideren conveniente.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contribuyentes del impuesto unificado bajo el Régimen Simple de Tributación (Simple), están obligados a pagar de forma bimestral un anticipo a título de este impuesto, a través de los recibos de pago electrónico del régimen Simple, el cual debe incluir la información sobre los ingresos que corresponde a cada municipio o distrito.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base del anticipo depende de los ingresos brutos bimestrales y de la actividad desarrollada,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1. Tiendas pequeñas, minimercados, </w:t>
      </w:r>
      <w:proofErr w:type="spellStart"/>
      <w:r w:rsidRPr="006F6B75">
        <w:rPr>
          <w:rFonts w:ascii="Times New Roman" w:eastAsia="Times New Roman" w:hAnsi="Times New Roman" w:cs="Times New Roman"/>
          <w:sz w:val="24"/>
          <w:szCs w:val="24"/>
          <w:lang w:eastAsia="es-CO"/>
        </w:rPr>
        <w:t>micromercados</w:t>
      </w:r>
      <w:proofErr w:type="spellEnd"/>
      <w:r w:rsidRPr="006F6B75">
        <w:rPr>
          <w:rFonts w:ascii="Times New Roman" w:eastAsia="Times New Roman" w:hAnsi="Times New Roman" w:cs="Times New Roman"/>
          <w:sz w:val="24"/>
          <w:szCs w:val="24"/>
          <w:lang w:eastAsia="es-CO"/>
        </w:rPr>
        <w:t xml:space="preserve"> y peluquerías:</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6972AE68" wp14:editId="6F99B979">
            <wp:extent cx="3147060" cy="1310640"/>
            <wp:effectExtent l="0" t="0" r="0" b="3810"/>
            <wp:docPr id="8" name="Imagen 8" descr="http://www.ceta.org.co/html/imagenes/35690-im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eta.org.co/html/imagenes/35690-img8.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147060" cy="131064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776D5429" wp14:editId="384296D1">
            <wp:extent cx="3131820" cy="1333500"/>
            <wp:effectExtent l="0" t="0" r="0" b="0"/>
            <wp:docPr id="9" name="Imagen 9" descr="http://www.ceta.org.co/html/imagenes/35690-im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eta.org.co/html/imagenes/35690-img9.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131820" cy="133350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3. Servicios profesionales, de consultoría y científicos en los que predomine el factor intelectual sobre el material, incluidos los servicios de profesiones liberales:</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6DA09562" wp14:editId="448FB90D">
            <wp:extent cx="3093720" cy="1325880"/>
            <wp:effectExtent l="0" t="0" r="0" b="7620"/>
            <wp:docPr id="10" name="Imagen 10" descr="http://www.ceta.org.co/html/imagenes/35690-im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eta.org.co/html/imagenes/35690-img10.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093720" cy="132588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Actividades de expendio de comidas y bebidas, y actividades de transporte:</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58BB09A7" wp14:editId="1A6E3505">
            <wp:extent cx="3124200" cy="1325880"/>
            <wp:effectExtent l="0" t="0" r="0" b="7620"/>
            <wp:docPr id="11" name="Imagen 11" descr="http://www.ceta.org.co/html/imagenes/35690-im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eta.org.co/html/imagenes/35690-img11.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124200" cy="132588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los recibos electrónicos de pago del anticipo bimestral Simple se adicionará la tarifa correspondiente al impuesto nacional al consumo, a la tarifa del 8% por concepto de impuesto al consumo a la tarifa Simple consolidada. De igual forma, se entiende integrada la tarifa consolidada del impuesto de industria y comercio en la tarifa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Cuando un mismo contribuyente del Régimen Simple de Tributación (Simple) realice dos o más actividades empresariales, este estará sometido a la tarifa simple consolidada más alta, incluyendo la tarifa del impuesto al consumo. El formulario que prescriba la Dirección de Impuestos y Aduanas Nacionales (DIAN) debe permitir que los contribuyentes reporten los municipios donde son desarrolladas sus actividades y los ingresos atribuidos a cada uno de ellos. Lo anterior con el propósito que el Ministerio de Hacienda y Crédito Público pueda transferir los recursos recaudados por concepto de impuesto de industria y comercio consolidado al municipio o distrito que corresponda.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6</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el año gravable en el que el contribuyente del impuesto unificado bajo el Régimen Simple de Tributación (Simple) realice ganancias ocasionales o ingresos no constitutivos de renta ni ganancia ocasional, dichos ingresos no se considerarán para efectos de los límites de ingresos establecidos en este régimen. El impuesto de ganancia ocasional se determina de forma independiente, con base en las reglas generales, y se paga con la presentación de la declaración anual consolidada.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77" w:tooltip="Estatuto Tributario CETA" w:history="1">
        <w:r w:rsidR="00296598" w:rsidRPr="006F6B75">
          <w:rPr>
            <w:rFonts w:ascii="Times New Roman" w:eastAsia="Times New Roman" w:hAnsi="Times New Roman" w:cs="Times New Roman"/>
            <w:b/>
            <w:bCs/>
            <w:sz w:val="24"/>
            <w:szCs w:val="24"/>
            <w:lang w:eastAsia="es-CO"/>
          </w:rPr>
          <w:t>Artículo 909</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Inscripción al impuesto unificado bajo el Régimen Simple de Tributación (Simple). </w:t>
      </w:r>
      <w:r w:rsidR="00296598" w:rsidRPr="006F6B75">
        <w:rPr>
          <w:rFonts w:ascii="Times New Roman" w:eastAsia="Times New Roman" w:hAnsi="Times New Roman" w:cs="Times New Roman"/>
          <w:sz w:val="24"/>
          <w:szCs w:val="24"/>
          <w:lang w:eastAsia="es-CO"/>
        </w:rPr>
        <w:t>Los contribuyentes que opten por acogerse al impuesto unificado bajo el Régimen Simple de Tributación (Simple) deberán inscribirse en el Registro Único Tributario (RUT) como contribuyentes del SIMPLE hasta el 31 del mes de enero del año gravable para el que ejerce la opción. Para los contribuyentes que se inscriban por primera vez en el Registro Único Tributario (RUT), deberán indicar en el formulario de inscripción su intención de acogerse a este régimen. La Dirección de Impuestos y Aduanas Nacionales (DIAN), consolidará mediante Resolución el listado de contribuyentes que se acogieron al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Quienes se inscriban como contribuyentes del impuesto unificado bajo el Régimen Simple de Tributación (Simple) no estarán sometidos al régimen ordinario del impuesto sobre la renta por el respectivo año gravable. Una vez ejercida la opción, la misma debe mantenerse para ese año gravable, sin perjuicio de que para el año gravable siguiente se pueda optar nuevamente por el régimen ordinario, antes del último día hábil del mes de enero del año gravable para el que se ejerce la opción.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de Impuestos y Aduanas Nacionales (DIAN) podrá establecer mecanismos simplificados de renovación de la inscripción del Registro Único Tributario (RUT).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Quienes inicien actividades en el año gravable, podrán inscribirse en el Régimen Simple en el momento del registro inicial en el Registro Único Tributario (RUT).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Únicamente por el año 2019, quienes cumplan los requisitos para optar por este régimen podrán hacerlo hasta el 31 de julio de dicho año. Para subsanar el pago del anticipo bimestral correspondiente a los bimestres anteriores a su inscripción, deberán incluir los ingresos en el primer recibo electrónico Simple de pago del anticipo bimestral, sin que se causen sanciones o intereses.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 en los bimestres previos a la inscripción en el régimen simple de tributación, el contribuyente pagó el impuesto al consumo y/o el impuesto de industria y comercio y avisos y tableros, o estuvo sujeto a retenciones o auto retenciones en la fuente, por su actividad empresarial, dichas sumas podrán descontarse del valor a pagar por concepto de anticipo de los recibos electrónicos del Simple que sean presentados en los bimestres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2°.</w:t>
      </w:r>
      <w:r w:rsidRPr="006F6B75">
        <w:rPr>
          <w:rFonts w:ascii="Times New Roman" w:eastAsia="Times New Roman" w:hAnsi="Times New Roman" w:cs="Times New Roman"/>
          <w:sz w:val="24"/>
          <w:szCs w:val="24"/>
          <w:lang w:eastAsia="es-CO"/>
        </w:rPr>
        <w:t> Hasta el 31 de diciembre de 2019, las autoridades municipales y distritales tienen plazo para integrar el impuesto de industria y comercio al impuesto unificado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consecuencia, únicamente por el año gravable 2019, los contribuyentes que realicen actividades gravadas con el impuesto de industria y comercio y avisos y tableros, en municipios que no hayan integrado este impuesto en el impuesto unificado bajo el Régimen Simple de Tributación (Simple), podrán descontar el impuesto mencionado en primer lugar en los recibos electrónicos bimestrales del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78" w:tooltip="Estatuto Tributario CETA" w:history="1">
        <w:r w:rsidR="00296598" w:rsidRPr="006F6B75">
          <w:rPr>
            <w:rFonts w:ascii="Times New Roman" w:eastAsia="Times New Roman" w:hAnsi="Times New Roman" w:cs="Times New Roman"/>
            <w:b/>
            <w:bCs/>
            <w:sz w:val="24"/>
            <w:szCs w:val="24"/>
            <w:lang w:eastAsia="es-CO"/>
          </w:rPr>
          <w:t>Artículo 910</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Declaración y pago del impuesto unificado bajo el Régimen Simple de Tributación (Simple). </w:t>
      </w:r>
      <w:r w:rsidR="00296598" w:rsidRPr="006F6B75">
        <w:rPr>
          <w:rFonts w:ascii="Times New Roman" w:eastAsia="Times New Roman" w:hAnsi="Times New Roman" w:cs="Times New Roman"/>
          <w:sz w:val="24"/>
          <w:szCs w:val="24"/>
          <w:lang w:eastAsia="es-CO"/>
        </w:rPr>
        <w:t xml:space="preserve">Los contribuyentes del impuesto unificado bajo el Régimen Simple de </w:t>
      </w:r>
      <w:r w:rsidR="00296598" w:rsidRPr="006F6B75">
        <w:rPr>
          <w:rFonts w:ascii="Times New Roman" w:eastAsia="Times New Roman" w:hAnsi="Times New Roman" w:cs="Times New Roman"/>
          <w:sz w:val="24"/>
          <w:szCs w:val="24"/>
          <w:lang w:eastAsia="es-CO"/>
        </w:rPr>
        <w:lastRenderedPageBreak/>
        <w:t>Tributación (Simple) deberán presentar una declaración anual consolidada dentro de los plazos que fije el Gobierno Nacional y en el formulario simplificado señalado por la Dirección de Impuestos y Aduanas Nacionales (DIAN) mediante resolución. Lo anterior sin perjuicio del pago del anticipo bimestral a través del recibo electrónico Simple, el cual se debe presentar de forma obligatoria, con independencia de que haya saldo a pagar de anticipo, de conformidad con los plazos que establezca el Gobierno Nacional, en los términos del </w:t>
      </w:r>
      <w:hyperlink r:id="rId179" w:tooltip="Estatuto Tributario CETA" w:history="1">
        <w:r w:rsidR="00296598" w:rsidRPr="006F6B75">
          <w:rPr>
            <w:rFonts w:ascii="Times New Roman" w:eastAsia="Times New Roman" w:hAnsi="Times New Roman" w:cs="Times New Roman"/>
            <w:sz w:val="24"/>
            <w:szCs w:val="24"/>
            <w:lang w:eastAsia="es-CO"/>
          </w:rPr>
          <w:t>artículo 908</w:t>
        </w:r>
      </w:hyperlink>
      <w:r w:rsidR="00296598" w:rsidRPr="006F6B75">
        <w:rPr>
          <w:rFonts w:ascii="Times New Roman" w:eastAsia="Times New Roman" w:hAnsi="Times New Roman" w:cs="Times New Roman"/>
          <w:sz w:val="24"/>
          <w:szCs w:val="24"/>
          <w:lang w:eastAsia="es-CO"/>
        </w:rPr>
        <w:t> de este Estatuto. Dicho anticipo se descontará del valor a pagar en la declaración consolidada anual.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declaración anual consolidada del impuesto unificado bajo el Régimen Simple de Tributación (Simple) deberá transmitirse y presentarse con pago mediante los sistemas electrónicos de la Dirección de Impuestos y Aduanas Nacionales (DIAN), dentro de los plazos que fije el Gobierno Nacional y deberá incluir los ingresos del año gravable reportados mediante los recibos electrónicos del Simple. En caso de que los valores pagados bimestralmente sean superiores al impuesto unificado bajo el Régimen Simple de Tributación (Simple), se reconocerá un saldo a favor compensable de forma automática con los recibos electrónicos Simple de los meses siguientes o con las declaraciones consolidadas anuales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contribuyente deberá informar en la declaración del impuesto unificado bajo el Régimen Simple de Tributación (Simple) la territorialidad de los ingresos obtenidos con el fin de distribuir lo recaudado por concepto del impuesto de industria y comercio consolidado en el municipio o los municipios en donde se efectuó el hecho generador y los anticipos realizados a cada una de esas entidades territoriales.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El pago del impuesto unificado bajo el Régimen Simple de Tributación (Simple) podrá realizarse a través de las redes electrónicas de pago y entidades financieras, incluidas sus redes de corresponsales, que para el efecto determine el Gobierno Nacional. Estas entidades o redes deberán transferir el componente de impuesto sobre la renta y complementarios, impuesto nacional al consumo y el del impuesto de industria y comercio consolidado, conforme con los porcentajes establecidos en la tabla respectiva y conforme con la información respecto de los municipios en los que se desarrollan las actividades económicas que se incluirán en la declaración del impuesto unificado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80" w:tooltip="Estatuto Tributario CETA" w:history="1">
        <w:r w:rsidR="00296598" w:rsidRPr="006F6B75">
          <w:rPr>
            <w:rFonts w:ascii="Times New Roman" w:eastAsia="Times New Roman" w:hAnsi="Times New Roman" w:cs="Times New Roman"/>
            <w:b/>
            <w:bCs/>
            <w:sz w:val="24"/>
            <w:szCs w:val="24"/>
            <w:lang w:eastAsia="es-CO"/>
          </w:rPr>
          <w:t>Artículo 911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Retenciones y autorretenciones en la fuente en el impuesto unificado bajo el Régimen Simple de Tributación (Simple). </w:t>
      </w:r>
      <w:r w:rsidR="00296598" w:rsidRPr="006F6B75">
        <w:rPr>
          <w:rFonts w:ascii="Times New Roman" w:eastAsia="Times New Roman" w:hAnsi="Times New Roman" w:cs="Times New Roman"/>
          <w:sz w:val="24"/>
          <w:szCs w:val="24"/>
          <w:lang w:eastAsia="es-CO"/>
        </w:rPr>
        <w:t>Los contribuyentes del impuesto unificado bajo el Régimen Simple de Tributación (Simple) no estarán sujetos a retención en la fuente y tampoco estarán obligados a practicar retenciones y autorretenciones en la fuente, con excepción de las correspondientes a pagos laborales. En los pagos por compras de bienes o servicios realizados por los contribuyentes del impuesto unificado bajo el Régimen Simple de Tributación (Simple), el tercero receptor del pago, contribuyente del régimen ordinario y agente retenedor del impuesto sobre la renta, deberá actuar como agente autorretenedor del impuesto. Lo anterior sin perjuicio de la retención en la fuente a título del Impuesto sobre las Ventas (IVA), regulado en el numeral 9 del </w:t>
      </w:r>
      <w:hyperlink r:id="rId181" w:tooltip="Estatuto Tributario CETA" w:history="1">
        <w:r w:rsidR="00296598" w:rsidRPr="006F6B75">
          <w:rPr>
            <w:rFonts w:ascii="Times New Roman" w:eastAsia="Times New Roman" w:hAnsi="Times New Roman" w:cs="Times New Roman"/>
            <w:sz w:val="24"/>
            <w:szCs w:val="24"/>
            <w:lang w:eastAsia="es-CO"/>
          </w:rPr>
          <w:t>artículo 437-2</w:t>
        </w:r>
      </w:hyperlink>
      <w:r w:rsidR="00296598"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82" w:tooltip="Estatuto Tributario CETA" w:history="1">
        <w:r w:rsidR="00296598" w:rsidRPr="006F6B75">
          <w:rPr>
            <w:rFonts w:ascii="Times New Roman" w:eastAsia="Times New Roman" w:hAnsi="Times New Roman" w:cs="Times New Roman"/>
            <w:b/>
            <w:bCs/>
            <w:sz w:val="24"/>
            <w:szCs w:val="24"/>
            <w:lang w:eastAsia="es-CO"/>
          </w:rPr>
          <w:t>Artículo 912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Crédito o descuento del impuesto por ingresos de tarjetas de crédito, débito y otros mecanismos de pagos electrónicos. </w:t>
      </w:r>
      <w:r w:rsidR="00296598" w:rsidRPr="006F6B75">
        <w:rPr>
          <w:rFonts w:ascii="Times New Roman" w:eastAsia="Times New Roman" w:hAnsi="Times New Roman" w:cs="Times New Roman"/>
          <w:sz w:val="24"/>
          <w:szCs w:val="24"/>
          <w:lang w:eastAsia="es-CO"/>
        </w:rPr>
        <w:t>Los pagos o abonos en cuenta susceptibles de constituir ingreso tributario para los contribuyentes del impuesto unificado bajo el Régimen Simple de Tributación (Simple), por concepto de ventas de bienes o servicios realizadas a través de los sistemas de tarjetas de crédito y/o débito y otros mecanismos de pagos electrónicos, generarán un crédito o descuento del impuesto a pagar equivalente al 0.5% de los ingresos recibidos por este medio, conforme a certificación emitida por la entidad financiera adquirente. Este descuento no podrá exceder el impuesto a cargo del contribuyente perteneciente al Régimen Simple de Tributación (Simple) y, la parte que corresponda al impuesto de industria y comercio consolidado, no podrá ser cubierta con dicho descuento.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83" w:tooltip="Estatuto Tributario CETA" w:history="1">
        <w:r w:rsidR="00296598" w:rsidRPr="006F6B75">
          <w:rPr>
            <w:rFonts w:ascii="Times New Roman" w:eastAsia="Times New Roman" w:hAnsi="Times New Roman" w:cs="Times New Roman"/>
            <w:b/>
            <w:bCs/>
            <w:sz w:val="24"/>
            <w:szCs w:val="24"/>
            <w:lang w:eastAsia="es-CO"/>
          </w:rPr>
          <w:t>Artículo 913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Exclusión del impuesto unificado bajo el Régimen Simple de Tributación (Simple) por razones de control. </w:t>
      </w:r>
      <w:r w:rsidR="00296598" w:rsidRPr="006F6B75">
        <w:rPr>
          <w:rFonts w:ascii="Times New Roman" w:eastAsia="Times New Roman" w:hAnsi="Times New Roman" w:cs="Times New Roman"/>
          <w:sz w:val="24"/>
          <w:szCs w:val="24"/>
          <w:lang w:eastAsia="es-CO"/>
        </w:rPr>
        <w:t>Cuando el contribuyente incumpla las condiciones y requisitos previstos para pertenecer al impuesto unificado bajo el Régimen Simple de Tributación (Simple) o cuando se verifique abuso en materia tributaria, y el incumplimiento no sea subsanable, perderá automáticamente su calificación como contribuyente del impuesto unificado bajo el Régimen Simple de Tributación (Simple) y deberá declararse como contribuyente del régimen ordinario, situación que debe actualizarse en el Registro Único Tributario (RUT) y debe transmitirse a las correspondientes autoridades municipales y distritales.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de Impuestos y Aduanas Nacionales (DIAN) tendrá las facultades para notificar una liquidación oficial simplificada del impuesto unificado bajo el Régimen Simple de Tributación (Simple), a través de estimaciones objetivas realizadas por la Administración Tributaria y conforme con la información obtenida de terceros y del mecanismo de la factura electrónica. En el caso de contribuyentes omisos de la obligación tributaria, su inscripción en el impuesto unificado bajo el Régimen Simple de Tributación (Simple) se verificará de forma oficiosa y automática por parte de la Administración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contribuyente podrá desestimar y controvertir la liquidación oficial simplificada, a través de la presentación de la declaración del impuesto sobre la renta bajo el sistema ordinario o cedular según el caso, dentro de los tres meses siguientes a su notificación, de lo contrario quedará en firme la liquidación oficial simplificada y prestará mérito ejecutivo.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84" w:tooltip="Estatuto Tributario CETA" w:history="1">
        <w:r w:rsidR="00296598" w:rsidRPr="006F6B75">
          <w:rPr>
            <w:rFonts w:ascii="Times New Roman" w:eastAsia="Times New Roman" w:hAnsi="Times New Roman" w:cs="Times New Roman"/>
            <w:b/>
            <w:bCs/>
            <w:sz w:val="24"/>
            <w:szCs w:val="24"/>
            <w:lang w:eastAsia="es-CO"/>
          </w:rPr>
          <w:t>Artículo 914</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Exclusión del impuesto unificado bajo el Régimen Simple de Tributación (Simple) por incumplimiento. </w:t>
      </w:r>
      <w:r w:rsidR="00296598" w:rsidRPr="006F6B75">
        <w:rPr>
          <w:rFonts w:ascii="Times New Roman" w:eastAsia="Times New Roman" w:hAnsi="Times New Roman" w:cs="Times New Roman"/>
          <w:sz w:val="24"/>
          <w:szCs w:val="24"/>
          <w:lang w:eastAsia="es-CO"/>
        </w:rPr>
        <w:t>Cuando el contribuyente incumpla los pagos correspondientes al total del período del impuesto unificado bajo el Régimen Simple de Tributación (Simple), será excluido del Régimen y no podrá optar por este en el año gravable siguiente al del año gravable de la omisión o retardo en el pago. Se entenderá incumplido cuando el retardo en la declaración o en el pago del recibo Simple sea mayor a un (1) mes calendario.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85" w:tooltip="Estatuto Tributario CETA" w:history="1">
        <w:r w:rsidR="00296598" w:rsidRPr="006F6B75">
          <w:rPr>
            <w:rFonts w:ascii="Times New Roman" w:eastAsia="Times New Roman" w:hAnsi="Times New Roman" w:cs="Times New Roman"/>
            <w:b/>
            <w:bCs/>
            <w:sz w:val="24"/>
            <w:szCs w:val="24"/>
            <w:lang w:eastAsia="es-CO"/>
          </w:rPr>
          <w:t>Artículo 915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Régimen de IVA y de impuesto al consumo. </w:t>
      </w:r>
      <w:r w:rsidR="00296598" w:rsidRPr="006F6B75">
        <w:rPr>
          <w:rFonts w:ascii="Times New Roman" w:eastAsia="Times New Roman" w:hAnsi="Times New Roman" w:cs="Times New Roman"/>
          <w:sz w:val="24"/>
          <w:szCs w:val="24"/>
          <w:lang w:eastAsia="es-CO"/>
        </w:rPr>
        <w:t>Los contribuyentes del impuesto unificado bajo el Régimen Simple de Tributación (Simple) son responsables del Impuesto sobre las Ventas (IVA) o del impuesto nacional al consumo.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En el caso de los contribuyentes del impuesto unificado bajo el Régimen Simple de Tributación (Simple) que sean responsables del Impuesto sobre las Ventas (IVA), presentarán </w:t>
      </w:r>
      <w:r w:rsidRPr="006F6B75">
        <w:rPr>
          <w:rFonts w:ascii="Times New Roman" w:eastAsia="Times New Roman" w:hAnsi="Times New Roman" w:cs="Times New Roman"/>
          <w:sz w:val="24"/>
          <w:szCs w:val="24"/>
          <w:lang w:eastAsia="es-CO"/>
        </w:rPr>
        <w:lastRenderedPageBreak/>
        <w:t>una declaración anual consolidada del Impuesto sobre las Ventas (IVA), sin perjuicio de la obligación de transferir el IVA mensual a pagar mediante el mecanismo del recibo electrónico Simple. En el caso de los contribuyentes del impuesto unificado bajo el Régimen Simple de Tributación (Simple) que desarrollen actividades de expendio de comidas y bebidas, el impuesto al consumo se declara y paga mediante el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contribuyentes del impuesto unificado bajo el Régimen Simple de Tributación (Simple) están obligados a expedir facturas electrónicas y a solicitar las facturas o documento equivalente a sus proveedores de bienes y servicios, según las normas generales consagradas en el marco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Cuando un contribuyente del impuesto unificado bajo el Régimen Simple de Tributación (Simple) sea responsable del Impuesto sobre las Ventas (IVA), en virtud del desarrollo de una o más actividades descritas en el numeral 1 del </w:t>
      </w:r>
      <w:hyperlink r:id="rId186" w:tooltip="Estatuto Tributario CETA" w:history="1">
        <w:r w:rsidRPr="006F6B75">
          <w:rPr>
            <w:rFonts w:ascii="Times New Roman" w:eastAsia="Times New Roman" w:hAnsi="Times New Roman" w:cs="Times New Roman"/>
            <w:sz w:val="24"/>
            <w:szCs w:val="24"/>
            <w:lang w:eastAsia="es-CO"/>
          </w:rPr>
          <w:t>artículo 908</w:t>
        </w:r>
      </w:hyperlink>
      <w:r w:rsidRPr="006F6B75">
        <w:rPr>
          <w:rFonts w:ascii="Times New Roman" w:eastAsia="Times New Roman" w:hAnsi="Times New Roman" w:cs="Times New Roman"/>
          <w:sz w:val="24"/>
          <w:szCs w:val="24"/>
          <w:lang w:eastAsia="es-CO"/>
        </w:rPr>
        <w:t> de este Estatuto, no tienen derecho a solicitar impuestos descontables.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Los contribuyentes que opten por el impuesto unificado bajo el Régimen Simple de Tributación (Simple), tendrán plazo para adoptar el sistema de factura electrónica hasta el 31 de agosto de 2019.</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187" w:tooltip="Estatuto Tributario CETA" w:history="1">
        <w:r w:rsidR="00296598" w:rsidRPr="006F6B75">
          <w:rPr>
            <w:rFonts w:ascii="Times New Roman" w:eastAsia="Times New Roman" w:hAnsi="Times New Roman" w:cs="Times New Roman"/>
            <w:b/>
            <w:bCs/>
            <w:sz w:val="24"/>
            <w:szCs w:val="24"/>
            <w:lang w:eastAsia="es-CO"/>
          </w:rPr>
          <w:t>Artículo 916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Régimen de procedimiento, sancionatorio y de firmeza de las declaraciones del impuesto unificado bajo el Régimen Simple de Tributación (Simple). </w:t>
      </w:r>
      <w:r w:rsidR="00296598" w:rsidRPr="006F6B75">
        <w:rPr>
          <w:rFonts w:ascii="Times New Roman" w:eastAsia="Times New Roman" w:hAnsi="Times New Roman" w:cs="Times New Roman"/>
          <w:sz w:val="24"/>
          <w:szCs w:val="24"/>
          <w:lang w:eastAsia="es-CO"/>
        </w:rPr>
        <w:t>El régimen de procedimiento, sancionatorio y de firmeza de las declaraciones del impuesto unificado bajo el Régimen Simple de Tributación (Simple) es el previsto en 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Los ingresos obtenidos por concepto de sanciones e intereses se distribuirán entre la Dirección de Impuestos y Aduanas Nacionales (DIAN) y las autoridades municipales y distritales competentes, en proporción a la participación de los impuestos nacionales y territoriales en el impuesto unificado bajo el Régimen Simple de Tributación (Simple).</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Régimen tributario en renta para las mega inversiones dentro del territorio nacional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67.</w:t>
      </w:r>
      <w:r w:rsidRPr="006F6B75">
        <w:rPr>
          <w:rFonts w:ascii="Times New Roman" w:eastAsia="Times New Roman" w:hAnsi="Times New Roman" w:cs="Times New Roman"/>
          <w:sz w:val="24"/>
          <w:szCs w:val="24"/>
          <w:lang w:eastAsia="es-CO"/>
        </w:rPr>
        <w:t> Adiciónese el artículo 235-3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235-3. </w:t>
      </w:r>
      <w:r w:rsidRPr="006F6B75">
        <w:rPr>
          <w:rFonts w:ascii="Times New Roman" w:eastAsia="Times New Roman" w:hAnsi="Times New Roman" w:cs="Times New Roman"/>
          <w:b/>
          <w:bCs/>
          <w:i/>
          <w:iCs/>
          <w:sz w:val="24"/>
          <w:szCs w:val="24"/>
          <w:lang w:eastAsia="es-CO"/>
        </w:rPr>
        <w:t>Mega-Inversiones</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A partir del 1° de enero de 2019, los contribuyentes del impuesto sobre la renta y complementarios que generen al menos doscientos cincuenta (250) nuevos empleos directos y realicen nuevas inversiones dentro del territorio nacional con valor igual o superior a treinta millones (30.000.000) UVT en cualquier actividad industrial, comercial y/o de servicios, cumplirán las obligaciones tributarias sustantivas correspondientes al impuesto sobre la renta y complementarios, siguiendo los parámetros que se mencionan a continuación: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Las inversiones deben hacerse en propiedades, planta y equipo, que sean productivos o que tengan la potencialidad de serlo. Las inversiones se deben hacer en un período máximo de cinco (5) años gravables. Si trascurrido el plazo, el contribuyente no cumple con el requisito de la inversión, se reconocerá una renta líquida por recuperación de deducciones sobre las </w:t>
      </w:r>
      <w:r w:rsidRPr="006F6B75">
        <w:rPr>
          <w:rFonts w:ascii="Times New Roman" w:eastAsia="Times New Roman" w:hAnsi="Times New Roman" w:cs="Times New Roman"/>
          <w:sz w:val="24"/>
          <w:szCs w:val="24"/>
          <w:lang w:eastAsia="es-CO"/>
        </w:rPr>
        <w:lastRenderedPageBreak/>
        <w:t>cantidades efectivamente invertidas en propiedades, planta y equipo, en la declaración de impuesto sobre la renta del quinto año. Los requisitos y formas de las inversiones de que trata este inciso serán reglamentadas por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La tarifa del impuesto sobre la renta y complementarios para los contribuyentes que realicen las nuevas inversiones, sean personas naturales o jurídicas, residentes o no residentes, será del 27%. Lo anterior sin perjuicio de las rentas provenientes de servicios hoteleros, las cuales estarán gravadas a la tarifa del 9%.</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Los contribuyentes que realicen las nuevas inversiones, sean personas naturales o jurídicas, residentes o no residentes, podrán depreciar sus activos fijos en un período mínimo de dos (2) años, independientemente de la vida útil del activo.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Los contribuyentes que realicen las nuevas inversiones, sean personas naturales o jurídicas, residentes o no residentes, no estarán sujetos al sistema de renta presuntiva consagrado en los artículos </w:t>
      </w:r>
      <w:hyperlink r:id="rId188" w:tooltip="Estatuto Tributario CETA" w:history="1">
        <w:r w:rsidRPr="006F6B75">
          <w:rPr>
            <w:rFonts w:ascii="Times New Roman" w:eastAsia="Times New Roman" w:hAnsi="Times New Roman" w:cs="Times New Roman"/>
            <w:sz w:val="24"/>
            <w:szCs w:val="24"/>
            <w:lang w:eastAsia="es-CO"/>
          </w:rPr>
          <w:t>188</w:t>
        </w:r>
      </w:hyperlink>
      <w:r w:rsidRPr="006F6B75">
        <w:rPr>
          <w:rFonts w:ascii="Times New Roman" w:eastAsia="Times New Roman" w:hAnsi="Times New Roman" w:cs="Times New Roman"/>
          <w:sz w:val="24"/>
          <w:szCs w:val="24"/>
          <w:lang w:eastAsia="es-CO"/>
        </w:rPr>
        <w:t> y siguientes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En caso que las inversiones sean efectuadas a través de sociedades nacionales o establecimientos permanentes, las utilidades que estas distribuyan, no estarán sometidas al impuesto a los dividendos. Cuando los dividendos o participaciones correspondan a utilidades, que de haberse distribuido hubieren estado gravadas, conforme a las reglas de los artículos </w:t>
      </w:r>
      <w:hyperlink r:id="rId189" w:tooltip="Estatuto Tributario CETA" w:history="1">
        <w:r w:rsidRPr="006F6B75">
          <w:rPr>
            <w:rFonts w:ascii="Times New Roman" w:eastAsia="Times New Roman" w:hAnsi="Times New Roman" w:cs="Times New Roman"/>
            <w:sz w:val="24"/>
            <w:szCs w:val="24"/>
            <w:lang w:eastAsia="es-CO"/>
          </w:rPr>
          <w:t>48</w:t>
        </w:r>
      </w:hyperlink>
      <w:r w:rsidRPr="006F6B75">
        <w:rPr>
          <w:rFonts w:ascii="Times New Roman" w:eastAsia="Times New Roman" w:hAnsi="Times New Roman" w:cs="Times New Roman"/>
          <w:sz w:val="24"/>
          <w:szCs w:val="24"/>
          <w:lang w:eastAsia="es-CO"/>
        </w:rPr>
        <w:t> y </w:t>
      </w:r>
      <w:hyperlink r:id="rId190" w:tooltip="Estatuto Tributario CETA" w:history="1">
        <w:r w:rsidRPr="006F6B75">
          <w:rPr>
            <w:rFonts w:ascii="Times New Roman" w:eastAsia="Times New Roman" w:hAnsi="Times New Roman" w:cs="Times New Roman"/>
            <w:sz w:val="24"/>
            <w:szCs w:val="24"/>
            <w:lang w:eastAsia="es-CO"/>
          </w:rPr>
          <w:t>49</w:t>
        </w:r>
      </w:hyperlink>
      <w:r w:rsidRPr="006F6B75">
        <w:rPr>
          <w:rFonts w:ascii="Times New Roman" w:eastAsia="Times New Roman" w:hAnsi="Times New Roman" w:cs="Times New Roman"/>
          <w:sz w:val="24"/>
          <w:szCs w:val="24"/>
          <w:lang w:eastAsia="es-CO"/>
        </w:rPr>
        <w:t> del Estatuto Tributario, estarán sometidos a la tarifa del 27% sobre el valor pagado o abonado en cuenta. El impuesto será retenido en la fuente, sobre el valor bruto de los pagos o abonos en cuenta por concepto de dividendos o participaciones.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Los proyectos de Mega-Inversiones de que trata el presente artículo no estarán sujetas al impuesto al patrimonio consagrado en el </w:t>
      </w:r>
      <w:hyperlink r:id="rId191" w:tooltip="Estatuto Tributario CETA" w:history="1">
        <w:r w:rsidRPr="006F6B75">
          <w:rPr>
            <w:rFonts w:ascii="Times New Roman" w:eastAsia="Times New Roman" w:hAnsi="Times New Roman" w:cs="Times New Roman"/>
            <w:sz w:val="24"/>
            <w:szCs w:val="24"/>
            <w:lang w:eastAsia="es-CO"/>
          </w:rPr>
          <w:t>artículo 292-2</w:t>
        </w:r>
      </w:hyperlink>
      <w:r w:rsidRPr="006F6B75">
        <w:rPr>
          <w:rFonts w:ascii="Times New Roman" w:eastAsia="Times New Roman" w:hAnsi="Times New Roman" w:cs="Times New Roman"/>
          <w:sz w:val="24"/>
          <w:szCs w:val="24"/>
          <w:lang w:eastAsia="es-CO"/>
        </w:rPr>
        <w:t> del Estatuto Tributario o aquellos que se creen con posterioridad a la entrada en vigor de la presente ley.</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presente régimen aplicará para aquellas inversiones realizadas con anterioridad al 1 de enero de 2024, por un término de veinte (20) años contados a partir del período gravable en el cual el Ministerio de Comercio, Industria y Turismo notifique el acto administrativo reconociendo el carácter de Mega-Inversión para el nuevo proyecto, de acuerdo con la reglamentación que expida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inversionistas que ejecuten proyectos relacionados con la evaluación y exploración de recursos naturales no renovables, tales como la exploración, desarrollo y construcción de minas, y yacimientos de petróleo, no podrán solicitar calificación al Régimen Tributario en Renta para Mega-Inversiones.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68.</w:t>
      </w:r>
      <w:r w:rsidRPr="006F6B75">
        <w:rPr>
          <w:rFonts w:ascii="Times New Roman" w:eastAsia="Times New Roman" w:hAnsi="Times New Roman" w:cs="Times New Roman"/>
          <w:sz w:val="24"/>
          <w:szCs w:val="24"/>
          <w:lang w:eastAsia="es-CO"/>
        </w:rPr>
        <w:t> Adiciónese el artículo 235-4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235-4. </w:t>
      </w:r>
      <w:r w:rsidRPr="006F6B75">
        <w:rPr>
          <w:rFonts w:ascii="Times New Roman" w:eastAsia="Times New Roman" w:hAnsi="Times New Roman" w:cs="Times New Roman"/>
          <w:b/>
          <w:bCs/>
          <w:i/>
          <w:iCs/>
          <w:sz w:val="24"/>
          <w:szCs w:val="24"/>
          <w:lang w:eastAsia="es-CO"/>
        </w:rPr>
        <w:t>Estabilidad tributaria para Mega-Inversiones. </w:t>
      </w:r>
      <w:r w:rsidRPr="006F6B75">
        <w:rPr>
          <w:rFonts w:ascii="Times New Roman" w:eastAsia="Times New Roman" w:hAnsi="Times New Roman" w:cs="Times New Roman"/>
          <w:sz w:val="24"/>
          <w:szCs w:val="24"/>
          <w:lang w:eastAsia="es-CO"/>
        </w:rPr>
        <w:t>Se establecen los contratos de estabilidad tributaria sobre los nuevos proyectos de Mega-Inversiones que sean desarrollados en el territorio nacional. Mediante estos contratos, el Estado garantiza que los beneficios tributarios y demás condiciones consagrados en el artículo 235-3 de este Estatuto aplicarán por el término de duración del contrato, si se modifica de forma adversa el artículo 235-3 y/u otra norma de carácter tributario nacional que tenga relación directa con este.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contratos de estabilidad tributaria podrán ser suscritos por los contribuyentes del impuesto sobre la renta y complementarios de que trata el artículo 235-3 de este Estatuto, con la Dirección de Impuestos y Aduanas Nacionales.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contratos de estabilidad tributar la deberán cumplir con la totalidad de los siguientes requisitos: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El inversionista realizará el proceso de calificación del proyecto como Mega-Inversión ante el Ministerio de Comercio, Industria y Turismo, de acuerdo con la reglamentación que expida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Una vez el inversionista haya sido notificado del acto administrativo del Ministerio de Comercio, Industria y Turismo, por medio del cual se reconoce el carácter de Mega-Inversión del nuevo proyecto, presentará una solicitud de contrato a la Dirección de Impuestos y Aduanas Nacionales (DIAN). El Gobierno Nacional reglamentará los documentos que se deben anexar a la solicitud.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En los contratos se establecerá que la Dirección de Impuestos y Aduanas Nacionales (DIAN) tendrá facultades de auditoría tributaria, y del avance y cumplimiento del proyecto de inversión.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En los contratos de estabilidad tributaria se deberá establecer el monto de la prima a que se refiere el parágrafo 3 del presente artículo, la forma de pago y demás características de la misma.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inversionista que suscriba un contrato de estabilidad tributaria pagará a favor de la Nación - Ministerio de Hacienda y Crédito Público una prima equivalente al 0,75% del valor de la inversión que se realice en cada año durante el período de cinco (5) años de que trata el artículo anterior de la presente ley, que en cualquier caso no puede ser inferior a treinta millones (30.000.000)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contratos de estabilidad tributaria empezarán a regir desde su firma y permanecerán vigentes durante el término del beneficio consagrado en el artículo 235-3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La no realización oportuna o retiro de la totalidad o parte de la inversión, el no pago oportuno de la totalidad o parte de la prima, el estar incurso en la causal del parágrafo 6° del presente artículo, o el incumplimiento de las obligaciones tributarias sustanciales o formales, dará lugar a la terminación anticipada del contrato.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6</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No podrán suscribir ni ser beneficiarios de los contratos de estabilidad tributaria quienes hayan sido condenados mediante sentencia ejecutoriada o sancionados mediante acto administrativo en firme, en el territorio nacional o en el extranjero, en cualquier época, por conductas de corrupción que sean consideradas punibles por la legislación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7</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Los contratos de estabilidad tributaria aplican solamente para los beneficios y condiciones tributarias señaladas en el artículo 235-3 de este Estatuto. Por lo tanto, los contratos no conceden estabilidad tributaria respecto de otros impuestos directos, impuestos indirectos, impuestos territoriales u otros impuestos, tasas y contribuciones, o elementos de </w:t>
      </w:r>
      <w:r w:rsidRPr="006F6B75">
        <w:rPr>
          <w:rFonts w:ascii="Times New Roman" w:eastAsia="Times New Roman" w:hAnsi="Times New Roman" w:cs="Times New Roman"/>
          <w:sz w:val="24"/>
          <w:szCs w:val="24"/>
          <w:lang w:eastAsia="es-CO"/>
        </w:rPr>
        <w:lastRenderedPageBreak/>
        <w:t>impuestos, tasas y contribuciones que no hayan sido definidos expresamente en el artículo 235-3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estabilidad tributaria tampoco podrá recaer sobre las disposiciones de este artículo que sean declaradas inexequibles durante el término de duración de los contratos de estabilidad tributaria.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Régimen de Compañías Holding Colombianas (CHC) en el impuesto sobre la renta y ganancias ocasionales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69. </w:t>
      </w:r>
      <w:r w:rsidRPr="006F6B75">
        <w:rPr>
          <w:rFonts w:ascii="Times New Roman" w:eastAsia="Times New Roman" w:hAnsi="Times New Roman" w:cs="Times New Roman"/>
          <w:sz w:val="24"/>
          <w:szCs w:val="24"/>
          <w:lang w:eastAsia="es-CO"/>
        </w:rPr>
        <w:t>Adiciónese el siguiente Título al Libro Séptimo del Estatuto Tributario:</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II</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RÉGIMEN DE COMPAÑÍAS HOLDING COLOMBIANAS (CHC) EN EL IMPUESTO SOBRE LA RENTA Y GANANCIAS OCASIONALES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894. </w:t>
      </w:r>
      <w:r w:rsidRPr="006F6B75">
        <w:rPr>
          <w:rFonts w:ascii="Times New Roman" w:eastAsia="Times New Roman" w:hAnsi="Times New Roman" w:cs="Times New Roman"/>
          <w:b/>
          <w:bCs/>
          <w:i/>
          <w:iCs/>
          <w:sz w:val="24"/>
          <w:szCs w:val="24"/>
          <w:lang w:eastAsia="es-CO"/>
        </w:rPr>
        <w:t>Compañías Holding Colombianas (CHC). </w:t>
      </w:r>
      <w:r w:rsidRPr="006F6B75">
        <w:rPr>
          <w:rFonts w:ascii="Times New Roman" w:eastAsia="Times New Roman" w:hAnsi="Times New Roman" w:cs="Times New Roman"/>
          <w:sz w:val="24"/>
          <w:szCs w:val="24"/>
          <w:lang w:eastAsia="es-CO"/>
        </w:rPr>
        <w:t>Podrán acogerse al régimen CHC las sociedades nacionales que tengan como una de sus actividades principales la tenencia de valores, la inversión o holding de acciones o participaciones en sociedades o entidades colombianas y/o del exterior, y/o la administración de dichas inversiones, siempre que cumplan con las siguientes condiciones: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Participación directa o indirecta en al menos el 10% del capital de dos o más sociedades o entidades colombianas y/o extranjeras por un período mínimo de 12 meses.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Contar con los recursos humanos y materiales para la plena realización del objeto social. Se entenderá que se cumple con los recursos humanos y materiales necesarios para una actividad de holding cuando la compañía cuente con al menos tres (3) empleados, una dirección propia en Colombia y pueda demostrar que la toma de decisiones estratégicas respecto de las inversiones y los activos de la CHC se realiza en Colombia, para lo cual la simple formalidad de la Asamblea Anual de Accionistas, no será suficiente.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entidades que deseen acogerse al régimen CHC deberán comunicarlo a la Dirección de Impuestos y Aduanas Nacionales (DIAN) mediante los formatos que establezca el reglamento. Las disposiciones contenidas en este título se aplicarán a partir del año fiscal en que se radique la comunicación en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beneficios del régimen CHC podrán ser rechazados por la Dirección de Impuestos y Aduanas Nacionales (DIAN) en caso de incumplimiento de los requisitos mencionados en este artículo, lo cual ocurrirá en la respectiva vigencia fiscal en la que se produzca el incumplimiento. Lo anterior, sin perjuicio de la aplicación del </w:t>
      </w:r>
      <w:hyperlink r:id="rId192" w:tooltip="Estatuto Tributario CETA" w:history="1">
        <w:r w:rsidRPr="006F6B75">
          <w:rPr>
            <w:rFonts w:ascii="Times New Roman" w:eastAsia="Times New Roman" w:hAnsi="Times New Roman" w:cs="Times New Roman"/>
            <w:sz w:val="24"/>
            <w:szCs w:val="24"/>
            <w:lang w:eastAsia="es-CO"/>
          </w:rPr>
          <w:t>artículo 869</w:t>
        </w:r>
      </w:hyperlink>
      <w:r w:rsidRPr="006F6B75">
        <w:rPr>
          <w:rFonts w:ascii="Times New Roman" w:eastAsia="Times New Roman" w:hAnsi="Times New Roman" w:cs="Times New Roman"/>
          <w:sz w:val="24"/>
          <w:szCs w:val="24"/>
          <w:lang w:eastAsia="es-CO"/>
        </w:rPr>
        <w:t xml:space="preserve"> y siguientes del Estatuto Tributario y las cláusulas </w:t>
      </w:r>
      <w:proofErr w:type="spellStart"/>
      <w:r w:rsidRPr="006F6B75">
        <w:rPr>
          <w:rFonts w:ascii="Times New Roman" w:eastAsia="Times New Roman" w:hAnsi="Times New Roman" w:cs="Times New Roman"/>
          <w:sz w:val="24"/>
          <w:szCs w:val="24"/>
          <w:lang w:eastAsia="es-CO"/>
        </w:rPr>
        <w:t>antiabuso</w:t>
      </w:r>
      <w:proofErr w:type="spellEnd"/>
      <w:r w:rsidRPr="006F6B75">
        <w:rPr>
          <w:rFonts w:ascii="Times New Roman" w:eastAsia="Times New Roman" w:hAnsi="Times New Roman" w:cs="Times New Roman"/>
          <w:sz w:val="24"/>
          <w:szCs w:val="24"/>
          <w:lang w:eastAsia="es-CO"/>
        </w:rPr>
        <w:t xml:space="preserve"> establecidas en los convenios de doble imposición.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entidades públicas descentralizadas que tengan participaciones en otras sociedades, se entenderán incluidas en el régimen CHC.</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Artículo 895. </w:t>
      </w:r>
      <w:r w:rsidRPr="006F6B75">
        <w:rPr>
          <w:rFonts w:ascii="Times New Roman" w:eastAsia="Times New Roman" w:hAnsi="Times New Roman" w:cs="Times New Roman"/>
          <w:b/>
          <w:bCs/>
          <w:i/>
          <w:iCs/>
          <w:sz w:val="24"/>
          <w:szCs w:val="24"/>
          <w:lang w:eastAsia="es-CO"/>
        </w:rPr>
        <w:t>Dividendos y participaciones distribuidos por entidades no residentes en Colombia. </w:t>
      </w:r>
      <w:r w:rsidRPr="006F6B75">
        <w:rPr>
          <w:rFonts w:ascii="Times New Roman" w:eastAsia="Times New Roman" w:hAnsi="Times New Roman" w:cs="Times New Roman"/>
          <w:sz w:val="24"/>
          <w:szCs w:val="24"/>
          <w:lang w:eastAsia="es-CO"/>
        </w:rPr>
        <w:t>Los dividendos o participaciones distribuidos por entidades no residentes en Colombia a una CHC estarán exentos del impuesto sobre la renta y se declararán como rentas exentas de capital.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dividendos que a su vez distribuya una CHC a una persona natural residente o a una persona jurídica residente, contribuyente del impuesto sobre la renta, estarán gravados a la tarifa del impuesto sobre la renta por concepto de dividendos, de conformidad con los artículos </w:t>
      </w:r>
      <w:hyperlink r:id="rId193" w:tooltip="Estatuto Tributario CETA" w:history="1">
        <w:r w:rsidRPr="006F6B75">
          <w:rPr>
            <w:rFonts w:ascii="Times New Roman" w:eastAsia="Times New Roman" w:hAnsi="Times New Roman" w:cs="Times New Roman"/>
            <w:sz w:val="24"/>
            <w:szCs w:val="24"/>
            <w:lang w:eastAsia="es-CO"/>
          </w:rPr>
          <w:t>242</w:t>
        </w:r>
      </w:hyperlink>
      <w:r w:rsidRPr="006F6B75">
        <w:rPr>
          <w:rFonts w:ascii="Times New Roman" w:eastAsia="Times New Roman" w:hAnsi="Times New Roman" w:cs="Times New Roman"/>
          <w:sz w:val="24"/>
          <w:szCs w:val="24"/>
          <w:lang w:eastAsia="es-CO"/>
        </w:rPr>
        <w:t> y 242-1 de este Estatuto. Los dividendos que distribuya una CHC a una persona natural o jurídica no residente en Colombia, se entenderán rentas de fuente extranjera de acuerdo con el literal e) del </w:t>
      </w:r>
      <w:hyperlink r:id="rId194" w:tooltip="Estatuto Tributario CETA" w:history="1">
        <w:r w:rsidRPr="006F6B75">
          <w:rPr>
            <w:rFonts w:ascii="Times New Roman" w:eastAsia="Times New Roman" w:hAnsi="Times New Roman" w:cs="Times New Roman"/>
            <w:sz w:val="24"/>
            <w:szCs w:val="24"/>
            <w:lang w:eastAsia="es-CO"/>
          </w:rPr>
          <w:t>artículo 25</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distribución de la prima en colocación de acciones, que no constituye costo fiscal, tendrá el mismo tratamiento que los dividendos ordinarios, configurándose como rentas exentas cuando el beneficiario sea una CHC, como rentas de fuente extranjera cuando la CHC distribuya a una persona natural o jurídica no residente en Colombia y como renta gravable cuando la CHC distribuya a una persona natural o jurídica residente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 dispuesto en el presente artículo no se aplicará cuando el perceptor de las rentas distribuidas por la CHC tenga su domicilio o sea residente en una jurisdicción no cooperante de baja o nula imposición y/o de un régimen tributario preferencial según lo dispuesto en el </w:t>
      </w:r>
      <w:hyperlink r:id="rId195" w:tooltip="Estatuto Tributario CETA" w:history="1">
        <w:r w:rsidRPr="006F6B75">
          <w:rPr>
            <w:rFonts w:ascii="Times New Roman" w:eastAsia="Times New Roman" w:hAnsi="Times New Roman" w:cs="Times New Roman"/>
            <w:sz w:val="24"/>
            <w:szCs w:val="24"/>
            <w:lang w:eastAsia="es-CO"/>
          </w:rPr>
          <w:t>artículo 260-7</w:t>
        </w:r>
      </w:hyperlink>
      <w:r w:rsidRPr="006F6B75">
        <w:rPr>
          <w:rFonts w:ascii="Times New Roman" w:eastAsia="Times New Roman" w:hAnsi="Times New Roman" w:cs="Times New Roman"/>
          <w:sz w:val="24"/>
          <w:szCs w:val="24"/>
          <w:lang w:eastAsia="es-CO"/>
        </w:rPr>
        <w:t> y sus normas reglamentarias o las disposiciones que los modifiquen o sustituyan.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896. </w:t>
      </w:r>
      <w:r w:rsidRPr="006F6B75">
        <w:rPr>
          <w:rFonts w:ascii="Times New Roman" w:eastAsia="Times New Roman" w:hAnsi="Times New Roman" w:cs="Times New Roman"/>
          <w:b/>
          <w:bCs/>
          <w:i/>
          <w:iCs/>
          <w:sz w:val="24"/>
          <w:szCs w:val="24"/>
          <w:lang w:eastAsia="es-CO"/>
        </w:rPr>
        <w:t>Ganancias ocasionales exentas. </w:t>
      </w:r>
      <w:r w:rsidRPr="006F6B75">
        <w:rPr>
          <w:rFonts w:ascii="Times New Roman" w:eastAsia="Times New Roman" w:hAnsi="Times New Roman" w:cs="Times New Roman"/>
          <w:sz w:val="24"/>
          <w:szCs w:val="24"/>
          <w:lang w:eastAsia="es-CO"/>
        </w:rPr>
        <w:t>Las rentas derivadas de la venta o transmisión de la participación de una CHC en entidades no residentes en Colombia estarán exentas del impuesto sobre la renta y deberán declararse como ganancias ocasionales exentas.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rentas derivadas de la venta o transmisión de las acciones o participaciones en una CHC estarán exentas excepto por el valor correspondiente a las utilidades obtenidas por actividades realizadas en Colombia. En el caso de socios o accionistas no residentes, las rentas de la venta o transmisión de las acciones o participaciones en una CHC tendrán el tratamiento de rentas de fuente extranjera respecto de la proporción de la venta atribuible a las actividades realizadas o los activos poseídos por entidades no residentes, según lo dispuesto en el </w:t>
      </w:r>
      <w:hyperlink r:id="rId196" w:tooltip="Estatuto Tributario CETA" w:history="1">
        <w:r w:rsidRPr="006F6B75">
          <w:rPr>
            <w:rFonts w:ascii="Times New Roman" w:eastAsia="Times New Roman" w:hAnsi="Times New Roman" w:cs="Times New Roman"/>
            <w:sz w:val="24"/>
            <w:szCs w:val="24"/>
            <w:lang w:eastAsia="es-CO"/>
          </w:rPr>
          <w:t>artículo 25</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Lo dispuesto en el presente artículo no se aplicará cuando el perceptor de las rentas derivadas de la venta de las acciones en la CHC o distribuidas por esta, tenga su domicilio o sea residente en una jurisdicción no cooperante de baja o nula imposición y/o de un régimen tributario preferencial según lo dispuesto en el </w:t>
      </w:r>
      <w:hyperlink r:id="rId197" w:tooltip="Estatuto Tributario CETA" w:history="1">
        <w:r w:rsidRPr="006F6B75">
          <w:rPr>
            <w:rFonts w:ascii="Times New Roman" w:eastAsia="Times New Roman" w:hAnsi="Times New Roman" w:cs="Times New Roman"/>
            <w:sz w:val="24"/>
            <w:szCs w:val="24"/>
            <w:lang w:eastAsia="es-CO"/>
          </w:rPr>
          <w:t>artículo 260-7</w:t>
        </w:r>
      </w:hyperlink>
      <w:r w:rsidRPr="006F6B75">
        <w:rPr>
          <w:rFonts w:ascii="Times New Roman" w:eastAsia="Times New Roman" w:hAnsi="Times New Roman" w:cs="Times New Roman"/>
          <w:sz w:val="24"/>
          <w:szCs w:val="24"/>
          <w:lang w:eastAsia="es-CO"/>
        </w:rPr>
        <w:t> y sus normas reglamentarias o las disposiciones que los modifiquen o sustituyan.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897. </w:t>
      </w:r>
      <w:r w:rsidRPr="006F6B75">
        <w:rPr>
          <w:rFonts w:ascii="Times New Roman" w:eastAsia="Times New Roman" w:hAnsi="Times New Roman" w:cs="Times New Roman"/>
          <w:b/>
          <w:bCs/>
          <w:i/>
          <w:iCs/>
          <w:sz w:val="24"/>
          <w:szCs w:val="24"/>
          <w:lang w:eastAsia="es-CO"/>
        </w:rPr>
        <w:t>Obligaciones de información y documentación. </w:t>
      </w:r>
      <w:r w:rsidRPr="006F6B75">
        <w:rPr>
          <w:rFonts w:ascii="Times New Roman" w:eastAsia="Times New Roman" w:hAnsi="Times New Roman" w:cs="Times New Roman"/>
          <w:sz w:val="24"/>
          <w:szCs w:val="24"/>
          <w:lang w:eastAsia="es-CO"/>
        </w:rPr>
        <w:t xml:space="preserve">Las CHC deberán mantener la documentación que acredite el importe de las rentas exentas y los impuestos pagados en el extranjero correspondientes a estas, así como facilitar a sus socios o accionistas la información necesaria para que estos puedan cumplir lo previsto en los artículos anteriores. Adicionalmente, deberán mantener los estudios, documentos y comunicaciones, que </w:t>
      </w:r>
      <w:r w:rsidRPr="006F6B75">
        <w:rPr>
          <w:rFonts w:ascii="Times New Roman" w:eastAsia="Times New Roman" w:hAnsi="Times New Roman" w:cs="Times New Roman"/>
          <w:sz w:val="24"/>
          <w:szCs w:val="24"/>
          <w:lang w:eastAsia="es-CO"/>
        </w:rPr>
        <w:lastRenderedPageBreak/>
        <w:t>justifiquen que la toma de decisiones estratégicas respecto de las inversiones se verifica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898. </w:t>
      </w:r>
      <w:r w:rsidRPr="006F6B75">
        <w:rPr>
          <w:rFonts w:ascii="Times New Roman" w:eastAsia="Times New Roman" w:hAnsi="Times New Roman" w:cs="Times New Roman"/>
          <w:b/>
          <w:bCs/>
          <w:i/>
          <w:iCs/>
          <w:sz w:val="24"/>
          <w:szCs w:val="24"/>
          <w:lang w:eastAsia="es-CO"/>
        </w:rPr>
        <w:t>Coordinación con otros regímenes. </w:t>
      </w:r>
      <w:r w:rsidRPr="006F6B75">
        <w:rPr>
          <w:rFonts w:ascii="Times New Roman" w:eastAsia="Times New Roman" w:hAnsi="Times New Roman" w:cs="Times New Roman"/>
          <w:sz w:val="24"/>
          <w:szCs w:val="24"/>
          <w:lang w:eastAsia="es-CO"/>
        </w:rPr>
        <w:t>Las CHC y sus accionistas estarán sometidos al régimen general del impuesto sobre la renta respecto de las actividades gravadas realizadas en el territorio nacional y en el extranjero a través de establecimientos permanentes. Adicionalmente, se tendrán en cuenta las siguientes interacciones para efectos de la tributación de las CHC:</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Las CHC se consideran residentes fiscales colombianos para efectos de los convenios de doble imposición suscritos por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Para efectos del </w:t>
      </w:r>
      <w:hyperlink r:id="rId198" w:tooltip="Estatuto Tributario CETA" w:history="1">
        <w:r w:rsidRPr="006F6B75">
          <w:rPr>
            <w:rFonts w:ascii="Times New Roman" w:eastAsia="Times New Roman" w:hAnsi="Times New Roman" w:cs="Times New Roman"/>
            <w:sz w:val="24"/>
            <w:szCs w:val="24"/>
            <w:lang w:eastAsia="es-CO"/>
          </w:rPr>
          <w:t>artículo 177-1</w:t>
        </w:r>
      </w:hyperlink>
      <w:r w:rsidRPr="006F6B75">
        <w:rPr>
          <w:rFonts w:ascii="Times New Roman" w:eastAsia="Times New Roman" w:hAnsi="Times New Roman" w:cs="Times New Roman"/>
          <w:sz w:val="24"/>
          <w:szCs w:val="24"/>
          <w:lang w:eastAsia="es-CO"/>
        </w:rPr>
        <w:t>, serán deducibles en cabeza de las CHC, únicamente los costos y gastos atribuibles a los ingresos obtenidos por actividades gravadas realizadas en Colombia o en el extranjero a través de establecimientos permanentes.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Las CHC estarán sometidas al régimen ECE y podrán aplicar el descuento por impuestos pagados al exterior de acuerdo con lo dispuesto en el </w:t>
      </w:r>
      <w:hyperlink r:id="rId199" w:tooltip="Estatuto Tributario CETA" w:history="1">
        <w:r w:rsidRPr="006F6B75">
          <w:rPr>
            <w:rFonts w:ascii="Times New Roman" w:eastAsia="Times New Roman" w:hAnsi="Times New Roman" w:cs="Times New Roman"/>
            <w:sz w:val="24"/>
            <w:szCs w:val="24"/>
            <w:lang w:eastAsia="es-CO"/>
          </w:rPr>
          <w:t>artículo 892</w:t>
        </w:r>
      </w:hyperlink>
      <w:r w:rsidRPr="006F6B75">
        <w:rPr>
          <w:rFonts w:ascii="Times New Roman" w:eastAsia="Times New Roman" w:hAnsi="Times New Roman" w:cs="Times New Roman"/>
          <w:sz w:val="24"/>
          <w:szCs w:val="24"/>
          <w:lang w:eastAsia="es-CO"/>
        </w:rPr>
        <w:t> de este Estatuto. Las rentas reconocidas bajo el régimen ECE, no tendrán los beneficios del régimen CHC.</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Las CHC se encuentran sometidas al impuesto de industria y comercio en la medida en que realicen el hecho generador dentro del territorio de un municipio colombiano. Los dividendos recibidos por las inversiones en entidades extranjeras y cubiertos por el régimen CHC, no estarán sujetos al impuesto de industria y comercio.</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Obras por impuestos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70.</w:t>
      </w:r>
      <w:r w:rsidRPr="006F6B75">
        <w:rPr>
          <w:rFonts w:ascii="Times New Roman" w:eastAsia="Times New Roman" w:hAnsi="Times New Roman" w:cs="Times New Roman"/>
          <w:sz w:val="24"/>
          <w:szCs w:val="24"/>
          <w:lang w:eastAsia="es-CO"/>
        </w:rPr>
        <w:t> Adiciónese un parágrafo transitorio al artículo 238 de la Ley 1819 de 2016,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El presente artículo continuará vigente hasta el 30 de junio de 2019 y aplicará únicamente para el desarrollo de proyectos que se hayan aprobado en el mecanismo de obras por impuestos hasta el 30 de junio de 2019.</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71.</w:t>
      </w:r>
      <w:r w:rsidRPr="006F6B75">
        <w:rPr>
          <w:rFonts w:ascii="Times New Roman" w:eastAsia="Times New Roman" w:hAnsi="Times New Roman" w:cs="Times New Roman"/>
          <w:sz w:val="24"/>
          <w:szCs w:val="24"/>
          <w:lang w:eastAsia="es-CO"/>
        </w:rPr>
        <w:t> Adiciónese el artículo 800-1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800-1. </w:t>
      </w:r>
      <w:r w:rsidRPr="006F6B75">
        <w:rPr>
          <w:rFonts w:ascii="Times New Roman" w:eastAsia="Times New Roman" w:hAnsi="Times New Roman" w:cs="Times New Roman"/>
          <w:b/>
          <w:bCs/>
          <w:i/>
          <w:iCs/>
          <w:sz w:val="24"/>
          <w:szCs w:val="24"/>
          <w:lang w:eastAsia="es-CO"/>
        </w:rPr>
        <w:t>Obras por impuestos</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Las personas naturales o jurídicas obligadas a llevar contabilidad, contribuyentes del impuesto sobre la renta y complementarios que en el año o período gravable inmediatamente anterior hayan obtenido ingresos brutos iguales o superiores a treinta y tres mil seiscientos diez (33.610) UVT, podrán celebrar convenios con las entidades públicas del nivel nacional, por los que recibirán a cambio títulos negociables para el pago del impuesto sobre la renta, en los términos previstos en la presente disposición. Los compromisos de inversión adquiridos en estos convenios no podrán superar el treinta por ciento (30%) del patrimonio contable del contribuyente, para lo cual se tendrá en cuenta el patrimonio del año inmediatamente anterior a la suscripción de los mismos. En caso de que los aspirantes no hayan tenido ingresos en el año inmediatamente anterior por encontrarse en período improductivo, la Agencia de Renovación del Territorio (ART) podrá autorizar la realización de los proyectos a los que se refiere la presente disposición, si verifica que el contribuyente </w:t>
      </w:r>
      <w:r w:rsidRPr="006F6B75">
        <w:rPr>
          <w:rFonts w:ascii="Times New Roman" w:eastAsia="Times New Roman" w:hAnsi="Times New Roman" w:cs="Times New Roman"/>
          <w:sz w:val="24"/>
          <w:szCs w:val="24"/>
          <w:lang w:eastAsia="es-CO"/>
        </w:rPr>
        <w:lastRenderedPageBreak/>
        <w:t>puede otorgar garantías suficientes para la ejecución del proyecto, a través de sus vinculados económicos o de entidades financieras o aseguradoras de reconocida idoneidad.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objeto de los convenios será la inversión directa en la ejecución de proyectos de trascendencia económica y social en los diferentes municipios definidos como las Zonas Más Afectadas por el Conflicto Armado (</w:t>
      </w:r>
      <w:proofErr w:type="spellStart"/>
      <w:r w:rsidRPr="006F6B75">
        <w:rPr>
          <w:rFonts w:ascii="Times New Roman" w:eastAsia="Times New Roman" w:hAnsi="Times New Roman" w:cs="Times New Roman"/>
          <w:sz w:val="24"/>
          <w:szCs w:val="24"/>
          <w:lang w:eastAsia="es-CO"/>
        </w:rPr>
        <w:t>Zomac</w:t>
      </w:r>
      <w:proofErr w:type="spellEnd"/>
      <w:r w:rsidRPr="006F6B75">
        <w:rPr>
          <w:rFonts w:ascii="Times New Roman" w:eastAsia="Times New Roman" w:hAnsi="Times New Roman" w:cs="Times New Roman"/>
          <w:sz w:val="24"/>
          <w:szCs w:val="24"/>
          <w:lang w:eastAsia="es-CO"/>
        </w:rPr>
        <w:t xml:space="preserve">),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w:t>
      </w:r>
      <w:proofErr w:type="spellStart"/>
      <w:r w:rsidRPr="006F6B75">
        <w:rPr>
          <w:rFonts w:ascii="Times New Roman" w:eastAsia="Times New Roman" w:hAnsi="Times New Roman" w:cs="Times New Roman"/>
          <w:sz w:val="24"/>
          <w:szCs w:val="24"/>
          <w:lang w:eastAsia="es-CO"/>
        </w:rPr>
        <w:t>preoperación</w:t>
      </w:r>
      <w:proofErr w:type="spellEnd"/>
      <w:r w:rsidRPr="006F6B75">
        <w:rPr>
          <w:rFonts w:ascii="Times New Roman" w:eastAsia="Times New Roman" w:hAnsi="Times New Roman" w:cs="Times New Roman"/>
          <w:sz w:val="24"/>
          <w:szCs w:val="24"/>
          <w:lang w:eastAsia="es-CO"/>
        </w:rPr>
        <w:t xml:space="preserve">, ejecución, operación, mantenimiento e interventoría, en los términos establecidos por el manual operativo de Obras por Impuestos, según el caso. También podrán ser considerados proyectos en jurisdicciones </w:t>
      </w:r>
      <w:proofErr w:type="gramStart"/>
      <w:r w:rsidRPr="006F6B75">
        <w:rPr>
          <w:rFonts w:ascii="Times New Roman" w:eastAsia="Times New Roman" w:hAnsi="Times New Roman" w:cs="Times New Roman"/>
          <w:sz w:val="24"/>
          <w:szCs w:val="24"/>
          <w:lang w:eastAsia="es-CO"/>
        </w:rPr>
        <w:t>que</w:t>
      </w:r>
      <w:proofErr w:type="gramEnd"/>
      <w:r w:rsidRPr="006F6B75">
        <w:rPr>
          <w:rFonts w:ascii="Times New Roman" w:eastAsia="Times New Roman" w:hAnsi="Times New Roman" w:cs="Times New Roman"/>
          <w:sz w:val="24"/>
          <w:szCs w:val="24"/>
          <w:lang w:eastAsia="es-CO"/>
        </w:rPr>
        <w:t xml:space="preserve"> sin estar localizadas en las </w:t>
      </w:r>
      <w:proofErr w:type="spellStart"/>
      <w:r w:rsidRPr="006F6B75">
        <w:rPr>
          <w:rFonts w:ascii="Times New Roman" w:eastAsia="Times New Roman" w:hAnsi="Times New Roman" w:cs="Times New Roman"/>
          <w:sz w:val="24"/>
          <w:szCs w:val="24"/>
          <w:lang w:eastAsia="es-CO"/>
        </w:rPr>
        <w:t>Zomac</w:t>
      </w:r>
      <w:proofErr w:type="spellEnd"/>
      <w:r w:rsidRPr="006F6B75">
        <w:rPr>
          <w:rFonts w:ascii="Times New Roman" w:eastAsia="Times New Roman" w:hAnsi="Times New Roman" w:cs="Times New Roman"/>
          <w:sz w:val="24"/>
          <w:szCs w:val="24"/>
          <w:lang w:eastAsia="es-CO"/>
        </w:rPr>
        <w:t xml:space="preserve">, de acuerdo con el concepto de la Agencia de Renovación del Territorio, resulten estratégicos para la reactivación económica y/o social de las </w:t>
      </w:r>
      <w:proofErr w:type="spellStart"/>
      <w:r w:rsidRPr="006F6B75">
        <w:rPr>
          <w:rFonts w:ascii="Times New Roman" w:eastAsia="Times New Roman" w:hAnsi="Times New Roman" w:cs="Times New Roman"/>
          <w:sz w:val="24"/>
          <w:szCs w:val="24"/>
          <w:lang w:eastAsia="es-CO"/>
        </w:rPr>
        <w:t>Zomac</w:t>
      </w:r>
      <w:proofErr w:type="spellEnd"/>
      <w:r w:rsidRPr="006F6B75">
        <w:rPr>
          <w:rFonts w:ascii="Times New Roman" w:eastAsia="Times New Roman" w:hAnsi="Times New Roman" w:cs="Times New Roman"/>
          <w:sz w:val="24"/>
          <w:szCs w:val="24"/>
          <w:lang w:eastAsia="es-CO"/>
        </w:rPr>
        <w:t xml:space="preserve"> o algunas de ellas.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Para este fin, la Agencia de Renovación del Territorio (ART) deberá llevar actualizada una lista de iniciativas susceptibles de contar con viabilidad técnica y presupuestal para conformar el banco de proyectos a realizar en los diferentes municipios definidos como </w:t>
      </w:r>
      <w:proofErr w:type="spellStart"/>
      <w:r w:rsidRPr="006F6B75">
        <w:rPr>
          <w:rFonts w:ascii="Times New Roman" w:eastAsia="Times New Roman" w:hAnsi="Times New Roman" w:cs="Times New Roman"/>
          <w:sz w:val="24"/>
          <w:szCs w:val="24"/>
          <w:lang w:eastAsia="es-CO"/>
        </w:rPr>
        <w:t>Zomac</w:t>
      </w:r>
      <w:proofErr w:type="spellEnd"/>
      <w:r w:rsidRPr="006F6B75">
        <w:rPr>
          <w:rFonts w:ascii="Times New Roman" w:eastAsia="Times New Roman" w:hAnsi="Times New Roman" w:cs="Times New Roman"/>
          <w:sz w:val="24"/>
          <w:szCs w:val="24"/>
          <w:lang w:eastAsia="es-CO"/>
        </w:rPr>
        <w:t>,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el desarrollo del presente mecanismo de pago del impuesto sobre la renta se tendrán en cuenta los siguientes aspectos y procedimientos: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1. Manifestación de interés por parte del contribuyente.</w:t>
      </w:r>
      <w:r w:rsidRPr="006F6B75">
        <w:rPr>
          <w:rFonts w:ascii="Times New Roman" w:eastAsia="Times New Roman" w:hAnsi="Times New Roman" w:cs="Times New Roman"/>
          <w:sz w:val="24"/>
          <w:szCs w:val="24"/>
          <w:lang w:eastAsia="es-CO"/>
        </w:rPr>
        <w:t xml:space="preserve"> En cualquier momento, el contribuyente que pretenda optar por el mecanismo previsto en la presente disposición, podrá seleccionar de la lista de iniciativas o del banco de proyectos publicado por la ART, una o más iniciativas o proyectos, para lo cual deberá contar con la aprobación de su junta directiva o del órgano que haga sus veces y manifestarlo mediante escrito dirigido a la ART y a la Entidad Nacional Competente del sector del proyecto a desarrollar. En la misma manifestación deberá informar desde qué etapa de estructuración va a desarrollar el proyecto y los gastos de </w:t>
      </w:r>
      <w:proofErr w:type="spellStart"/>
      <w:r w:rsidRPr="006F6B75">
        <w:rPr>
          <w:rFonts w:ascii="Times New Roman" w:eastAsia="Times New Roman" w:hAnsi="Times New Roman" w:cs="Times New Roman"/>
          <w:sz w:val="24"/>
          <w:szCs w:val="24"/>
          <w:lang w:eastAsia="es-CO"/>
        </w:rPr>
        <w:t>preinversión</w:t>
      </w:r>
      <w:proofErr w:type="spellEnd"/>
      <w:r w:rsidRPr="006F6B75">
        <w:rPr>
          <w:rFonts w:ascii="Times New Roman" w:eastAsia="Times New Roman" w:hAnsi="Times New Roman" w:cs="Times New Roman"/>
          <w:sz w:val="24"/>
          <w:szCs w:val="24"/>
          <w:lang w:eastAsia="es-CO"/>
        </w:rPr>
        <w:t xml:space="preserve"> y mantenimiento, en el caso de requerirse, adjuntando una propuesta de costos de estas etapas, así como la actualización y posibles ajustes al proyecto. En los casos en que el contribuyente haya propuesto un proyecto, este tendrá prioridad para la ejecución del mismo siempre que cumpla con todos los requisitos previstos en la presente disposición, a menos que un tercero ofrezca mejores condiciones para su realización, en cuyo caso, la ART y la Entidad Nacional Competente realizarán la valoración de las propuestas e informarán los resultados a los contribuyentes.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2. Estructuración de iniciativas por parte del Contribuyente.</w:t>
      </w:r>
      <w:r w:rsidRPr="006F6B75">
        <w:rPr>
          <w:rFonts w:ascii="Times New Roman" w:eastAsia="Times New Roman" w:hAnsi="Times New Roman" w:cs="Times New Roman"/>
          <w:sz w:val="24"/>
          <w:szCs w:val="24"/>
          <w:lang w:eastAsia="es-CO"/>
        </w:rPr>
        <w:t> En los casos en que el contribuyente haya manifestado el interés de estructurar una iniciativa, la entidad nacional competente deberá indicar y aprobar los estudios, diseños, costos y tiempos, que debe realizar y cumplir el contribuyente para presentar la iniciativa con el lleno de requisitos necesarios para iniciar el proceso de viabilidad, evento en el cual estos costos serán incluidos en el valor total del proyecto.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 xml:space="preserve">3. </w:t>
      </w:r>
      <w:proofErr w:type="spellStart"/>
      <w:r w:rsidRPr="006F6B75">
        <w:rPr>
          <w:rFonts w:ascii="Times New Roman" w:eastAsia="Times New Roman" w:hAnsi="Times New Roman" w:cs="Times New Roman"/>
          <w:b/>
          <w:bCs/>
          <w:sz w:val="24"/>
          <w:szCs w:val="24"/>
          <w:lang w:eastAsia="es-CO"/>
        </w:rPr>
        <w:t>Viabilización</w:t>
      </w:r>
      <w:proofErr w:type="spellEnd"/>
      <w:r w:rsidRPr="006F6B75">
        <w:rPr>
          <w:rFonts w:ascii="Times New Roman" w:eastAsia="Times New Roman" w:hAnsi="Times New Roman" w:cs="Times New Roman"/>
          <w:b/>
          <w:bCs/>
          <w:sz w:val="24"/>
          <w:szCs w:val="24"/>
          <w:lang w:eastAsia="es-CO"/>
        </w:rPr>
        <w:t xml:space="preserve"> de iniciativas.</w:t>
      </w:r>
      <w:r w:rsidRPr="006F6B75">
        <w:rPr>
          <w:rFonts w:ascii="Times New Roman" w:eastAsia="Times New Roman" w:hAnsi="Times New Roman" w:cs="Times New Roman"/>
          <w:sz w:val="24"/>
          <w:szCs w:val="24"/>
          <w:lang w:eastAsia="es-CO"/>
        </w:rPr>
        <w:t> Posterior a la manifestación del interés por parte del contribuyente sobre una o más iniciativas, la Entidad Nacional Competente y el Departamento Nacional de Planeación (DNP) realizarán los trámites necesarios para emitir los conceptos de viabilidad del o los proyectos conforme con la normatividad vigente.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4. Aprobación para la suscripción del convenio.</w:t>
      </w:r>
      <w:r w:rsidRPr="006F6B75">
        <w:rPr>
          <w:rFonts w:ascii="Times New Roman" w:eastAsia="Times New Roman" w:hAnsi="Times New Roman" w:cs="Times New Roman"/>
          <w:sz w:val="24"/>
          <w:szCs w:val="24"/>
          <w:lang w:eastAsia="es-CO"/>
        </w:rPr>
        <w:t> Emitidos los conceptos de viabilidad del proyecto, la ART aprobará mediante acto administrativo la suscripción del convenio para la ejecución del proyecto, contra el cual no procederá recurso alguno.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5. Suscripción del convenio.</w:t>
      </w:r>
      <w:r w:rsidRPr="006F6B75">
        <w:rPr>
          <w:rFonts w:ascii="Times New Roman" w:eastAsia="Times New Roman" w:hAnsi="Times New Roman" w:cs="Times New Roman"/>
          <w:sz w:val="24"/>
          <w:szCs w:val="24"/>
          <w:lang w:eastAsia="es-CO"/>
        </w:rPr>
        <w:t> Posterior a la aprobación por parte de la ART, la Entidad Nacional competente procederá a la suscripción del convenio con el contribuyente, para la ejecución del proyecto. Por medio de dicho convenio, el contribuyente se comprometerá a desarrollar el proyecto a cambio de una remuneración que será pagada por medio de Títulos para la Renovación del Territorio (TRT), una vez sea entregado el proyecto a satisfacción a la entidad nacional competente. En los casos en que la ejecución del proyecto sea superior a un (1) año, el convenio podrá prever el pago contra la entrega de los hitos que se establezcan en el mismo. El convenio estará regido por el régimen aquí previsto y en su defecto por las normas de derecho privado.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6. Reglas del Convenio.</w:t>
      </w:r>
      <w:r w:rsidRPr="006F6B75">
        <w:rPr>
          <w:rFonts w:ascii="Times New Roman" w:eastAsia="Times New Roman" w:hAnsi="Times New Roman" w:cs="Times New Roman"/>
          <w:sz w:val="24"/>
          <w:szCs w:val="24"/>
          <w:lang w:eastAsia="es-CO"/>
        </w:rPr>
        <w:t> La celebración del convenio estará sujeta a las siguientes reglas: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 Interventoría.</w:t>
      </w:r>
      <w:r w:rsidRPr="006F6B75">
        <w:rPr>
          <w:rFonts w:ascii="Times New Roman" w:eastAsia="Times New Roman" w:hAnsi="Times New Roman" w:cs="Times New Roman"/>
          <w:sz w:val="24"/>
          <w:szCs w:val="24"/>
          <w:lang w:eastAsia="es-CO"/>
        </w:rPr>
        <w:t> La Entidad Nacional Competente determinará los casos en los que se requiera la contratación de una interventoría sobre el bien o servicio, cuyo valor deberá estar incluido dentro del costo del proyecto, caso en el cual deberá ser seleccionada y contratada por la Entidad Nacional Competente. Los pagos de la interventoría los realizará el contratista conforme con lo pactado en el convenio de obras por impuestos;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b) Supervisión.</w:t>
      </w:r>
      <w:r w:rsidRPr="006F6B75">
        <w:rPr>
          <w:rFonts w:ascii="Times New Roman" w:eastAsia="Times New Roman" w:hAnsi="Times New Roman" w:cs="Times New Roman"/>
          <w:sz w:val="24"/>
          <w:szCs w:val="24"/>
          <w:lang w:eastAsia="es-CO"/>
        </w:rPr>
        <w:t> La Entidad Nacional Competente realizará la supervisión del convenio de obras por impuestos y del contrato de interventoría;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 Garantías.</w:t>
      </w:r>
      <w:r w:rsidRPr="006F6B75">
        <w:rPr>
          <w:rFonts w:ascii="Times New Roman" w:eastAsia="Times New Roman" w:hAnsi="Times New Roman" w:cs="Times New Roman"/>
          <w:sz w:val="24"/>
          <w:szCs w:val="24"/>
          <w:lang w:eastAsia="es-CO"/>
        </w:rPr>
        <w:t> La Entidad Nacional Competente deberá establecer la suficiencia de las garantías para amparar como mínimo el cumplimiento del proyecto, la estabilidad de la obra o calidad y correcto funcionamiento de los bienes según corresponda.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El contratista deberá constituir las garantías exigidas para la ejecución del proyecto, en caso de realizarlo directamente, o deberá </w:t>
      </w:r>
      <w:proofErr w:type="gramStart"/>
      <w:r w:rsidRPr="006F6B75">
        <w:rPr>
          <w:rFonts w:ascii="Times New Roman" w:eastAsia="Times New Roman" w:hAnsi="Times New Roman" w:cs="Times New Roman"/>
          <w:sz w:val="24"/>
          <w:szCs w:val="24"/>
          <w:lang w:eastAsia="es-CO"/>
        </w:rPr>
        <w:t>exigirle</w:t>
      </w:r>
      <w:proofErr w:type="gramEnd"/>
      <w:r w:rsidRPr="006F6B75">
        <w:rPr>
          <w:rFonts w:ascii="Times New Roman" w:eastAsia="Times New Roman" w:hAnsi="Times New Roman" w:cs="Times New Roman"/>
          <w:sz w:val="24"/>
          <w:szCs w:val="24"/>
          <w:lang w:eastAsia="es-CO"/>
        </w:rPr>
        <w:t xml:space="preserve"> a los terceros dichas garantías en los términos definidos en el convenio. En todo caso, las garantías constituidas deben ser aprobadas por la Entidad Nacional Competente. Tratándose de pólizas, las mismas no expirarán por falta de pago o por revocatoria unilateral y deberán ser aprobadas por la Entidad Nacional Competente al proyecto de inversión;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d) Naturaleza de los recursos para la ejecución del proyecto.</w:t>
      </w:r>
      <w:r w:rsidRPr="006F6B75">
        <w:rPr>
          <w:rFonts w:ascii="Times New Roman" w:eastAsia="Times New Roman" w:hAnsi="Times New Roman" w:cs="Times New Roman"/>
          <w:sz w:val="24"/>
          <w:szCs w:val="24"/>
          <w:lang w:eastAsia="es-CO"/>
        </w:rPr>
        <w:t> Los contribuyentes realizarán los proyectos con recursos propios, cuyo tratamiento corresponderá a la naturaleza jurídica del contribuyente;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 Subcontratos.</w:t>
      </w:r>
      <w:r w:rsidRPr="006F6B75">
        <w:rPr>
          <w:rFonts w:ascii="Times New Roman" w:eastAsia="Times New Roman" w:hAnsi="Times New Roman" w:cs="Times New Roman"/>
          <w:sz w:val="24"/>
          <w:szCs w:val="24"/>
          <w:lang w:eastAsia="es-CO"/>
        </w:rPr>
        <w:t xml:space="preserve"> En caso que el contribuyente deba subcontratar con terceros para la realización del proyecto, a dichos contratos les será aplicable el régimen de contratación </w:t>
      </w:r>
      <w:r w:rsidRPr="006F6B75">
        <w:rPr>
          <w:rFonts w:ascii="Times New Roman" w:eastAsia="Times New Roman" w:hAnsi="Times New Roman" w:cs="Times New Roman"/>
          <w:sz w:val="24"/>
          <w:szCs w:val="24"/>
          <w:lang w:eastAsia="es-CO"/>
        </w:rPr>
        <w:lastRenderedPageBreak/>
        <w:t>correspondiente a la naturaleza jurídica del contribuyente y no vincularán a las entidades públicas que suscriban el convenio principal;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f) Condiciones del Convenio y de los subcontratos.</w:t>
      </w:r>
      <w:r w:rsidRPr="006F6B75">
        <w:rPr>
          <w:rFonts w:ascii="Times New Roman" w:eastAsia="Times New Roman" w:hAnsi="Times New Roman" w:cs="Times New Roman"/>
          <w:sz w:val="24"/>
          <w:szCs w:val="24"/>
          <w:lang w:eastAsia="es-CO"/>
        </w:rPr>
        <w:t> El Convenio y los subcontratos que deba suscribir el contribuyente para la ejecución del mismo deberán ser realizados a precios de mercado. El reglamento establecerá las condiciones bajo las cuales se dará cumplimiento a la presente disposición, así como los casos que exijan la contratación de una gerencia de proyecto. En caso de que los subcontratos sean celebrados con vinculados económicos del suscriptor, el respectivo convenio señalará las condiciones bajo las cuales se garantizará la transparencia en la ejecución y la definición de los costos del proyecto;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g) Ejecución directa por parte del contribuyente.</w:t>
      </w:r>
      <w:r w:rsidRPr="006F6B75">
        <w:rPr>
          <w:rFonts w:ascii="Times New Roman" w:eastAsia="Times New Roman" w:hAnsi="Times New Roman" w:cs="Times New Roman"/>
          <w:sz w:val="24"/>
          <w:szCs w:val="24"/>
          <w:lang w:eastAsia="es-CO"/>
        </w:rPr>
        <w:t> En caso de que el mismo contribuyente desarrolle el proyecto, los bienes y servicios que incorpore serán valorados a precios de mercado, de acuerdo con lo previsto en el literal anterior;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h) Tratamiento tributario y contable de los convenios celebrados.</w:t>
      </w:r>
      <w:r w:rsidRPr="006F6B75">
        <w:rPr>
          <w:rFonts w:ascii="Times New Roman" w:eastAsia="Times New Roman" w:hAnsi="Times New Roman" w:cs="Times New Roman"/>
          <w:sz w:val="24"/>
          <w:szCs w:val="24"/>
          <w:lang w:eastAsia="es-CO"/>
        </w:rPr>
        <w:t> Los convenios celebrados de acuerdo con lo previsto en la presente disposición, tendrán el tratamiento tributario y contable que les corresponda según su naturaleza y las normas que resulten aplicables. En tal medida, los convenios se entenderán efectuados en desarrollo de la actividad productora de renta del contribuyente, quien para estos efectos no necesitará ampliar su objeto social. Sin perjuicio de lo anterior, los convenios no estarán sometidos a retención y/o autorretención en la fuente a título del impuesto sobre la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obras por impuestos no tendrán derecho a los beneficios establecidos en los artículos </w:t>
      </w:r>
      <w:hyperlink r:id="rId200" w:tooltip="Estatuto Tributario CETA" w:history="1">
        <w:r w:rsidRPr="006F6B75">
          <w:rPr>
            <w:rFonts w:ascii="Times New Roman" w:eastAsia="Times New Roman" w:hAnsi="Times New Roman" w:cs="Times New Roman"/>
            <w:sz w:val="24"/>
            <w:szCs w:val="24"/>
            <w:lang w:eastAsia="es-CO"/>
          </w:rPr>
          <w:t>258-1</w:t>
        </w:r>
      </w:hyperlink>
      <w:r w:rsidRPr="006F6B75">
        <w:rPr>
          <w:rFonts w:ascii="Times New Roman" w:eastAsia="Times New Roman" w:hAnsi="Times New Roman" w:cs="Times New Roman"/>
          <w:sz w:val="24"/>
          <w:szCs w:val="24"/>
          <w:lang w:eastAsia="es-CO"/>
        </w:rPr>
        <w:t> y demás consagrados en 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 Modificaciones y adiciones.</w:t>
      </w:r>
      <w:r w:rsidRPr="006F6B75">
        <w:rPr>
          <w:rFonts w:ascii="Times New Roman" w:eastAsia="Times New Roman" w:hAnsi="Times New Roman" w:cs="Times New Roman"/>
          <w:sz w:val="24"/>
          <w:szCs w:val="24"/>
          <w:lang w:eastAsia="es-CO"/>
        </w:rPr>
        <w:t> Cualquier ajuste en el proyecto que implique la modificación del convenio de obras por impuestos, deberá ser aprobado por la Entidad Nacional Competente previo visto bueno de la Agencia de Renovación del Territorio (ART) y el Departamento Nacional de Planeación (DNP). El convenio preverá, además, los efectos de los eventos eximentes de responsabilidad, así como la matriz de riesgos del convenio.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convenio desarrollará los efectos de los eximentes de responsabilidad de fuerza mayor y caso fortuito. El Gobierno Nacional establecerá el procedimiento para su declaratoria;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j) Cesiones.</w:t>
      </w:r>
      <w:r w:rsidRPr="006F6B75">
        <w:rPr>
          <w:rFonts w:ascii="Times New Roman" w:eastAsia="Times New Roman" w:hAnsi="Times New Roman" w:cs="Times New Roman"/>
          <w:sz w:val="24"/>
          <w:szCs w:val="24"/>
          <w:lang w:eastAsia="es-CO"/>
        </w:rPr>
        <w:t> Los convenios de obras por impuestos podrán ser cedidos previa la aprobación de la Entidad Nacional Competente;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k) Incumplimiento.</w:t>
      </w:r>
      <w:r w:rsidRPr="006F6B75">
        <w:rPr>
          <w:rFonts w:ascii="Times New Roman" w:eastAsia="Times New Roman" w:hAnsi="Times New Roman" w:cs="Times New Roman"/>
          <w:sz w:val="24"/>
          <w:szCs w:val="24"/>
          <w:lang w:eastAsia="es-CO"/>
        </w:rPr>
        <w:t> En el convenio se pactarán las multas y sanciones aplicables por el incumplimiento del contratista. Para su imposición, la Entidad Nacional Competente del proyecto de inversión, deberá aplicar el procedimiento establecido en el artículo 86 de la Ley 1474 de 2011 o la que la modifique o sustituya;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l) Régimen jurídico aplicable y solución de controversias contractuales.</w:t>
      </w:r>
      <w:r w:rsidRPr="006F6B75">
        <w:rPr>
          <w:rFonts w:ascii="Times New Roman" w:eastAsia="Times New Roman" w:hAnsi="Times New Roman" w:cs="Times New Roman"/>
          <w:sz w:val="24"/>
          <w:szCs w:val="24"/>
          <w:lang w:eastAsia="es-CO"/>
        </w:rPr>
        <w:t> Los convenios celebrados de conformidad con la presente disposición se regirán por las normas de derecho privado. En los convenios podrán incluirse cláusulas compromisorias que se regirán por lo establecido en la Ley 1563 de 2012 o la que la modifique o sustituya;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m) Publicidad.</w:t>
      </w:r>
      <w:r w:rsidRPr="006F6B75">
        <w:rPr>
          <w:rFonts w:ascii="Times New Roman" w:eastAsia="Times New Roman" w:hAnsi="Times New Roman" w:cs="Times New Roman"/>
          <w:sz w:val="24"/>
          <w:szCs w:val="24"/>
          <w:lang w:eastAsia="es-CO"/>
        </w:rPr>
        <w:t xml:space="preserve"> En un sitio notoriamente visible para el público ubicado en las inmediaciones del proyecto respectivo, el contribuyente deberá colocar una valla publicitaria en la cual informe al público el proyecto que le ha sido asignado, el nombre del ejecutor y de sus beneficiarios efectivos, el tiempo de ejecución y la página web donde se encuentren los detalles del proyecto. La valla deberá mantenerse aún en caso de incumplimiento, durante el </w:t>
      </w:r>
      <w:r w:rsidRPr="006F6B75">
        <w:rPr>
          <w:rFonts w:ascii="Times New Roman" w:eastAsia="Times New Roman" w:hAnsi="Times New Roman" w:cs="Times New Roman"/>
          <w:sz w:val="24"/>
          <w:szCs w:val="24"/>
          <w:lang w:eastAsia="es-CO"/>
        </w:rPr>
        <w:lastRenderedPageBreak/>
        <w:t>tiempo de ejecución del proyecto según el caso y el tiempo adicional que se indique en el convenio;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 Títulos para la Renovación del Territorio (TRT).</w:t>
      </w:r>
      <w:r w:rsidRPr="006F6B75">
        <w:rPr>
          <w:rFonts w:ascii="Times New Roman" w:eastAsia="Times New Roman" w:hAnsi="Times New Roman" w:cs="Times New Roman"/>
          <w:sz w:val="24"/>
          <w:szCs w:val="24"/>
          <w:lang w:eastAsia="es-CO"/>
        </w:rPr>
        <w:t> Autorícese al Ministerio de Hacienda y Crédito Público para la emisión de los TRT, los cuales serán usados como contraprestación de las obligaciones derivadas de los convenios de obras por impuestos. Dichos títulos tendrán la calidad de negociables. El Gobierno Nacional reglamentará las condiciones de los TRT y los requisitos para su emisión.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TRT una vez utilizados, computarán dentro de las metas de recaudo de la Dirección de Impuestos y Aduanas Nacionales (DIAN). Estos títulos, podrán ser utilizados por su tenedor para pagar hasta el 50% del impuesto sobre la renta y complementarios.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Las personas jurídicas que tengan deudas por concepto del impuesto sobre la renta, podrán asumir el pago de las mismas a través de los TRT.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El mecanismo previsto en el presente artículo podrá ser usado de manera conjunta por varios contribuyentes para la realización de un mismo proyecto.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El Consejo Superior de Política Económica y Fiscal (</w:t>
      </w:r>
      <w:proofErr w:type="spellStart"/>
      <w:r w:rsidRPr="006F6B75">
        <w:rPr>
          <w:rFonts w:ascii="Times New Roman" w:eastAsia="Times New Roman" w:hAnsi="Times New Roman" w:cs="Times New Roman"/>
          <w:sz w:val="24"/>
          <w:szCs w:val="24"/>
          <w:lang w:eastAsia="es-CO"/>
        </w:rPr>
        <w:t>Confis</w:t>
      </w:r>
      <w:proofErr w:type="spellEnd"/>
      <w:r w:rsidRPr="006F6B75">
        <w:rPr>
          <w:rFonts w:ascii="Times New Roman" w:eastAsia="Times New Roman" w:hAnsi="Times New Roman" w:cs="Times New Roman"/>
          <w:sz w:val="24"/>
          <w:szCs w:val="24"/>
          <w:lang w:eastAsia="es-CO"/>
        </w:rPr>
        <w:t>) aprobará el cupo máximo de aprobación de proyectos, a cargo de los cuales se podrán celebrar los convenios establecidos en la presente regulación.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Los contribuyentes no podrán realizar proyectos a los que se refiere la presente disposición, que correspondan a los que deban ejecutar en virtud de mandato legal, acto administrativo o decisión judicial. Adicional a lo anterior, las empresas dedicadas a la exploración y explotación de minerales e hidrocarburos, y las calificadas como grandes contribuyentes dedicadas a la actividad portuaria, no podrán desarrollar proyectos de obras por impuestos que se encuentren vinculados al desarrollo de su objeto social.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La presente disposición será reglamentada, en su integridad, en un término de 6 meses contados a partir de la vigencia de la presente ley.</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sobre la renta para personas jurídicas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72.</w:t>
      </w:r>
      <w:r w:rsidRPr="006F6B75">
        <w:rPr>
          <w:rFonts w:ascii="Times New Roman" w:eastAsia="Times New Roman" w:hAnsi="Times New Roman" w:cs="Times New Roman"/>
          <w:sz w:val="24"/>
          <w:szCs w:val="24"/>
          <w:lang w:eastAsia="es-CO"/>
        </w:rPr>
        <w:t> Modifíquese el numeral 3, adiciónense el literal f) y los parágrafos 3°, 4° y 5° al </w:t>
      </w:r>
      <w:hyperlink r:id="rId201" w:tooltip="Estatuto Tributario CETA" w:history="1">
        <w:r w:rsidRPr="006F6B75">
          <w:rPr>
            <w:rFonts w:ascii="Times New Roman" w:eastAsia="Times New Roman" w:hAnsi="Times New Roman" w:cs="Times New Roman"/>
            <w:sz w:val="24"/>
            <w:szCs w:val="24"/>
            <w:lang w:eastAsia="es-CO"/>
          </w:rPr>
          <w:t>artículo 18-1</w:t>
        </w:r>
      </w:hyperlink>
      <w:r w:rsidRPr="006F6B75">
        <w:rPr>
          <w:rFonts w:ascii="Times New Roman" w:eastAsia="Times New Roman" w:hAnsi="Times New Roman" w:cs="Times New Roman"/>
          <w:sz w:val="24"/>
          <w:szCs w:val="24"/>
          <w:lang w:eastAsia="es-CO"/>
        </w:rPr>
        <w:t> al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Cualquier otra entidad distinta de las señaladas en el anterior numeral que realice pagos, directa o indirectamente, a los inversionistas de capital del exterior de portafolio, se abstendrá de efectuar la retención en la fuente que correspondería practicar de conformidad con las normas generales previstas en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los ingresos correspondan a dividendos determinados de conformidad con el numeral tercero del </w:t>
      </w:r>
      <w:hyperlink r:id="rId202" w:tooltip="Estatuto Tributario CETA" w:history="1">
        <w:r w:rsidRPr="006F6B75">
          <w:rPr>
            <w:rFonts w:ascii="Times New Roman" w:eastAsia="Times New Roman" w:hAnsi="Times New Roman" w:cs="Times New Roman"/>
            <w:sz w:val="24"/>
            <w:szCs w:val="24"/>
            <w:lang w:eastAsia="es-CO"/>
          </w:rPr>
          <w:t>artículo 49</w:t>
        </w:r>
      </w:hyperlink>
      <w:r w:rsidRPr="006F6B75">
        <w:rPr>
          <w:rFonts w:ascii="Times New Roman" w:eastAsia="Times New Roman" w:hAnsi="Times New Roman" w:cs="Times New Roman"/>
          <w:sz w:val="24"/>
          <w:szCs w:val="24"/>
          <w:lang w:eastAsia="es-CO"/>
        </w:rPr>
        <w:t xml:space="preserve"> del Estatuto Tributario, la retención en la fuente será practicada por la sociedad pagadora del dividendo al momento del pago o abono en cuenta, en cuyo caso la </w:t>
      </w:r>
      <w:r w:rsidRPr="006F6B75">
        <w:rPr>
          <w:rFonts w:ascii="Times New Roman" w:eastAsia="Times New Roman" w:hAnsi="Times New Roman" w:cs="Times New Roman"/>
          <w:sz w:val="24"/>
          <w:szCs w:val="24"/>
          <w:lang w:eastAsia="es-CO"/>
        </w:rPr>
        <w:lastRenderedPageBreak/>
        <w:t>tarifa aplicable corresponderá a la establecida en el inciso primero del </w:t>
      </w:r>
      <w:hyperlink r:id="rId203" w:tooltip="Estatuto Tributario CETA" w:history="1">
        <w:r w:rsidRPr="006F6B75">
          <w:rPr>
            <w:rFonts w:ascii="Times New Roman" w:eastAsia="Times New Roman" w:hAnsi="Times New Roman" w:cs="Times New Roman"/>
            <w:sz w:val="24"/>
            <w:szCs w:val="24"/>
            <w:lang w:eastAsia="es-CO"/>
          </w:rPr>
          <w:t>artículo 245</w:t>
        </w:r>
      </w:hyperlink>
      <w:r w:rsidRPr="006F6B75">
        <w:rPr>
          <w:rFonts w:ascii="Times New Roman" w:eastAsia="Times New Roman" w:hAnsi="Times New Roman" w:cs="Times New Roman"/>
          <w:sz w:val="24"/>
          <w:szCs w:val="24"/>
          <w:lang w:eastAsia="es-CO"/>
        </w:rPr>
        <w:t> del mismo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los ingresos correspondan a dividendos gravados de conformidad con lo establecido en el parágrafo 2° del </w:t>
      </w:r>
      <w:hyperlink r:id="rId204" w:tooltip="Estatuto Tributario CETA" w:history="1">
        <w:r w:rsidRPr="006F6B75">
          <w:rPr>
            <w:rFonts w:ascii="Times New Roman" w:eastAsia="Times New Roman" w:hAnsi="Times New Roman" w:cs="Times New Roman"/>
            <w:sz w:val="24"/>
            <w:szCs w:val="24"/>
            <w:lang w:eastAsia="es-CO"/>
          </w:rPr>
          <w:t>artículo 49</w:t>
        </w:r>
      </w:hyperlink>
      <w:r w:rsidRPr="006F6B75">
        <w:rPr>
          <w:rFonts w:ascii="Times New Roman" w:eastAsia="Times New Roman" w:hAnsi="Times New Roman" w:cs="Times New Roman"/>
          <w:sz w:val="24"/>
          <w:szCs w:val="24"/>
          <w:lang w:eastAsia="es-CO"/>
        </w:rPr>
        <w:t> del Estatuto Tributario, la retención en la fuente será practicada por la sociedad pagadora del dividendo al momento del pago o abono en cuenta, en cuyo caso la tarifa de retención será del veinticinco por ciento (25%), y sobre el remanente se aplicará los dispuesto en el inciso anterior de este numeral;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Cuando se trate de valores de renta fija pública o privada, o derivados financieros con subyacente en valores de renta fija, la tarifa de retención en la fuente será del cinco por ciento (5%).</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 El administrador de las inversiones de portafolio estará obligado a entregar a las autoridades de impuestos, cuando sea requerido, información sobre el beneficiario final de las inversiones.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 Las normas de este artículo no son aplicables a las inversiones provenientes del exterior, que tengan como beneficiario final un residente fiscal en Colombia que tenga control sobre dichas inversiones.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w:t>
      </w:r>
      <w:r w:rsidRPr="006F6B75">
        <w:rPr>
          <w:rFonts w:ascii="Times New Roman" w:eastAsia="Times New Roman" w:hAnsi="Times New Roman" w:cs="Times New Roman"/>
          <w:sz w:val="24"/>
          <w:szCs w:val="24"/>
          <w:lang w:eastAsia="es-CO"/>
        </w:rPr>
        <w:t> Se entiende que un residente fiscal en Colombia controla las entidades de inversión del exterior cuando se cumple alguno de los criterios de vinculación señalados en el </w:t>
      </w:r>
      <w:hyperlink r:id="rId205" w:tooltip="Estatuto Tributario CETA" w:history="1">
        <w:r w:rsidRPr="006F6B75">
          <w:rPr>
            <w:rFonts w:ascii="Times New Roman" w:eastAsia="Times New Roman" w:hAnsi="Times New Roman" w:cs="Times New Roman"/>
            <w:sz w:val="24"/>
            <w:szCs w:val="24"/>
            <w:lang w:eastAsia="es-CO"/>
          </w:rPr>
          <w:t>artículo 260-1</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73.</w:t>
      </w:r>
      <w:r w:rsidRPr="006F6B75">
        <w:rPr>
          <w:rFonts w:ascii="Times New Roman" w:eastAsia="Times New Roman" w:hAnsi="Times New Roman" w:cs="Times New Roman"/>
          <w:sz w:val="24"/>
          <w:szCs w:val="24"/>
          <w:lang w:eastAsia="es-CO"/>
        </w:rPr>
        <w:t> Modifíquese el </w:t>
      </w:r>
      <w:hyperlink r:id="rId206" w:tooltip="Estatuto Tributario CETA" w:history="1">
        <w:r w:rsidRPr="006F6B75">
          <w:rPr>
            <w:rFonts w:ascii="Times New Roman" w:eastAsia="Times New Roman" w:hAnsi="Times New Roman" w:cs="Times New Roman"/>
            <w:sz w:val="24"/>
            <w:szCs w:val="24"/>
            <w:lang w:eastAsia="es-CO"/>
          </w:rPr>
          <w:t>artículo 22</w:t>
        </w:r>
      </w:hyperlink>
      <w:r w:rsidRPr="006F6B75">
        <w:rPr>
          <w:rFonts w:ascii="Times New Roman" w:eastAsia="Times New Roman" w:hAnsi="Times New Roman" w:cs="Times New Roman"/>
          <w:sz w:val="24"/>
          <w:szCs w:val="24"/>
          <w:lang w:eastAsia="es-CO"/>
        </w:rPr>
        <w:t> del Estatuto Tributario que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07" w:tooltip="Estatuto Tributario CETA" w:history="1">
        <w:r w:rsidR="00296598" w:rsidRPr="006F6B75">
          <w:rPr>
            <w:rFonts w:ascii="Times New Roman" w:eastAsia="Times New Roman" w:hAnsi="Times New Roman" w:cs="Times New Roman"/>
            <w:b/>
            <w:bCs/>
            <w:sz w:val="24"/>
            <w:szCs w:val="24"/>
            <w:lang w:eastAsia="es-CO"/>
          </w:rPr>
          <w:t>Artículo 22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Entidades que no son contribuyentes. </w:t>
      </w:r>
      <w:r w:rsidR="00296598" w:rsidRPr="006F6B75">
        <w:rPr>
          <w:rFonts w:ascii="Times New Roman" w:eastAsia="Times New Roman" w:hAnsi="Times New Roman" w:cs="Times New Roman"/>
          <w:sz w:val="24"/>
          <w:szCs w:val="24"/>
          <w:lang w:eastAsia="es-CO"/>
        </w:rPr>
        <w:t>No son contribuyentes del impuesto sobre la renta y complementarios y no deberán cumplir el deber formal de presentar declaración de ingresos y patrimonio, de acuerdo con el </w:t>
      </w:r>
      <w:hyperlink r:id="rId208" w:tooltip="Estatuto Tributario CETA" w:history="1">
        <w:r w:rsidR="00296598" w:rsidRPr="006F6B75">
          <w:rPr>
            <w:rFonts w:ascii="Times New Roman" w:eastAsia="Times New Roman" w:hAnsi="Times New Roman" w:cs="Times New Roman"/>
            <w:sz w:val="24"/>
            <w:szCs w:val="24"/>
            <w:lang w:eastAsia="es-CO"/>
          </w:rPr>
          <w:t>artículo 598</w:t>
        </w:r>
      </w:hyperlink>
      <w:r w:rsidR="00296598" w:rsidRPr="006F6B75">
        <w:rPr>
          <w:rFonts w:ascii="Times New Roman" w:eastAsia="Times New Roman" w:hAnsi="Times New Roman" w:cs="Times New Roman"/>
          <w:sz w:val="24"/>
          <w:szCs w:val="24"/>
          <w:lang w:eastAsia="es-CO"/>
        </w:rPr>
        <w:t>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Así mismo, serán no contribuyentes no declarantes las sociedades de mejoras públicas, las asociaciones de padres de familia; los organismos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Tampoco serán contribuyentes ni declarantes los resguardos y cabildos indígenas, ni la propiedad colectiva de las comunidades negras conforme a la Ley 70 de 1993.</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74.</w:t>
      </w:r>
      <w:r w:rsidRPr="006F6B75">
        <w:rPr>
          <w:rFonts w:ascii="Times New Roman" w:eastAsia="Times New Roman" w:hAnsi="Times New Roman" w:cs="Times New Roman"/>
          <w:sz w:val="24"/>
          <w:szCs w:val="24"/>
          <w:lang w:eastAsia="es-CO"/>
        </w:rPr>
        <w:t> Modifíquese el </w:t>
      </w:r>
      <w:hyperlink r:id="rId209" w:tooltip="Estatuto Tributario CETA" w:history="1">
        <w:r w:rsidRPr="006F6B75">
          <w:rPr>
            <w:rFonts w:ascii="Times New Roman" w:eastAsia="Times New Roman" w:hAnsi="Times New Roman" w:cs="Times New Roman"/>
            <w:sz w:val="24"/>
            <w:szCs w:val="24"/>
            <w:lang w:eastAsia="es-CO"/>
          </w:rPr>
          <w:t>artículo 25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10" w:tooltip="Estatuto Tributario CETA" w:history="1">
        <w:r w:rsidR="00296598" w:rsidRPr="006F6B75">
          <w:rPr>
            <w:rFonts w:ascii="Times New Roman" w:eastAsia="Times New Roman" w:hAnsi="Times New Roman" w:cs="Times New Roman"/>
            <w:b/>
            <w:bCs/>
            <w:sz w:val="24"/>
            <w:szCs w:val="24"/>
            <w:lang w:eastAsia="es-CO"/>
          </w:rPr>
          <w:t>Artículo 25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Ingresos que no se consideran de fuente nacional</w:t>
      </w:r>
      <w:r w:rsidR="00296598" w:rsidRPr="006F6B75">
        <w:rPr>
          <w:rFonts w:ascii="Times New Roman" w:eastAsia="Times New Roman" w:hAnsi="Times New Roman" w:cs="Times New Roman"/>
          <w:i/>
          <w:iCs/>
          <w:sz w:val="24"/>
          <w:szCs w:val="24"/>
          <w:lang w:eastAsia="es-CO"/>
        </w:rPr>
        <w:t>. </w:t>
      </w:r>
      <w:r w:rsidR="00296598" w:rsidRPr="006F6B75">
        <w:rPr>
          <w:rFonts w:ascii="Times New Roman" w:eastAsia="Times New Roman" w:hAnsi="Times New Roman" w:cs="Times New Roman"/>
          <w:sz w:val="24"/>
          <w:szCs w:val="24"/>
          <w:lang w:eastAsia="es-CO"/>
        </w:rPr>
        <w:t>No generan renta de fuente dentro del país: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Los siguientes créditos obtenidos en el exterior, los cuales tampoco se entienden poseídos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170994">
      <w:pPr>
        <w:pStyle w:val="Prrafodelista"/>
        <w:numPr>
          <w:ilvl w:val="0"/>
          <w:numId w:val="4"/>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créditos a corto plazo originados en la importación de mercancías y servicios y en sobregiros o descubiertos bancarios. Para estos efectos se entiende por corto plazo, un plazo máximo de 6 meses.</w:t>
      </w:r>
    </w:p>
    <w:p w:rsidR="00170994" w:rsidRPr="006F6B75" w:rsidRDefault="00170994" w:rsidP="00170994">
      <w:pPr>
        <w:pStyle w:val="Prrafodelista"/>
        <w:spacing w:after="0" w:line="240" w:lineRule="auto"/>
        <w:ind w:left="540"/>
        <w:jc w:val="both"/>
        <w:rPr>
          <w:rFonts w:ascii="Times New Roman" w:eastAsia="Times New Roman" w:hAnsi="Times New Roman" w:cs="Times New Roman"/>
          <w:sz w:val="24"/>
          <w:szCs w:val="24"/>
          <w:lang w:eastAsia="es-CO"/>
        </w:rPr>
      </w:pPr>
    </w:p>
    <w:p w:rsidR="00296598" w:rsidRPr="006F6B75" w:rsidRDefault="00296598" w:rsidP="00170994">
      <w:pPr>
        <w:pStyle w:val="Prrafodelista"/>
        <w:numPr>
          <w:ilvl w:val="0"/>
          <w:numId w:val="4"/>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créditos destinados a la financiación o prefinanciación de exportaciones.</w:t>
      </w:r>
    </w:p>
    <w:p w:rsidR="00170994" w:rsidRPr="006F6B75" w:rsidRDefault="00170994" w:rsidP="00170994">
      <w:pPr>
        <w:spacing w:after="0" w:line="240" w:lineRule="auto"/>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3. Los créditos que obtengan de no residentes, denominados y/o desembolsados en moneda legal o extranjera, las corporaciones financieras, las cooperativas financieras, las compañías de financiamiento comercial, los bancos, </w:t>
      </w:r>
      <w:proofErr w:type="spellStart"/>
      <w:r w:rsidRPr="006F6B75">
        <w:rPr>
          <w:rFonts w:ascii="Times New Roman" w:eastAsia="Times New Roman" w:hAnsi="Times New Roman" w:cs="Times New Roman"/>
          <w:sz w:val="24"/>
          <w:szCs w:val="24"/>
          <w:lang w:eastAsia="es-CO"/>
        </w:rPr>
        <w:t>Bancoldex</w:t>
      </w:r>
      <w:proofErr w:type="spellEnd"/>
      <w:r w:rsidRPr="006F6B75">
        <w:rPr>
          <w:rFonts w:ascii="Times New Roman" w:eastAsia="Times New Roman" w:hAnsi="Times New Roman" w:cs="Times New Roman"/>
          <w:sz w:val="24"/>
          <w:szCs w:val="24"/>
          <w:lang w:eastAsia="es-CO"/>
        </w:rPr>
        <w:t xml:space="preserve">, Finagro, Findeter y las sociedades mercantiles sometidas a la vigilancia de la Superintendencia de Sociedades bajo un régimen de regulación prudencial, cuyo objeto exclusivo sea la </w:t>
      </w:r>
      <w:proofErr w:type="spellStart"/>
      <w:r w:rsidRPr="006F6B75">
        <w:rPr>
          <w:rFonts w:ascii="Times New Roman" w:eastAsia="Times New Roman" w:hAnsi="Times New Roman" w:cs="Times New Roman"/>
          <w:sz w:val="24"/>
          <w:szCs w:val="24"/>
          <w:lang w:eastAsia="es-CO"/>
        </w:rPr>
        <w:t>originación</w:t>
      </w:r>
      <w:proofErr w:type="spellEnd"/>
      <w:r w:rsidRPr="006F6B75">
        <w:rPr>
          <w:rFonts w:ascii="Times New Roman" w:eastAsia="Times New Roman" w:hAnsi="Times New Roman" w:cs="Times New Roman"/>
          <w:sz w:val="24"/>
          <w:szCs w:val="24"/>
          <w:lang w:eastAsia="es-CO"/>
        </w:rPr>
        <w:t xml:space="preserve"> de créditos y cuyo endeudamiento sea destinado al desarrollo de su objeto social.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4. Los créditos para operaciones de comercio exterior e importación de servicios, realizados por intermedio de </w:t>
      </w:r>
      <w:proofErr w:type="spellStart"/>
      <w:r w:rsidRPr="006F6B75">
        <w:rPr>
          <w:rFonts w:ascii="Times New Roman" w:eastAsia="Times New Roman" w:hAnsi="Times New Roman" w:cs="Times New Roman"/>
          <w:sz w:val="24"/>
          <w:szCs w:val="24"/>
          <w:lang w:eastAsia="es-CO"/>
        </w:rPr>
        <w:t>Bancoldex</w:t>
      </w:r>
      <w:proofErr w:type="spellEnd"/>
      <w:r w:rsidRPr="006F6B75">
        <w:rPr>
          <w:rFonts w:ascii="Times New Roman" w:eastAsia="Times New Roman" w:hAnsi="Times New Roman" w:cs="Times New Roman"/>
          <w:sz w:val="24"/>
          <w:szCs w:val="24"/>
          <w:lang w:eastAsia="es-CO"/>
        </w:rPr>
        <w:t>, Finagro y Findeter.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intereses sobre los créditos a que hace referencia el presente literal, no están gravados con impuesto de renta. Quienes efectúen pagos o abonos en cuenta por concepto de tales intereses, no están obligados a efectuar retención en la fuente;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Los ingresos derivados de los servicios técnicos de reparación y mantenimiento de equipos, prestados en el exterior, no se consideran de fuente nacional; en consecuencia, quienes efectúen pagos o abonos en cuenta por este concepto no están obligados a hacer retención en la fuente;</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c) Los ingresos obtenidos de la enajenación de mercancías extranjeras de propiedad de sociedades extranjeras o personas sin residencia en el país, que se hayan introducido desde el exterior a Centros de Distribución de Logística Internacional, ubicados en aeropuertos internacionales, puertos marítimos y los fluviales ubicados únicamente en los departamentos de </w:t>
      </w:r>
      <w:proofErr w:type="spellStart"/>
      <w:r w:rsidRPr="006F6B75">
        <w:rPr>
          <w:rFonts w:ascii="Times New Roman" w:eastAsia="Times New Roman" w:hAnsi="Times New Roman" w:cs="Times New Roman"/>
          <w:sz w:val="24"/>
          <w:szCs w:val="24"/>
          <w:lang w:eastAsia="es-CO"/>
        </w:rPr>
        <w:t>Guanía</w:t>
      </w:r>
      <w:proofErr w:type="spellEnd"/>
      <w:r w:rsidRPr="006F6B75">
        <w:rPr>
          <w:rFonts w:ascii="Times New Roman" w:eastAsia="Times New Roman" w:hAnsi="Times New Roman" w:cs="Times New Roman"/>
          <w:sz w:val="24"/>
          <w:szCs w:val="24"/>
          <w:lang w:eastAsia="es-CO"/>
        </w:rPr>
        <w:t xml:space="preserve"> (Sic), Vaupés, Putumayo y Amazonas habilitados por la Dirección de Impuestos y Aduanas Nacionales. Si las sociedades extranjeras o personas sin residencia en el país, propietarias de dichas mercancías, tienen algún tipo de vinculación económica en el país, es requisito esencial para que proceda el tratamiento previsto en este artículo, que sus vinculados económicos o partes relacionadas en el país no obtengan beneficio alguno asociado a la enajenación de las mercancías. El Gobierno Nacional reglamentará la materia;</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Para las empresas residentes fiscales colombianas, se consideran ingresos de fuente extranjera aquellos provenientes del transporte aéreo o marítimo internacional;</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 Los dividendos distribuidos por sociedades pertenecientes al régimen CHC a personas no residentes, siempre que dichos dividendos provengan de rentas atribuibles a actividades realizadas por entidades no residentes;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La prima en colocación de acciones distribuida por sociedades pertenecientes al régimen CHC a personas no residentes, siempre que dicha prima provenga de rentas atribuibles a actividades realizadas por entidades no residentes;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Las rentas derivadas de la venta o transmisión de las acciones de una CHC por parte de una persona no residente, respecto de la proporción de la venta correspondiente al valor creado por entidades no residentes.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75.</w:t>
      </w:r>
      <w:r w:rsidRPr="006F6B75">
        <w:rPr>
          <w:rFonts w:ascii="Times New Roman" w:eastAsia="Times New Roman" w:hAnsi="Times New Roman" w:cs="Times New Roman"/>
          <w:sz w:val="24"/>
          <w:szCs w:val="24"/>
          <w:lang w:eastAsia="es-CO"/>
        </w:rPr>
        <w:t> Adiciónese un parágrafo al </w:t>
      </w:r>
      <w:hyperlink r:id="rId211" w:tooltip="Estatuto Tributario CETA" w:history="1">
        <w:r w:rsidRPr="006F6B75">
          <w:rPr>
            <w:rFonts w:ascii="Times New Roman" w:eastAsia="Times New Roman" w:hAnsi="Times New Roman" w:cs="Times New Roman"/>
            <w:sz w:val="24"/>
            <w:szCs w:val="24"/>
            <w:lang w:eastAsia="es-CO"/>
          </w:rPr>
          <w:t>artículo 49</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Los dividendos o participaciones percibidos por sociedades nacionales pertenecientes al régimen de Compañías Holding Colombianas (CHC) tendrán el tratamiento establecido en el Título II del Libro Séptimo del Estatuto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76.</w:t>
      </w:r>
      <w:r w:rsidRPr="006F6B75">
        <w:rPr>
          <w:rFonts w:ascii="Times New Roman" w:eastAsia="Times New Roman" w:hAnsi="Times New Roman" w:cs="Times New Roman"/>
          <w:sz w:val="24"/>
          <w:szCs w:val="24"/>
          <w:lang w:eastAsia="es-CO"/>
        </w:rPr>
        <w:t> Modifíquese el </w:t>
      </w:r>
      <w:hyperlink r:id="rId212" w:tooltip="Estatuto Tributario CETA" w:history="1">
        <w:r w:rsidRPr="006F6B75">
          <w:rPr>
            <w:rFonts w:ascii="Times New Roman" w:eastAsia="Times New Roman" w:hAnsi="Times New Roman" w:cs="Times New Roman"/>
            <w:sz w:val="24"/>
            <w:szCs w:val="24"/>
            <w:lang w:eastAsia="es-CO"/>
          </w:rPr>
          <w:t>artículo 115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13" w:tooltip="Estatuto Tributario CETA" w:history="1">
        <w:r w:rsidR="00296598" w:rsidRPr="006F6B75">
          <w:rPr>
            <w:rFonts w:ascii="Times New Roman" w:eastAsia="Times New Roman" w:hAnsi="Times New Roman" w:cs="Times New Roman"/>
            <w:b/>
            <w:bCs/>
            <w:sz w:val="24"/>
            <w:szCs w:val="24"/>
            <w:lang w:eastAsia="es-CO"/>
          </w:rPr>
          <w:t>Artículo 115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Deducción de impuestos pagados y otros</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Es deducible el cien por ciento (100%) de los impuestos, tasas y contribuciones, que efectivamente se hayan pagado durante el año o período gravable por parte del contribuyente, que tengan relación de causalidad con su actividad económica, con excepción del impuesto sobre la renta y complementarios.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deducciones de que trata el presente artículo en ningún caso podrán tratarse simultáneamente como costo y gasto de la respectiva empresa.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contribuyente podrá tomar como descuento tributario del impuesto sobre la renta el cincuenta por ciento (50%) del impuesto de industria y comercio, avisos y tableros.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El porcentaje del inciso 4 se incrementará al cien por ciento (100%) a partir del año gravable 2022.</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El impuesto al patrimonio y el impuesto de normalización no son deducibles en el impuesto sobre la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Las cuotas de afiliación pagadas a los gremios serán deducibles del impuesto de renta.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77.</w:t>
      </w:r>
      <w:r w:rsidRPr="006F6B75">
        <w:rPr>
          <w:rFonts w:ascii="Times New Roman" w:eastAsia="Times New Roman" w:hAnsi="Times New Roman" w:cs="Times New Roman"/>
          <w:sz w:val="24"/>
          <w:szCs w:val="24"/>
          <w:lang w:eastAsia="es-CO"/>
        </w:rPr>
        <w:t> Adiciónese el artículo 107-2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107-2. </w:t>
      </w:r>
      <w:r w:rsidRPr="006F6B75">
        <w:rPr>
          <w:rFonts w:ascii="Times New Roman" w:eastAsia="Times New Roman" w:hAnsi="Times New Roman" w:cs="Times New Roman"/>
          <w:b/>
          <w:bCs/>
          <w:i/>
          <w:iCs/>
          <w:sz w:val="24"/>
          <w:szCs w:val="24"/>
          <w:lang w:eastAsia="es-CO"/>
        </w:rPr>
        <w:t>Deducciones por contribuciones a educación de los empleados. </w:t>
      </w:r>
      <w:r w:rsidRPr="006F6B75">
        <w:rPr>
          <w:rFonts w:ascii="Times New Roman" w:eastAsia="Times New Roman" w:hAnsi="Times New Roman" w:cs="Times New Roman"/>
          <w:sz w:val="24"/>
          <w:szCs w:val="24"/>
          <w:lang w:eastAsia="es-CO"/>
        </w:rPr>
        <w:t>Las siguientes deducciones serán aceptadas fiscalmente siempre y cuando se encuentren debidamente soportadas: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a) Los pagos destinados a programas de becas de estudios totales o parciales y de créditos </w:t>
      </w:r>
      <w:proofErr w:type="spellStart"/>
      <w:r w:rsidRPr="006F6B75">
        <w:rPr>
          <w:rFonts w:ascii="Times New Roman" w:eastAsia="Times New Roman" w:hAnsi="Times New Roman" w:cs="Times New Roman"/>
          <w:sz w:val="24"/>
          <w:szCs w:val="24"/>
          <w:lang w:eastAsia="es-CO"/>
        </w:rPr>
        <w:t>condonables</w:t>
      </w:r>
      <w:proofErr w:type="spellEnd"/>
      <w:r w:rsidRPr="006F6B75">
        <w:rPr>
          <w:rFonts w:ascii="Times New Roman" w:eastAsia="Times New Roman" w:hAnsi="Times New Roman" w:cs="Times New Roman"/>
          <w:sz w:val="24"/>
          <w:szCs w:val="24"/>
          <w:lang w:eastAsia="es-CO"/>
        </w:rPr>
        <w:t xml:space="preserve"> para educación, establecidos por las personas jurídicas en beneficio de sus empleados o de los miembros del núcleo familiar del trabajador;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Los pagos a inversiones dirigidos a programas o centros de atención, estimulación y desarrollo integral y/o de educación inicial, para niños y niñas menores de siete años, establecidos por las empresas exclusivamente para los hijos de sus empleados;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Los aportes que realicen las empresas para instituciones de educación básica-primaria y secundaria -y media reconocidas por el Ministerio de Educación, y las de educación técnica, tecnológica y de educación superior que cumplan con los requisitos establecidos por el Ministerio de Educación, y que se justifican por beneficiar a las comunidades y zonas de influencia donde se realiza la actividad productiva o comercial de la persona jurídica.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Para todos los efectos, los pagos definidos en este artículo no se considerarán pagos indirectos hechos al trabajador.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 anterior será reglamentado por el Gobierno Nacional.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78.</w:t>
      </w:r>
      <w:r w:rsidRPr="006F6B75">
        <w:rPr>
          <w:rFonts w:ascii="Times New Roman" w:eastAsia="Times New Roman" w:hAnsi="Times New Roman" w:cs="Times New Roman"/>
          <w:sz w:val="24"/>
          <w:szCs w:val="24"/>
          <w:lang w:eastAsia="es-CO"/>
        </w:rPr>
        <w:t> Modifíquese el </w:t>
      </w:r>
      <w:hyperlink r:id="rId214" w:tooltip="Estatuto Tributario CETA" w:history="1">
        <w:r w:rsidRPr="006F6B75">
          <w:rPr>
            <w:rFonts w:ascii="Times New Roman" w:eastAsia="Times New Roman" w:hAnsi="Times New Roman" w:cs="Times New Roman"/>
            <w:sz w:val="24"/>
            <w:szCs w:val="24"/>
            <w:lang w:eastAsia="es-CO"/>
          </w:rPr>
          <w:t>artículo 188</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15" w:tooltip="Estatuto Tributario CETA" w:history="1">
        <w:r w:rsidR="00296598" w:rsidRPr="006F6B75">
          <w:rPr>
            <w:rFonts w:ascii="Times New Roman" w:eastAsia="Times New Roman" w:hAnsi="Times New Roman" w:cs="Times New Roman"/>
            <w:b/>
            <w:bCs/>
            <w:sz w:val="24"/>
            <w:szCs w:val="24"/>
            <w:lang w:eastAsia="es-CO"/>
          </w:rPr>
          <w:t>Artículo 188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Base y porcentaje de la renta presuntiva</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Para efectos del impuesto sobre la renta, se presume que la renta líquida del contribuyente no es inferior al tres y medio por ciento (3.5%) de su patrimonio líquido, en el último día del ejercicio gravable inmediatamente anterior.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porcentaje de renta presuntiva al que se refiere este artículo se reducirá al uno y medio por ciento (1,5%) en los años gravables 2019 y 2020; y al cero por ciento (0%) a partir del año gravable 2021.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contribuyentes inscritos bajo el impuesto unificado bajo el Régimen Simple de Tributación (Simple) no estarán sujetos a renta presuntiva.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79.</w:t>
      </w:r>
      <w:r w:rsidRPr="006F6B75">
        <w:rPr>
          <w:rFonts w:ascii="Times New Roman" w:eastAsia="Times New Roman" w:hAnsi="Times New Roman" w:cs="Times New Roman"/>
          <w:sz w:val="24"/>
          <w:szCs w:val="24"/>
          <w:lang w:eastAsia="es-CO"/>
        </w:rPr>
        <w:t> Modifíquese el </w:t>
      </w:r>
      <w:hyperlink r:id="rId216" w:tooltip="Estatuto Tributario CETA" w:history="1">
        <w:r w:rsidRPr="006F6B75">
          <w:rPr>
            <w:rFonts w:ascii="Times New Roman" w:eastAsia="Times New Roman" w:hAnsi="Times New Roman" w:cs="Times New Roman"/>
            <w:sz w:val="24"/>
            <w:szCs w:val="24"/>
            <w:lang w:eastAsia="es-CO"/>
          </w:rPr>
          <w:t>artículo 235-2</w:t>
        </w:r>
      </w:hyperlink>
      <w:r w:rsidRPr="006F6B75">
        <w:rPr>
          <w:rFonts w:ascii="Times New Roman" w:eastAsia="Times New Roman" w:hAnsi="Times New Roman" w:cs="Times New Roman"/>
          <w:sz w:val="24"/>
          <w:szCs w:val="24"/>
          <w:lang w:eastAsia="es-CO"/>
        </w:rPr>
        <w:t>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17" w:tooltip="Estatuto Tributario CETA" w:history="1">
        <w:r w:rsidR="00296598" w:rsidRPr="006F6B75">
          <w:rPr>
            <w:rFonts w:ascii="Times New Roman" w:eastAsia="Times New Roman" w:hAnsi="Times New Roman" w:cs="Times New Roman"/>
            <w:b/>
            <w:bCs/>
            <w:sz w:val="24"/>
            <w:szCs w:val="24"/>
            <w:lang w:eastAsia="es-CO"/>
          </w:rPr>
          <w:t>Artículo 235-2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Rentas exentas a partir del año gravable 2019. </w:t>
      </w:r>
      <w:r w:rsidR="00296598" w:rsidRPr="006F6B75">
        <w:rPr>
          <w:rFonts w:ascii="Times New Roman" w:eastAsia="Times New Roman" w:hAnsi="Times New Roman" w:cs="Times New Roman"/>
          <w:sz w:val="24"/>
          <w:szCs w:val="24"/>
          <w:lang w:eastAsia="es-CO"/>
        </w:rPr>
        <w:t>Sin perjuicio de las rentas exentas de las personas naturales del </w:t>
      </w:r>
      <w:hyperlink r:id="rId218" w:tooltip="Estatuto Tributario CETA" w:history="1">
        <w:r w:rsidR="00296598" w:rsidRPr="006F6B75">
          <w:rPr>
            <w:rFonts w:ascii="Times New Roman" w:eastAsia="Times New Roman" w:hAnsi="Times New Roman" w:cs="Times New Roman"/>
            <w:sz w:val="24"/>
            <w:szCs w:val="24"/>
            <w:lang w:eastAsia="es-CO"/>
          </w:rPr>
          <w:t>artículo 206</w:t>
        </w:r>
      </w:hyperlink>
      <w:r w:rsidR="00296598" w:rsidRPr="006F6B75">
        <w:rPr>
          <w:rFonts w:ascii="Times New Roman" w:eastAsia="Times New Roman" w:hAnsi="Times New Roman" w:cs="Times New Roman"/>
          <w:sz w:val="24"/>
          <w:szCs w:val="24"/>
          <w:lang w:eastAsia="es-CO"/>
        </w:rPr>
        <w:t>del Estatuto Tributario y de las reconocidas en los convenios internacionales ratificados por Colombia, las únicas excepciones legales de que trata el </w:t>
      </w:r>
      <w:hyperlink r:id="rId219" w:tooltip="Estatuto Tributario CETA" w:history="1">
        <w:r w:rsidR="00296598" w:rsidRPr="006F6B75">
          <w:rPr>
            <w:rFonts w:ascii="Times New Roman" w:eastAsia="Times New Roman" w:hAnsi="Times New Roman" w:cs="Times New Roman"/>
            <w:sz w:val="24"/>
            <w:szCs w:val="24"/>
            <w:lang w:eastAsia="es-CO"/>
          </w:rPr>
          <w:t>artículo 26</w:t>
        </w:r>
      </w:hyperlink>
      <w:r w:rsidR="00296598" w:rsidRPr="006F6B75">
        <w:rPr>
          <w:rFonts w:ascii="Times New Roman" w:eastAsia="Times New Roman" w:hAnsi="Times New Roman" w:cs="Times New Roman"/>
          <w:sz w:val="24"/>
          <w:szCs w:val="24"/>
          <w:lang w:eastAsia="es-CO"/>
        </w:rPr>
        <w:t> del Estatuto Tributario son las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1. Incentivo tributario para empresas de economía naranja.</w:t>
      </w:r>
      <w:r w:rsidRPr="006F6B75">
        <w:rPr>
          <w:rFonts w:ascii="Times New Roman" w:eastAsia="Times New Roman" w:hAnsi="Times New Roman" w:cs="Times New Roman"/>
          <w:sz w:val="24"/>
          <w:szCs w:val="24"/>
          <w:lang w:eastAsia="es-CO"/>
        </w:rPr>
        <w:t> Las rentas provenientes del desarrollo de industrias de valor agregado tecnológico y actividades creativas, por un término de siete (7) años, siempre que se cumplan los siguientes requisitos: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Las sociedades deben tener su domicilio principal dentro del territorio colombiano, y su objeto social exclusivo debe ser el desarrollo de industrias de valor agregado tecnológico y/o actividades creativas;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Las sociedades deben ser constituidas e iniciar su actividad económica antes del 31 de diciembre de 2021;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Las actividades que califican para este incentivo son las siguientes: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563"/>
        <w:gridCol w:w="7538"/>
      </w:tblGrid>
      <w:tr w:rsidR="006F6B75" w:rsidRPr="006F6B75" w:rsidTr="007E57D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CÓDIGO CIIU</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DESCRIPCIÓN DE LA ACTIVIDAD</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3210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Fabricación de joyas, bisutería y artículos conexos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5811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Edición de libros.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5820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Edición de programas de informática (software)</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5911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producción de películas cinematográficas, videos, programas, anuncios y comerciales de televisión</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5912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posproducción de películas cinematográficas, videos, programas, anuncios y comerciales de televisión</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5913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distribución de películas cinematográficas, videos, programas, anuncios v comerciales de televisión</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5914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exhibición de películas cinematográficas y videos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5920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grabación de sonido y edición de música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programación y transmisión en el servicio de radiodifusión sonora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programación v transmisión de televisión</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6201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desarrollo de sistemas informáticos (planificación, análisis, diseño, programación, pruebas)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consultoría informática y actividades de administración de instalaciones informáticas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arquitectura e ingeniería y otras actividades conexas de consultoría técnica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7220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Investigaciones y desarrollo experimental en el campo de las ciencias sociales y las humanidades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7410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especializadas de diseño</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7420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fotografía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Creación literaria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Creación musical</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Creación teatral</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Creación audiovisual</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Artes plásticas y visuales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teatrales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espectáculos musicales en vivo</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9008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Otras actividades de espectáculos en vivo</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9101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bibliotecas y archivos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9102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y funcionamiento de museos, conservación de edificios y sitios históricos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referentes al turismo cultural.</w:t>
            </w:r>
          </w:p>
        </w:tc>
      </w:tr>
    </w:tbl>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Las sociedades deben cumplir con los montos mínimos de empleo que defina el Gobierno. nacional, que en ningún caso puede ser inferior a tres (3) empleados. Los empleos que se tienen en cuenta para la exención en renta son aquellos relacionados directamente con las industrias de valor agregado tecnológico y actividades creativas. Los administradores de la sociedad no califican como empleados para efectos de la presente exención en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Las sociedades deben presentar su proyecto de inversión ante el Comité de Economía Naranja del Ministerio de Cultura, justificando su viabilidad financiera, conveniencia económica y calificación como actividad de economía naranja. El Ministerio debe emitir un acto de conformidad con el proyecto y confirmar el desarrollo de industrias de valor agregado tecnológico y actividades creativas;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Las sociedades deben cumplir con los montos mínimos de inversión en los términos que defina el Gobierno Nacional, que en ningún caso puede ser inferior a cuatro mil cuatrocientas (4.400) UVT y en un plazo máximo de tres (3) años gravables. En caso de que no se logre el monto de inversión se pierde el beneficio a partir del tercer año, inclusive;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Los usuarios de zona franca podrán aplicar a los beneficios establecidos en este numeral, siempre y cuando cumplan con todos los requisitos señalados en este artículo para efectos de acceder a esta exención.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2. Incentivo tributario para el desarrollo del campo colombiano.</w:t>
      </w:r>
      <w:r w:rsidRPr="006F6B75">
        <w:rPr>
          <w:rFonts w:ascii="Times New Roman" w:eastAsia="Times New Roman" w:hAnsi="Times New Roman" w:cs="Times New Roman"/>
          <w:sz w:val="24"/>
          <w:szCs w:val="24"/>
          <w:lang w:eastAsia="es-CO"/>
        </w:rPr>
        <w:t> Las rentas provenientes de inversiones que incrementen la productividad en el sector agropecuario, por un término de diez (10) años, siempre que cumplan los siguientes requisitos: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Las sociedades deben tener su domicilio principal y sede de administración y operación en el municipio o municipios en los que realicen las inversiones que incrementen la productividad del sector agropecuario;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Las sociedades deben tener por objeto social exclusivo alguna de las actividades que incrementan la productividad del sector agropecuario. Las actividades comprendidas son aquellas señaladas en la Clasificación Industrial Internacional Uniforme (CIIU), Sección A, División 01, adoptada en Colombia mediante Resolución de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Las sociedades deben ser constituidas e iniciar su actividad económica antes del 31 de diciembre de 2021;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Las sociedades deben cumplir con los montos mínimos de empleo que defina el Gobierno Nacional, que en ningún caso puede ser inferior a diez (10) empleados. Los empleos que se tienen en cuenta para la exención en renta son aquellos que tienen una relación directa con los proyectos agropecuarios, según la reglamentación que profiera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administradores de la sociedad no califican como empleados para efectos de la presente exención en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Las sociedades deben cumplir con los montos mínimos de inversión en los términos que defina el Gobierno Nacional, que en ningún caso puede ser inferior a veinticinco mil (25.000) UVT y en un plazo máximo de seis (6) años gravables. En caso de que no se logre el monto de inversión se pierde el beneficio a partir del sexto año, inclusive;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El beneficio de renta exenta aquí contemplado, se aplicará incluso, en el esquema empresarial, de inversión, o de negocios, se vincule a entidades de economía solidaria cuyas actividades u objetivos tengan relación con el sector agropecuario, a las asociaciones de campesinos, o grupos individuales de estos.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Venta de energía eléctrica generada con base en energía eólica, biomasa o residuos agrícolas, solar, geotérmica o de los mares, según las definiciones de la Ley 1715 de 2014 y el Decreto 2755 de 2003, realizada únicamente por parte de empresas generadoras, por un término de quince (15) años, a partir del año 2017, siempre que se cumplan los siguientes requisitos: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Tramitar, obtener y vender certificados de emisión de bióxido de carbono de acuerdo con la reglamentación del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Las siguientes rentas asociadas a la vivienda de interés social y la vivienda de interés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La utilidad en la enajenación de predios destinados al desarrollo de proyectos de vivienda de interés social y/o de vivienda de interés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La utilidad en la primera enajenación de viviendas de interés social y/o de interés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La utilidad en la enajenación de predios para el desarrollo de proyectos de renovación urbana;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Las rentas de que trata el artículo 16 de la Ley 546 de 1999, en los términos allí previstos;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gozar de las exenciones de que tratan los literales a) y b) de este numeral 6, se requiere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 La licencia de construcción establezca que el proyecto a ser desarrollado sea de vivienda de interés social y/o de interés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ii) Los predios sean aportados a un patrimonio autónomo con objeto exclusivo de desarrollo del proyecto de vivienda de interés social y/o de interés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iii) La totalidad del desarrollo del proyecto de vivienda de interés social y/o de interés prioritario se efectúe a través del patrimonio autónomo, y</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iv) El plazo de la fiducia mercantil a través del cual se desarrolla el proyecto, no exceda de diez (10) años. El Gobierno Nacional reglamentará la materia.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mismos requisitos establecidos en este literal serán aplicables cuando se pretenda acceder a la exención prevista por la enajenación de predios para proyectos de renovación urbana.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Aprovechamiento de nuevas plantaciones forestales, incluida la guadua, el caucho y el marañón según la calificación que para el efecto expida la corporación autónoma regional o la entidad competente.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las mismas condiciones, gozarán de la exención los contribuyentes que a partir de la fecha de entrada en vigencia de la presente ley realicen inversiones en nuevos aserríos y plantas de procesamiento vinculados directamente al aprovechamiento a que se refiere este numeral.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También gozarán de la exención de que trata este numeral, los contribuyentes que, a la fecha de entrada en vigencia de la presente ley, posean plantaciones de árboles maderables y árboles en producción de frutos, debidamente registrados ante la autoridad competente. La exención queda sujeta a la renovación técnica de los cultivos.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exención de que trata el presente numeral estará vigente hasta el año gravable 2036, incluido.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 La prestación del servicio de transporte fluvial con embarcaciones y planchones de bajo calado, por un término de quince (15) años a partir de la vigencia de la presente ley.</w:t>
      </w:r>
    </w:p>
    <w:p w:rsidR="00A819BF" w:rsidRPr="006F6B75" w:rsidRDefault="00A819B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 Las rentas de que tratan los artículos 4° del Decreto 841 de 1998 y 135 de la Ley 100 de 1993.</w:t>
      </w:r>
    </w:p>
    <w:p w:rsidR="00A819BF" w:rsidRPr="006F6B75" w:rsidRDefault="00A819B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 El incentivo tributario a las creaciones literarias de la economía naranja, contenidas en el artículo 28 de la Ley 98 de 1993.</w:t>
      </w:r>
    </w:p>
    <w:p w:rsidR="00A819BF" w:rsidRPr="006F6B75" w:rsidRDefault="00A819B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 Los rendimientos generados por la reserva de estabilización que constituyen las entidades administradoras de fondos de pensiones y cesantías de acuerdo con el artículo 101 de la Ley 100 de 1993.</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Las exenciones consagradas en los numerales 1 y 2 del presente artículo aplican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períodos gravables en los cuales se aplique el beneficio de renta exenta.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El presente parágrafo no aplica para aquéllas sociedades cuyo objeto social principal sean actividades enmarcadas dentro de la Clasificación de Actividades Económicas CIIU 5911.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 de la Ley 21 de 1982, los artículos 2° y 3° de la Ley 27 de 1974 y el artículo 1 º de la Ley 89 de 1988, y de acuerdo con los requisitos y condiciones establecidos en las normas aplicables.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80.</w:t>
      </w:r>
      <w:r w:rsidRPr="006F6B75">
        <w:rPr>
          <w:rFonts w:ascii="Times New Roman" w:eastAsia="Times New Roman" w:hAnsi="Times New Roman" w:cs="Times New Roman"/>
          <w:sz w:val="24"/>
          <w:szCs w:val="24"/>
          <w:lang w:eastAsia="es-CO"/>
        </w:rPr>
        <w:t> Modifíquense el inciso primero y el parágrafo 5°, del </w:t>
      </w:r>
      <w:hyperlink r:id="rId220" w:tooltip="Estatuto Tributario CETA" w:history="1">
        <w:r w:rsidRPr="006F6B75">
          <w:rPr>
            <w:rFonts w:ascii="Times New Roman" w:eastAsia="Times New Roman" w:hAnsi="Times New Roman" w:cs="Times New Roman"/>
            <w:sz w:val="24"/>
            <w:szCs w:val="24"/>
            <w:lang w:eastAsia="es-CO"/>
          </w:rPr>
          <w:t>artículo 240</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21" w:tooltip="Estatuto Tributario CETA" w:history="1">
        <w:r w:rsidR="00296598" w:rsidRPr="006F6B75">
          <w:rPr>
            <w:rFonts w:ascii="Times New Roman" w:eastAsia="Times New Roman" w:hAnsi="Times New Roman" w:cs="Times New Roman"/>
            <w:b/>
            <w:bCs/>
            <w:sz w:val="24"/>
            <w:szCs w:val="24"/>
            <w:lang w:eastAsia="es-CO"/>
          </w:rPr>
          <w:t>Artículo 240</w:t>
        </w:r>
      </w:hyperlink>
      <w:r w:rsidR="00296598" w:rsidRPr="006F6B75">
        <w:rPr>
          <w:rFonts w:ascii="Times New Roman" w:eastAsia="Times New Roman" w:hAnsi="Times New Roman" w:cs="Times New Roman"/>
          <w:b/>
          <w:bCs/>
          <w:sz w:val="24"/>
          <w:szCs w:val="24"/>
          <w:lang w:eastAsia="es-CO"/>
        </w:rPr>
        <w:t>. </w:t>
      </w:r>
      <w:r w:rsidR="00170994" w:rsidRPr="006F6B75">
        <w:rPr>
          <w:rFonts w:ascii="Times New Roman" w:eastAsia="Times New Roman" w:hAnsi="Times New Roman" w:cs="Times New Roman"/>
          <w:b/>
          <w:bCs/>
          <w:i/>
          <w:iCs/>
          <w:sz w:val="24"/>
          <w:szCs w:val="24"/>
          <w:lang w:eastAsia="es-CO"/>
        </w:rPr>
        <w:t xml:space="preserve">Tarifa </w:t>
      </w:r>
      <w:bookmarkStart w:id="0" w:name="_GoBack"/>
      <w:bookmarkEnd w:id="0"/>
      <w:r w:rsidR="0064036F" w:rsidRPr="006F6B75">
        <w:rPr>
          <w:rFonts w:ascii="Times New Roman" w:eastAsia="Times New Roman" w:hAnsi="Times New Roman" w:cs="Times New Roman"/>
          <w:b/>
          <w:bCs/>
          <w:i/>
          <w:iCs/>
          <w:sz w:val="24"/>
          <w:szCs w:val="24"/>
          <w:lang w:eastAsia="es-CO"/>
        </w:rPr>
        <w:t>general para</w:t>
      </w:r>
      <w:r w:rsidR="00296598" w:rsidRPr="006F6B75">
        <w:rPr>
          <w:rFonts w:ascii="Times New Roman" w:eastAsia="Times New Roman" w:hAnsi="Times New Roman" w:cs="Times New Roman"/>
          <w:b/>
          <w:bCs/>
          <w:i/>
          <w:iCs/>
          <w:sz w:val="24"/>
          <w:szCs w:val="24"/>
          <w:lang w:eastAsia="es-CO"/>
        </w:rPr>
        <w:t xml:space="preserve"> personas jurídicas</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tres por ciento (33%) para el año gravable 2019, treinta y dos por ciento (32%) para el año gravable 2020, treinta y uno por ciento (31%) para el año gravable 2021 y del treinta por ciento (30%) a partir del año gravable 2022.</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Las siguientes rentas están gravadas a la tarifa del 9%:</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Servicios prestados en nuevos hoteles que se construyan en municipios de hasta doscientos mil habitantes, tal y como lo certifique la autoridad competente a 31 de diciembre de 2016, dentro de los diez (10) años siguientes a partir de la entrada en vigencia de esta ley, por un término de 20 años;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Servicios prestados en hoteles que se remodelen y/o amplíen en municipios de hasta doscientos mil habitantes, tal y como lo certifique la autoridad competente a 31 de diciembre de 2016, dentro de los diez (10) años siguientes a la entrada en vigencia de la presente ley, por un término de 20 años. El tratamiento previsto en este numeral, corresponderá a la proporción que represente el valor de la remodelación y/o ampliación en el costo fiscal del inmueble remodelado y/o ampliado, para lo cual se requiere aprobación previa del proyecto por parte de la Curaduría Urbana o en su defecto de la Alcaldía Municipal del domicilio del inmueble remodelado y/o ampliado;</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A partir del 1° de enero de 2019, servicios prestados en nuevos hoteles que se construyan en municipios de igual o superior a doscientos mil habitantes, tal y como lo certifique la autoridad competente a 31 de diciembre de 2018, dentro de los cuatro (4) años siguientes a partir de la entrada en vigencia de esta ley, por un término de diez (10) años;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d) A partir del 1° de enero de 2019, servicios prestados en hoteles que se remodelen y/o amplíen en municipios de igual o superior a doscientos mil habitantes, tal y como lo certifique la autoridad competente a 31 de diciembre de 2018, dentro de los cuatro (4) años siguientes a la entrada en vigencia de la presente ley, por un término de diez (10) años, siempre y cuando el valor de la remodelación y/o ampliación no sea inferior al cincuenta por ciento (50%) del valor de adquisición del inmueble remodelado y/o ampliado, conforme a las reglas del </w:t>
      </w:r>
      <w:hyperlink r:id="rId222" w:tooltip="Estatuto Tributario CETA" w:history="1">
        <w:r w:rsidRPr="006F6B75">
          <w:rPr>
            <w:rFonts w:ascii="Times New Roman" w:eastAsia="Times New Roman" w:hAnsi="Times New Roman" w:cs="Times New Roman"/>
            <w:sz w:val="24"/>
            <w:szCs w:val="24"/>
            <w:lang w:eastAsia="es-CO"/>
          </w:rPr>
          <w:t>artículo 90</w:t>
        </w:r>
      </w:hyperlink>
      <w:r w:rsidRPr="006F6B75">
        <w:rPr>
          <w:rFonts w:ascii="Times New Roman" w:eastAsia="Times New Roman" w:hAnsi="Times New Roman" w:cs="Times New Roman"/>
          <w:sz w:val="24"/>
          <w:szCs w:val="24"/>
          <w:lang w:eastAsia="es-CO"/>
        </w:rPr>
        <w:t> de este Estatuto. Para efectos de la remodelación y/o ampliación, se requiere aprobación previa del proyecto por parte de la Curaduría Urbana o en su defecto de la Alcaldía Municipal del domicilio del inmueble remodelado y/o ampliado;</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Las rentas exentas a las que tengan derecho las personas naturales que presten servicios hoteleros conforme a la legislación vigente en el momento de la construcción de nuevos hoteles, remodelación y/o ampliación de hoteles, no estarán sujetas a las limitantes previstas en el numeral 3 del </w:t>
      </w:r>
      <w:hyperlink r:id="rId223" w:tooltip="Estatuto Tributario CETA" w:history="1">
        <w:r w:rsidRPr="006F6B75">
          <w:rPr>
            <w:rFonts w:ascii="Times New Roman" w:eastAsia="Times New Roman" w:hAnsi="Times New Roman" w:cs="Times New Roman"/>
            <w:sz w:val="24"/>
            <w:szCs w:val="24"/>
            <w:lang w:eastAsia="es-CO"/>
          </w:rPr>
          <w:t>artículo 336</w:t>
        </w:r>
      </w:hyperlink>
      <w:r w:rsidRPr="006F6B75">
        <w:rPr>
          <w:rFonts w:ascii="Times New Roman" w:eastAsia="Times New Roman" w:hAnsi="Times New Roman" w:cs="Times New Roman"/>
          <w:sz w:val="24"/>
          <w:szCs w:val="24"/>
          <w:lang w:eastAsia="es-CO"/>
        </w:rPr>
        <w:t> de este Estatuto;</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A partir del 1° de enero de 2019, los nuevos proyectos de parques temáticos, nuevos proyectos de parques de ecoturismo y agroturismo y nuevos muelles náuticos, que se construyan en municipios de hasta 200.000 habitantes, tal y como lo certifique la autoridad competente a 31 de diciembre de 2018, dentro de los diez (10) años siguientes a partir de la entrada en vigencia de esta ley por un término de veinte (20) años;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A partir del 1° de enero de 2019, los nuevos proyectos de parques temáticos, nuevos proyectos de parques de ecoturismo y agroturismo y nuevos muelles náuticos, que se construyan en municipios de igual o superior a 200.000 habitantes, tal y como lo certifique la autoridad competente a 31 de diciembre de 2018, dentro de los cuatro (4) años siguientes a partir de la entrada en vigencia de esta ley, por un término de diez (10) años;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 Lo previsto en este parágrafo no será aplicable a moteles y residencias.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7°. </w:t>
      </w:r>
      <w:r w:rsidRPr="006F6B75">
        <w:rPr>
          <w:rFonts w:ascii="Times New Roman" w:eastAsia="Times New Roman" w:hAnsi="Times New Roman" w:cs="Times New Roman"/>
          <w:sz w:val="24"/>
          <w:szCs w:val="24"/>
          <w:lang w:eastAsia="es-CO"/>
        </w:rPr>
        <w:t>Las entidades financieras deberán liquidar unos puntos adicionales al impuesto de renta y complementarios durante los siguientes períodos gravables: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Para el año gravable 2019, adicionales, de cuatro (4) puntos porcentuales sobre la tarifa general del impuesto, siendo en total del treinta y siete por ciento (37%).</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Para el año gravable 2020, adicionales, de tres (3) puntos porcentuales sobre la tarifa general del impuesto, siendo en total del treinta y cinco por ciento (35%).</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Para el año gravable 2021, adicionales, de tres (3) puntos porcentuales sobre la tarifa general del impuesto, siendo en total del treinta y cuatro por ciento (34%).</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puntos adicionales de la que trata el presente parágrafo solo es aplicable a las personas jurídicas que, en el año gravable correspondiente, tengan una renta gravable igual o superior a 120.000 UVT.</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81.</w:t>
      </w:r>
      <w:r w:rsidRPr="006F6B75">
        <w:rPr>
          <w:rFonts w:ascii="Times New Roman" w:eastAsia="Times New Roman" w:hAnsi="Times New Roman" w:cs="Times New Roman"/>
          <w:sz w:val="24"/>
          <w:szCs w:val="24"/>
          <w:lang w:eastAsia="es-CO"/>
        </w:rPr>
        <w:t> Modifíquese el </w:t>
      </w:r>
      <w:hyperlink r:id="rId224" w:tooltip="Estatuto Tributario CETA" w:history="1">
        <w:r w:rsidRPr="006F6B75">
          <w:rPr>
            <w:rFonts w:ascii="Times New Roman" w:eastAsia="Times New Roman" w:hAnsi="Times New Roman" w:cs="Times New Roman"/>
            <w:sz w:val="24"/>
            <w:szCs w:val="24"/>
            <w:lang w:eastAsia="es-CO"/>
          </w:rPr>
          <w:t>artículo 254</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25" w:tooltip="Estatuto Tributario CETA" w:history="1">
        <w:r w:rsidR="00296598" w:rsidRPr="006F6B75">
          <w:rPr>
            <w:rFonts w:ascii="Times New Roman" w:eastAsia="Times New Roman" w:hAnsi="Times New Roman" w:cs="Times New Roman"/>
            <w:b/>
            <w:bCs/>
            <w:sz w:val="24"/>
            <w:szCs w:val="24"/>
            <w:lang w:eastAsia="es-CO"/>
          </w:rPr>
          <w:t>Artículo 254</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Descuento por impuestos pagados en el exterior</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 xml:space="preserve">Las personas naturales residentes en el país y las sociedades y entidades nacionales, que sean contribuyentes del </w:t>
      </w:r>
      <w:r w:rsidR="00296598" w:rsidRPr="006F6B75">
        <w:rPr>
          <w:rFonts w:ascii="Times New Roman" w:eastAsia="Times New Roman" w:hAnsi="Times New Roman" w:cs="Times New Roman"/>
          <w:sz w:val="24"/>
          <w:szCs w:val="24"/>
          <w:lang w:eastAsia="es-CO"/>
        </w:rPr>
        <w:lastRenderedPageBreak/>
        <w:t>impuesto sobre la renta y complementarios y que perciban rentas de fuente extranjera sujetas al impuesto sobre la renta en el país de origen, tienen derecho a descontar del monto del impuesto colombiano de renta y complementarios, el impuesto pagado en el extranjero, cualquiera sea su denominación, liquidado sobre esas mismas rentas, siempre que el descuento no exceda del monto del impuesto que deba pagar el contribuyente en Colombia por esas mismas rentas. Para efectos de esta limitación general, las rentas del exterior deben depurarse imputando ingresos, costos y gastos.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se trate de dividendos o participaciones provenientes de sociedades domiciliadas en el exterior, habrá lugar a un descuento tributario en el impuesto sobre la renta y complementarios por los impuestos sobre la renta pagados en el exterior, de la siguiente forma: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El valor del descuento equivale al resultado de multiplicar el monto de los dividendos o participaciones por la tarifa efectiva del impuesto sobre la renta a la que hayan estado sometidas las utilidades comerciales que los generaron;</w:t>
      </w:r>
    </w:p>
    <w:p w:rsidR="003F79AB" w:rsidRPr="006F6B75" w:rsidRDefault="003F79AB"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Cuando la sociedad que reparte los dividendos o participaciones gravados en Colombia haya recibido a su vez dividendos o participaciones de otras sociedades, ubicadas en la misma o en otras jurisdicciones, el valor del descuento equivale al resultado de multiplicar el monto de los dividendos o participaciones percibidos por el contribuyente nacional, por la tarifa efectiva a la que hayan estado sometidas las utilidades comerciales que los generaron;</w:t>
      </w:r>
    </w:p>
    <w:p w:rsidR="003F79AB" w:rsidRPr="006F6B75" w:rsidRDefault="003F79AB"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Para tener derecho al descuento a que se refiere el literal a) del presente artículo, el contribuyente nacional debe poseer una participación directa en el capital de la sociedad de la cual recibe los dividendos o participaciones (excluyendo las acciones o participaciones sin derecho a voto). Para el caso del literal b), el contribuyente nacional deberá poseer indirectamente una participación en el capital de la subsidiaria o subsidiarias (excluyendo las acciones o participaciones sin derecho a voto). Las participaciones directas e indirectas señaladas en el presente literal deben corresponder a inversiones que constituyan activos fijos para el contribuyente en Colombia, con lo que el descuento tributario indirecto no sería aplicable a las inversiones de portafolio o destinadas a especular en mercados de valores;</w:t>
      </w:r>
    </w:p>
    <w:p w:rsidR="003F79AB" w:rsidRPr="006F6B75" w:rsidRDefault="003F79AB"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Cuando los dividendos o participaciones percibidas por el contribuyente nacional hayan estado gravados en el país de origen el descuento se incrementará en el monto de tal gravamen;</w:t>
      </w:r>
    </w:p>
    <w:p w:rsidR="003F79AB" w:rsidRPr="006F6B75" w:rsidRDefault="003F79AB"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En ningún caso el descuento a que se refieren los literales anteriores, podrá exceder el monto del impuesto de renta y complementarios, generado en Colombia por tales dividendos, menos los costos y gastos imputables;</w:t>
      </w:r>
    </w:p>
    <w:p w:rsidR="003F79AB" w:rsidRPr="006F6B75" w:rsidRDefault="003F79AB"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f) Para tener derecho al descuento a que se refieren los literales a), b) y d), el contribuyente deberá probar el pago en cada jurisdicción aportando certificado fiscal del pago del impuesto expedido por la autoridad tributaria respectiva o en su defecto con una prueba idónea. Adicionalmente, se deberá contar con un certificado del revisor fiscal de la sociedad que distribuye los dividendos, en que se pueda constatar el valor de la utilidad comercial, el valor de la utilidad fiscal, la tarifa de impuesto y el impuesto efectivamente pagado por dicha sociedad. La tarifa efectiva será el porcentaje que resulte de dividir el valor del impuesto </w:t>
      </w:r>
      <w:r w:rsidRPr="006F6B75">
        <w:rPr>
          <w:rFonts w:ascii="Times New Roman" w:eastAsia="Times New Roman" w:hAnsi="Times New Roman" w:cs="Times New Roman"/>
          <w:sz w:val="24"/>
          <w:szCs w:val="24"/>
          <w:lang w:eastAsia="es-CO"/>
        </w:rPr>
        <w:lastRenderedPageBreak/>
        <w:t>efectivamente pagado en las utilidades comerciales de la sociedad extranjera operativa antes de impuestos.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El impuesto sobre la renta pagado en el exterior podrá ser tratado como descuento en el año gravable en el cual se haya realizado el pago, o en cualquiera de los períodos gravables siguientes sin perjuicio de lo previsto en el </w:t>
      </w:r>
      <w:hyperlink r:id="rId226" w:tooltip="Estatuto Tributario CETA" w:history="1">
        <w:r w:rsidRPr="006F6B75">
          <w:rPr>
            <w:rFonts w:ascii="Times New Roman" w:eastAsia="Times New Roman" w:hAnsi="Times New Roman" w:cs="Times New Roman"/>
            <w:sz w:val="24"/>
            <w:szCs w:val="24"/>
            <w:lang w:eastAsia="es-CO"/>
          </w:rPr>
          <w:t>artículo 259</w:t>
        </w:r>
      </w:hyperlink>
      <w:r w:rsidRPr="006F6B75">
        <w:rPr>
          <w:rFonts w:ascii="Times New Roman" w:eastAsia="Times New Roman" w:hAnsi="Times New Roman" w:cs="Times New Roman"/>
          <w:sz w:val="24"/>
          <w:szCs w:val="24"/>
          <w:lang w:eastAsia="es-CO"/>
        </w:rPr>
        <w:t> 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Cuando de acuerdo con la aplicación del régimen ECE el residente colombiano realice una atribución de algunas rentas pasivas y no de la totalidad de las rentas de la ECE, el descuento tributario corresponde al impuesto efectivamente pagado por la ECE sobre las mismas rentas, el cual deberá certificarse por la ECE y no podrá ser superior al porcentaje del ingreso atribuido sobre el valor total de los ingresos de la ECE.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82.</w:t>
      </w:r>
      <w:r w:rsidRPr="006F6B75">
        <w:rPr>
          <w:rFonts w:ascii="Times New Roman" w:eastAsia="Times New Roman" w:hAnsi="Times New Roman" w:cs="Times New Roman"/>
          <w:sz w:val="24"/>
          <w:szCs w:val="24"/>
          <w:lang w:eastAsia="es-CO"/>
        </w:rPr>
        <w:t> Adiciónese el parágrafo 2° al </w:t>
      </w:r>
      <w:hyperlink r:id="rId227" w:tooltip="Estatuto Tributario CETA" w:history="1">
        <w:r w:rsidRPr="006F6B75">
          <w:rPr>
            <w:rFonts w:ascii="Times New Roman" w:eastAsia="Times New Roman" w:hAnsi="Times New Roman" w:cs="Times New Roman"/>
            <w:sz w:val="24"/>
            <w:szCs w:val="24"/>
            <w:lang w:eastAsia="es-CO"/>
          </w:rPr>
          <w:t>artículo 257</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Todos los usuarios de las entidades financieras vigiladas por la Superintendencia Financiera de Colombia tendrán la posibilidad de efectuar donaciones para el financiamiento y sostenimiento de las Instituciones de Educación Superior Públicas a través de los cajeros automáticos, páginas web y plataformas digitales pertenecientes a dichas entidades financieras, quienes emitirán los certificados de donación a fin de que los donantes puedan tomar el descuento tributario en los términos previstos en los artículos </w:t>
      </w:r>
      <w:hyperlink r:id="rId228" w:tooltip="Estatuto Tributario CETA" w:history="1">
        <w:r w:rsidRPr="006F6B75">
          <w:rPr>
            <w:rFonts w:ascii="Times New Roman" w:eastAsia="Times New Roman" w:hAnsi="Times New Roman" w:cs="Times New Roman"/>
            <w:sz w:val="24"/>
            <w:szCs w:val="24"/>
            <w:lang w:eastAsia="es-CO"/>
          </w:rPr>
          <w:t>257</w:t>
        </w:r>
      </w:hyperlink>
      <w:r w:rsidRPr="006F6B75">
        <w:rPr>
          <w:rFonts w:ascii="Times New Roman" w:eastAsia="Times New Roman" w:hAnsi="Times New Roman" w:cs="Times New Roman"/>
          <w:sz w:val="24"/>
          <w:szCs w:val="24"/>
          <w:lang w:eastAsia="es-CO"/>
        </w:rPr>
        <w:t> y </w:t>
      </w:r>
      <w:hyperlink r:id="rId229" w:tooltip="Estatuto Tributario CETA" w:history="1">
        <w:r w:rsidRPr="006F6B75">
          <w:rPr>
            <w:rFonts w:ascii="Times New Roman" w:eastAsia="Times New Roman" w:hAnsi="Times New Roman" w:cs="Times New Roman"/>
            <w:sz w:val="24"/>
            <w:szCs w:val="24"/>
            <w:lang w:eastAsia="es-CO"/>
          </w:rPr>
          <w:t>258</w:t>
        </w:r>
      </w:hyperlink>
      <w:r w:rsidRPr="006F6B75">
        <w:rPr>
          <w:rFonts w:ascii="Times New Roman" w:eastAsia="Times New Roman" w:hAnsi="Times New Roman" w:cs="Times New Roman"/>
          <w:sz w:val="24"/>
          <w:szCs w:val="24"/>
          <w:lang w:eastAsia="es-CO"/>
        </w:rPr>
        <w:t> del Estatuto Tributario. La Dirección de Impuestos y Aduanas Nacionales (DIAN) mediante resolución reglamentará lo dispuesto en este artículo.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83.</w:t>
      </w:r>
      <w:r w:rsidRPr="006F6B75">
        <w:rPr>
          <w:rFonts w:ascii="Times New Roman" w:eastAsia="Times New Roman" w:hAnsi="Times New Roman" w:cs="Times New Roman"/>
          <w:sz w:val="24"/>
          <w:szCs w:val="24"/>
          <w:lang w:eastAsia="es-CO"/>
        </w:rPr>
        <w:t> Adiciónese el </w:t>
      </w:r>
      <w:hyperlink r:id="rId230" w:tooltip="Estatuto Tributario CETA" w:history="1">
        <w:r w:rsidRPr="006F6B75">
          <w:rPr>
            <w:rFonts w:ascii="Times New Roman" w:eastAsia="Times New Roman" w:hAnsi="Times New Roman" w:cs="Times New Roman"/>
            <w:sz w:val="24"/>
            <w:szCs w:val="24"/>
            <w:lang w:eastAsia="es-CO"/>
          </w:rPr>
          <w:t>artículo 258-1</w:t>
        </w:r>
      </w:hyperlink>
      <w:r w:rsidRPr="006F6B75">
        <w:rPr>
          <w:rFonts w:ascii="Times New Roman" w:eastAsia="Times New Roman" w:hAnsi="Times New Roman" w:cs="Times New Roman"/>
          <w:sz w:val="24"/>
          <w:szCs w:val="24"/>
          <w:lang w:eastAsia="es-CO"/>
        </w:rPr>
        <w:t>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31" w:tooltip="Estatuto Tributario CETA" w:history="1">
        <w:r w:rsidR="00296598" w:rsidRPr="006F6B75">
          <w:rPr>
            <w:rFonts w:ascii="Times New Roman" w:eastAsia="Times New Roman" w:hAnsi="Times New Roman" w:cs="Times New Roman"/>
            <w:b/>
            <w:bCs/>
            <w:sz w:val="24"/>
            <w:szCs w:val="24"/>
            <w:lang w:eastAsia="es-CO"/>
          </w:rPr>
          <w:t>Artículo 258-1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Impuesto sobre las ventas en la importación, formación, construcción o adquisición de activos fijos reales productivos</w:t>
      </w:r>
      <w:r w:rsidR="00296598" w:rsidRPr="006F6B75">
        <w:rPr>
          <w:rFonts w:ascii="Times New Roman" w:eastAsia="Times New Roman" w:hAnsi="Times New Roman" w:cs="Times New Roman"/>
          <w:i/>
          <w:iCs/>
          <w:sz w:val="24"/>
          <w:szCs w:val="24"/>
          <w:lang w:eastAsia="es-CO"/>
        </w:rPr>
        <w:t>. </w:t>
      </w:r>
      <w:r w:rsidR="00296598" w:rsidRPr="006F6B75">
        <w:rPr>
          <w:rFonts w:ascii="Times New Roman" w:eastAsia="Times New Roman" w:hAnsi="Times New Roman" w:cs="Times New Roman"/>
          <w:sz w:val="24"/>
          <w:szCs w:val="24"/>
          <w:lang w:eastAsia="es-CO"/>
        </w:rPr>
        <w:t>Los responsables del Impuesto sobre las Ventas (IVA) podrán 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períodos gravables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El IVA de que trata esta disposición no podrá tomarse simultáneamente como costo o gasto en el impuesto sobre la renta ni será descontable del Impuesto sobre las Ventas (IVA).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84.</w:t>
      </w:r>
      <w:r w:rsidRPr="006F6B75">
        <w:rPr>
          <w:rFonts w:ascii="Times New Roman" w:eastAsia="Times New Roman" w:hAnsi="Times New Roman" w:cs="Times New Roman"/>
          <w:sz w:val="24"/>
          <w:szCs w:val="24"/>
          <w:lang w:eastAsia="es-CO"/>
        </w:rPr>
        <w:t> Modifíquese (Sic) el artículo 259-2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259-2. </w:t>
      </w:r>
      <w:r w:rsidRPr="006F6B75">
        <w:rPr>
          <w:rFonts w:ascii="Times New Roman" w:eastAsia="Times New Roman" w:hAnsi="Times New Roman" w:cs="Times New Roman"/>
          <w:b/>
          <w:bCs/>
          <w:i/>
          <w:iCs/>
          <w:sz w:val="24"/>
          <w:szCs w:val="24"/>
          <w:lang w:eastAsia="es-CO"/>
        </w:rPr>
        <w:t>Eliminación de descuentos tributarios en el impuesto sobre la renta. </w:t>
      </w:r>
      <w:r w:rsidRPr="006F6B75">
        <w:rPr>
          <w:rFonts w:ascii="Times New Roman" w:eastAsia="Times New Roman" w:hAnsi="Times New Roman" w:cs="Times New Roman"/>
          <w:sz w:val="24"/>
          <w:szCs w:val="24"/>
          <w:lang w:eastAsia="es-CO"/>
        </w:rPr>
        <w:t>Elimínense a partir del año gravable 2019 todos los descuentos tributarios aplicables al impuesto sobre la renta, que sean distintos de los contenidos en los artículos </w:t>
      </w:r>
      <w:hyperlink r:id="rId232" w:tooltip="Estatuto Tributario CETA" w:history="1">
        <w:r w:rsidRPr="006F6B75">
          <w:rPr>
            <w:rFonts w:ascii="Times New Roman" w:eastAsia="Times New Roman" w:hAnsi="Times New Roman" w:cs="Times New Roman"/>
            <w:sz w:val="24"/>
            <w:szCs w:val="24"/>
            <w:lang w:eastAsia="es-CO"/>
          </w:rPr>
          <w:t>115</w:t>
        </w:r>
      </w:hyperlink>
      <w:r w:rsidRPr="006F6B75">
        <w:rPr>
          <w:rFonts w:ascii="Times New Roman" w:eastAsia="Times New Roman" w:hAnsi="Times New Roman" w:cs="Times New Roman"/>
          <w:sz w:val="24"/>
          <w:szCs w:val="24"/>
          <w:lang w:eastAsia="es-CO"/>
        </w:rPr>
        <w:t>, </w:t>
      </w:r>
      <w:hyperlink r:id="rId233" w:tooltip="Estatuto Tributario CETA" w:history="1">
        <w:r w:rsidRPr="006F6B75">
          <w:rPr>
            <w:rFonts w:ascii="Times New Roman" w:eastAsia="Times New Roman" w:hAnsi="Times New Roman" w:cs="Times New Roman"/>
            <w:sz w:val="24"/>
            <w:szCs w:val="24"/>
            <w:lang w:eastAsia="es-CO"/>
          </w:rPr>
          <w:t>254</w:t>
        </w:r>
      </w:hyperlink>
      <w:r w:rsidRPr="006F6B75">
        <w:rPr>
          <w:rFonts w:ascii="Times New Roman" w:eastAsia="Times New Roman" w:hAnsi="Times New Roman" w:cs="Times New Roman"/>
          <w:sz w:val="24"/>
          <w:szCs w:val="24"/>
          <w:lang w:eastAsia="es-CO"/>
        </w:rPr>
        <w:t>, </w:t>
      </w:r>
      <w:hyperlink r:id="rId234" w:tooltip="Estatuto Tributario CETA" w:history="1">
        <w:r w:rsidRPr="006F6B75">
          <w:rPr>
            <w:rFonts w:ascii="Times New Roman" w:eastAsia="Times New Roman" w:hAnsi="Times New Roman" w:cs="Times New Roman"/>
            <w:sz w:val="24"/>
            <w:szCs w:val="24"/>
            <w:lang w:eastAsia="es-CO"/>
          </w:rPr>
          <w:t>255</w:t>
        </w:r>
      </w:hyperlink>
      <w:r w:rsidRPr="006F6B75">
        <w:rPr>
          <w:rFonts w:ascii="Times New Roman" w:eastAsia="Times New Roman" w:hAnsi="Times New Roman" w:cs="Times New Roman"/>
          <w:sz w:val="24"/>
          <w:szCs w:val="24"/>
          <w:lang w:eastAsia="es-CO"/>
        </w:rPr>
        <w:t>, </w:t>
      </w:r>
      <w:hyperlink r:id="rId235" w:tooltip="Estatuto Tributario CETA" w:history="1">
        <w:r w:rsidRPr="006F6B75">
          <w:rPr>
            <w:rFonts w:ascii="Times New Roman" w:eastAsia="Times New Roman" w:hAnsi="Times New Roman" w:cs="Times New Roman"/>
            <w:sz w:val="24"/>
            <w:szCs w:val="24"/>
            <w:lang w:eastAsia="es-CO"/>
          </w:rPr>
          <w:t>256</w:t>
        </w:r>
      </w:hyperlink>
      <w:r w:rsidRPr="006F6B75">
        <w:rPr>
          <w:rFonts w:ascii="Times New Roman" w:eastAsia="Times New Roman" w:hAnsi="Times New Roman" w:cs="Times New Roman"/>
          <w:sz w:val="24"/>
          <w:szCs w:val="24"/>
          <w:lang w:eastAsia="es-CO"/>
        </w:rPr>
        <w:t>, </w:t>
      </w:r>
      <w:hyperlink r:id="rId236" w:tooltip="Estatuto Tributario CETA" w:history="1">
        <w:r w:rsidRPr="006F6B75">
          <w:rPr>
            <w:rFonts w:ascii="Times New Roman" w:eastAsia="Times New Roman" w:hAnsi="Times New Roman" w:cs="Times New Roman"/>
            <w:sz w:val="24"/>
            <w:szCs w:val="24"/>
            <w:lang w:eastAsia="es-CO"/>
          </w:rPr>
          <w:t>257</w:t>
        </w:r>
      </w:hyperlink>
      <w:r w:rsidRPr="006F6B75">
        <w:rPr>
          <w:rFonts w:ascii="Times New Roman" w:eastAsia="Times New Roman" w:hAnsi="Times New Roman" w:cs="Times New Roman"/>
          <w:sz w:val="24"/>
          <w:szCs w:val="24"/>
          <w:lang w:eastAsia="es-CO"/>
        </w:rPr>
        <w:t> y </w:t>
      </w:r>
      <w:hyperlink r:id="rId237" w:tooltip="Estatuto Tributario CETA" w:history="1">
        <w:r w:rsidRPr="006F6B75">
          <w:rPr>
            <w:rFonts w:ascii="Times New Roman" w:eastAsia="Times New Roman" w:hAnsi="Times New Roman" w:cs="Times New Roman"/>
            <w:sz w:val="24"/>
            <w:szCs w:val="24"/>
            <w:lang w:eastAsia="es-CO"/>
          </w:rPr>
          <w:t>258-1</w:t>
        </w:r>
      </w:hyperlink>
      <w:r w:rsidRPr="006F6B75">
        <w:rPr>
          <w:rFonts w:ascii="Times New Roman" w:eastAsia="Times New Roman" w:hAnsi="Times New Roman" w:cs="Times New Roman"/>
          <w:sz w:val="24"/>
          <w:szCs w:val="24"/>
          <w:lang w:eastAsia="es-CO"/>
        </w:rPr>
        <w:t xml:space="preserve"> del Estatuto Tributario, el artículo 104 de la Ley 788 de 2002 y los previstos en esta ley para las </w:t>
      </w:r>
      <w:proofErr w:type="spellStart"/>
      <w:r w:rsidRPr="006F6B75">
        <w:rPr>
          <w:rFonts w:ascii="Times New Roman" w:eastAsia="Times New Roman" w:hAnsi="Times New Roman" w:cs="Times New Roman"/>
          <w:sz w:val="24"/>
          <w:szCs w:val="24"/>
          <w:lang w:eastAsia="es-CO"/>
        </w:rPr>
        <w:t>Zomac</w:t>
      </w:r>
      <w:proofErr w:type="spellEnd"/>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85.</w:t>
      </w:r>
      <w:r w:rsidRPr="006F6B75">
        <w:rPr>
          <w:rFonts w:ascii="Times New Roman" w:eastAsia="Times New Roman" w:hAnsi="Times New Roman" w:cs="Times New Roman"/>
          <w:sz w:val="24"/>
          <w:szCs w:val="24"/>
          <w:lang w:eastAsia="es-CO"/>
        </w:rPr>
        <w:t> Modifíquese el artículo 375 de la Ley 1819 de 2016,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375. </w:t>
      </w:r>
      <w:r w:rsidRPr="006F6B75">
        <w:rPr>
          <w:rFonts w:ascii="Times New Roman" w:eastAsia="Times New Roman" w:hAnsi="Times New Roman" w:cs="Times New Roman"/>
          <w:sz w:val="24"/>
          <w:szCs w:val="24"/>
          <w:lang w:eastAsia="es-CO"/>
        </w:rPr>
        <w:t>Las Instituciones Prestadoras de Salud (IPS) contribuyentes del impuesto sobre la renta podrán deducir la totalidad de la cartera, reconocida y certificada por el liquidador, correspondiente a los patrimonios de las Entidades Promotoras de Salud (EPS) que se encuentren en medida de intervención forzosa administrativa para liquidar por parte de la Superintendencia Nacional de Salud. En la medida en que recuperen dicha cartera, las sumas recuperadas serán renta líquida gravable.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86. </w:t>
      </w:r>
      <w:r w:rsidRPr="006F6B75">
        <w:rPr>
          <w:rFonts w:ascii="Times New Roman" w:eastAsia="Times New Roman" w:hAnsi="Times New Roman" w:cs="Times New Roman"/>
          <w:sz w:val="24"/>
          <w:szCs w:val="24"/>
          <w:lang w:eastAsia="es-CO"/>
        </w:rPr>
        <w:t>Modifíquese el </w:t>
      </w:r>
      <w:hyperlink r:id="rId238" w:tooltip="Estatuto Tributario CETA" w:history="1">
        <w:r w:rsidRPr="006F6B75">
          <w:rPr>
            <w:rFonts w:ascii="Times New Roman" w:eastAsia="Times New Roman" w:hAnsi="Times New Roman" w:cs="Times New Roman"/>
            <w:sz w:val="24"/>
            <w:szCs w:val="24"/>
            <w:lang w:eastAsia="es-CO"/>
          </w:rPr>
          <w:t>artículo 408</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39" w:tooltip="Estatuto Tributario CETA" w:history="1">
        <w:r w:rsidR="00296598" w:rsidRPr="006F6B75">
          <w:rPr>
            <w:rFonts w:ascii="Times New Roman" w:eastAsia="Times New Roman" w:hAnsi="Times New Roman" w:cs="Times New Roman"/>
            <w:b/>
            <w:bCs/>
            <w:sz w:val="24"/>
            <w:szCs w:val="24"/>
            <w:lang w:eastAsia="es-CO"/>
          </w:rPr>
          <w:t>Artículo 408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Tarifas para rentas de capital y de trabajo</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En los casos de pagos o abonos en cuenta por concepto de intereses, comisiones, honorarios, regalías, arrendamientos, compensaciones por servicios personales, o explotación de toda especie de propiedad industrial o del know-how, prestación de servicios, beneficios o regalías provenientes de la propiedad literaria, artística y científica, explotación de películas cinematográficas y explotación de software, la tarifa de retención será del veinte por ciento (20%) del valor nominal del pago o abono en cuenta.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abonos en cuenta por concepto de consultorías, servicios técnicos y de asistencia técnica, prestados por personas no residentes o no domiciliadas en Colombia, están sujetos a retención en la fuente a la tarifa única del veinte por ciento (20%), a título de impuestos de renta, bien sea que se presten en el país o desde el exterior.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contratos de leasing que se celebre directamente o a través de compañías de leasing con empresas extranjeras sin domicilio en Colombia, están sujetos a retención en la fuente a la tarifa del quince por ciento (15%) sobre el valor del pago o abono en cuenta que corresponda a interés o costo financiero.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 Privadas en el marco de la Ley 1508 de 2012, estarán sujetos a una tarifa de retención en la fuente del cinco por ciento (5%) del valor del pago o abono en cuenta.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 en cuenta por concepto de administración o dirección de que trata el </w:t>
      </w:r>
      <w:hyperlink r:id="rId240" w:tooltip="Estatuto Tributario CETA" w:history="1">
        <w:r w:rsidRPr="006F6B75">
          <w:rPr>
            <w:rFonts w:ascii="Times New Roman" w:eastAsia="Times New Roman" w:hAnsi="Times New Roman" w:cs="Times New Roman"/>
            <w:sz w:val="24"/>
            <w:szCs w:val="24"/>
            <w:lang w:eastAsia="es-CO"/>
          </w:rPr>
          <w:t>artículo 124</w:t>
        </w:r>
      </w:hyperlink>
      <w:r w:rsidRPr="006F6B75">
        <w:rPr>
          <w:rFonts w:ascii="Times New Roman" w:eastAsia="Times New Roman" w:hAnsi="Times New Roman" w:cs="Times New Roman"/>
          <w:sz w:val="24"/>
          <w:szCs w:val="24"/>
          <w:lang w:eastAsia="es-CO"/>
        </w:rPr>
        <w:t> del estatuto tributario, realizados a personas no residentes o no domiciliadas en el país, estarán sujetos a una retención en la fuente del treinta y tres por ciento (33%).</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1°. </w:t>
      </w:r>
      <w:r w:rsidRPr="006F6B75">
        <w:rPr>
          <w:rFonts w:ascii="Times New Roman" w:eastAsia="Times New Roman" w:hAnsi="Times New Roman" w:cs="Times New Roman"/>
          <w:sz w:val="24"/>
          <w:szCs w:val="24"/>
          <w:lang w:eastAsia="es-CO"/>
        </w:rPr>
        <w:t>No se consideran renta de fuente nacional, ni forman parte de la base para la determinación de impuesto sobre las ventas, los pagos o abonos en cuenta por 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 (DNP).</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2°. </w:t>
      </w:r>
      <w:r w:rsidRPr="006F6B75">
        <w:rPr>
          <w:rFonts w:ascii="Times New Roman" w:eastAsia="Times New Roman" w:hAnsi="Times New Roman" w:cs="Times New Roman"/>
          <w:sz w:val="24"/>
          <w:szCs w:val="24"/>
          <w:lang w:eastAsia="es-CO"/>
        </w:rPr>
        <w:t>Los intereses o cánones de arrendamiento financiero o leasing originados en créditos obtenidos en el exterior y en contratos de leasing celebrados antes del 31 de diciembre de 2010, a los que haya sido aplicable el numeral 5 del literal a) o el literal c) del </w:t>
      </w:r>
      <w:hyperlink r:id="rId241" w:tooltip="Estatuto Tributario CETA" w:history="1">
        <w:r w:rsidRPr="006F6B75">
          <w:rPr>
            <w:rFonts w:ascii="Times New Roman" w:eastAsia="Times New Roman" w:hAnsi="Times New Roman" w:cs="Times New Roman"/>
            <w:sz w:val="24"/>
            <w:szCs w:val="24"/>
            <w:lang w:eastAsia="es-CO"/>
          </w:rPr>
          <w:t>artículo 25</w:t>
        </w:r>
      </w:hyperlink>
      <w:r w:rsidRPr="006F6B75">
        <w:rPr>
          <w:rFonts w:ascii="Times New Roman" w:eastAsia="Times New Roman" w:hAnsi="Times New Roman" w:cs="Times New Roman"/>
          <w:sz w:val="24"/>
          <w:szCs w:val="24"/>
          <w:lang w:eastAsia="es-CO"/>
        </w:rPr>
        <w:t> del Estatuto Tributario, no se consideran rentas de fuente nacional y los pagos o abonos en cuenta por estos conceptos no están sujetos a retención en la fuente.</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VI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Gravamen a los movimientos financieros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87.</w:t>
      </w:r>
      <w:r w:rsidRPr="006F6B75">
        <w:rPr>
          <w:rFonts w:ascii="Times New Roman" w:eastAsia="Times New Roman" w:hAnsi="Times New Roman" w:cs="Times New Roman"/>
          <w:sz w:val="24"/>
          <w:szCs w:val="24"/>
          <w:lang w:eastAsia="es-CO"/>
        </w:rPr>
        <w:t> Modifíquense los numerales 11 y 21 del </w:t>
      </w:r>
      <w:hyperlink r:id="rId242" w:tooltip="Estatuto Tributario CETA" w:history="1">
        <w:r w:rsidRPr="006F6B75">
          <w:rPr>
            <w:rFonts w:ascii="Times New Roman" w:eastAsia="Times New Roman" w:hAnsi="Times New Roman" w:cs="Times New Roman"/>
            <w:sz w:val="24"/>
            <w:szCs w:val="24"/>
            <w:lang w:eastAsia="es-CO"/>
          </w:rPr>
          <w:t>artículo 879</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43" w:tooltip="Estatuto Tributario CETA" w:history="1">
        <w:r w:rsidR="00296598" w:rsidRPr="006F6B75">
          <w:rPr>
            <w:rFonts w:ascii="Times New Roman" w:eastAsia="Times New Roman" w:hAnsi="Times New Roman" w:cs="Times New Roman"/>
            <w:b/>
            <w:bCs/>
            <w:sz w:val="24"/>
            <w:szCs w:val="24"/>
            <w:lang w:eastAsia="es-CO"/>
          </w:rPr>
          <w:t>Artículo 879</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Exenciones del GMF. </w:t>
      </w:r>
      <w:r w:rsidR="00296598" w:rsidRPr="006F6B75">
        <w:rPr>
          <w:rFonts w:ascii="Times New Roman" w:eastAsia="Times New Roman" w:hAnsi="Times New Roman" w:cs="Times New Roman"/>
          <w:sz w:val="24"/>
          <w:szCs w:val="24"/>
          <w:lang w:eastAsia="es-CO"/>
        </w:rPr>
        <w:t>Se encuentran exentos del Gravamen a los Movimientos Financieros: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11. Los desembolsos de crédito mediante abono a cuenta de ahorro o corriente o mediante expedición de cheques con cruce y negociabilidad restringida que realicen los establecimientos de crédito, las cooperativas con actividad financiera o las cooperativas de ahorro y crédito vigiladas por las Superintendencias Financiera o de Economía Solidaria respectivamente, o los créditos externos desembolsados en moneda legal por agentes no residentes en los términos de la regulación cambiaria del Banco de la República, siempre y cuando el desembolso se efectúe al deudor. Cuando el desembolso se haga a un tercero solo será exento cuando el deudor destine el crédito a adquisición de vivienda, vehículos o activos fijos.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21. La disposición de recursos para la realización de operaciones de </w:t>
      </w:r>
      <w:proofErr w:type="spellStart"/>
      <w:r w:rsidRPr="006F6B75">
        <w:rPr>
          <w:rFonts w:ascii="Times New Roman" w:eastAsia="Times New Roman" w:hAnsi="Times New Roman" w:cs="Times New Roman"/>
          <w:sz w:val="24"/>
          <w:szCs w:val="24"/>
          <w:lang w:eastAsia="es-CO"/>
        </w:rPr>
        <w:t>factoring</w:t>
      </w:r>
      <w:proofErr w:type="spellEnd"/>
      <w:r w:rsidRPr="006F6B75">
        <w:rPr>
          <w:rFonts w:ascii="Times New Roman" w:eastAsia="Times New Roman" w:hAnsi="Times New Roman" w:cs="Times New Roman"/>
          <w:sz w:val="24"/>
          <w:szCs w:val="24"/>
          <w:lang w:eastAsia="es-CO"/>
        </w:rPr>
        <w:t>, compra o descuento de cartera, realizadas por fondos de inversión colectiva, patrimonios autónomos, por personas naturales o jurídicas, o por entidades cuyo objeto sea la realización de este tipo de operaciones.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efectos de esta exención, las personas y/o entidades que realicen estas operaciones podrán marcar como exentas del Gravamen a los Movimientos Financieros hasta diez (10) cuentas corrientes o de ahorro o cuentas de patrimonios autónomos o encargos fiduciarios, en todo el sistema financiero destinadas única y exclusivamente a estas operaciones y cuyo objeto sea el recaudo, desembolso y pago del fondeo de las mismas. En caso de tratarse de fondos de inversión colectiva o fideicomisos de inversión colectiva o fideicomiso que administre, destinado a este tipo de operaciones.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El giro de los recursos se deberá realizar solamente al beneficiario de la operación de </w:t>
      </w:r>
      <w:proofErr w:type="spellStart"/>
      <w:r w:rsidRPr="006F6B75">
        <w:rPr>
          <w:rFonts w:ascii="Times New Roman" w:eastAsia="Times New Roman" w:hAnsi="Times New Roman" w:cs="Times New Roman"/>
          <w:sz w:val="24"/>
          <w:szCs w:val="24"/>
          <w:lang w:eastAsia="es-CO"/>
        </w:rPr>
        <w:t>factoring</w:t>
      </w:r>
      <w:proofErr w:type="spellEnd"/>
      <w:r w:rsidRPr="006F6B75">
        <w:rPr>
          <w:rFonts w:ascii="Times New Roman" w:eastAsia="Times New Roman" w:hAnsi="Times New Roman" w:cs="Times New Roman"/>
          <w:sz w:val="24"/>
          <w:szCs w:val="24"/>
          <w:lang w:eastAsia="es-CO"/>
        </w:rPr>
        <w:t xml:space="preserve"> o descuento de cartera, mediante abono a cuenta de ahorro o corriente o mediante la expedición de cheques a los que les incluya la restricción: “Para consignar en la cuenta de ahorro o corriente del primer beneficiario”. En el evento de levantarse dicha restricción, se causará el gravamen a los movimientos financieros en cabeza de la persona que enajena sus facturas o cartera al fondo de inversión colectiva o patrimonio autónomo o el cliente de la sociedad o de la entidad. El Representante legal de la entidad administradora o de la sociedad o de la entidad, deberá manifestar bajo la gravedad del juramento que las cuentas de ahorros, corrientes o los patrimonios autónomos a marcar, según sea el caso, serán destinados única y exclusivamente a estas operaciones en las condiciones establecidas en este numeral.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88.</w:t>
      </w:r>
      <w:r w:rsidRPr="006F6B75">
        <w:rPr>
          <w:rFonts w:ascii="Times New Roman" w:eastAsia="Times New Roman" w:hAnsi="Times New Roman" w:cs="Times New Roman"/>
          <w:sz w:val="24"/>
          <w:szCs w:val="24"/>
          <w:lang w:eastAsia="es-CO"/>
        </w:rPr>
        <w:t> Adiciónese el numeral 30 al </w:t>
      </w:r>
      <w:hyperlink r:id="rId244" w:tooltip="Estatuto Tributario CETA" w:history="1">
        <w:r w:rsidRPr="006F6B75">
          <w:rPr>
            <w:rFonts w:ascii="Times New Roman" w:eastAsia="Times New Roman" w:hAnsi="Times New Roman" w:cs="Times New Roman"/>
            <w:sz w:val="24"/>
            <w:szCs w:val="24"/>
            <w:lang w:eastAsia="es-CO"/>
          </w:rPr>
          <w:t>artículo 879</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30. La afectación de las cuentas de depósito en el Banco de la República que se origine en el retiro de efectivo en el Banco de la República.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VI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OTRAS NORMAS PARA AUMENTAR EL RECAUDO A TRAVÉS DE MEDIDAS DE SEGURIDAD JURÍDICA, SIMPLIFICACIÓN Y FACILICITACIÓN (SIC)</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Procedimiento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89.</w:t>
      </w:r>
      <w:r w:rsidRPr="006F6B75">
        <w:rPr>
          <w:rFonts w:ascii="Times New Roman" w:eastAsia="Times New Roman" w:hAnsi="Times New Roman" w:cs="Times New Roman"/>
          <w:sz w:val="24"/>
          <w:szCs w:val="24"/>
          <w:lang w:eastAsia="es-CO"/>
        </w:rPr>
        <w:t> Modifíquese el inciso 5° del </w:t>
      </w:r>
      <w:hyperlink r:id="rId245" w:tooltip="Estatuto Tributario CETA" w:history="1">
        <w:r w:rsidRPr="006F6B75">
          <w:rPr>
            <w:rFonts w:ascii="Times New Roman" w:eastAsia="Times New Roman" w:hAnsi="Times New Roman" w:cs="Times New Roman"/>
            <w:sz w:val="24"/>
            <w:szCs w:val="24"/>
            <w:lang w:eastAsia="es-CO"/>
          </w:rPr>
          <w:t>artículo 580-1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declaración de retención en la fuente que se haya presentado sin pago total antes del vencimiento del plazo para declarar,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 En todo caso, mientras el contribuyente no presente nuevamente la declaración de retención en la fuente con el pago respectivo, la declaración inicialmente presentada se entiende como documento que reconoce una obligación clara, expresa y exigible que podrá ser utilizado por la Administración Tributaria en los procesos de cobro coactivo, aun cuando en el sistema la declaración tenga una marca de ineficaz para el agente retenedor bajo los presupuestos establecidos en este artículo.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90.</w:t>
      </w:r>
      <w:r w:rsidRPr="006F6B75">
        <w:rPr>
          <w:rFonts w:ascii="Times New Roman" w:eastAsia="Times New Roman" w:hAnsi="Times New Roman" w:cs="Times New Roman"/>
          <w:sz w:val="24"/>
          <w:szCs w:val="24"/>
          <w:lang w:eastAsia="es-CO"/>
        </w:rPr>
        <w:t> Adiciónese un parágrafo al </w:t>
      </w:r>
      <w:hyperlink r:id="rId246" w:tooltip="Estatuto Tributario CETA" w:history="1">
        <w:r w:rsidRPr="006F6B75">
          <w:rPr>
            <w:rFonts w:ascii="Times New Roman" w:eastAsia="Times New Roman" w:hAnsi="Times New Roman" w:cs="Times New Roman"/>
            <w:sz w:val="24"/>
            <w:szCs w:val="24"/>
            <w:lang w:eastAsia="es-CO"/>
          </w:rPr>
          <w:t>artículo 562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El empleo de Director Seccional de Impuestos de Grandes Contribuyentes es de libre nombramiento y remoción, su provisión le compete al Director General, de la Dirección de Impuestos y Aduanas Nacionales (DIAN) mediante nombramiento ordinario, exceptuándose de lo dispuesto en el numeral 2 del artículo 333 de la Ley 1819 de 2016 y en el parágrafo del artículo 6° del Decreto 4050 del 2008.</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91.</w:t>
      </w:r>
      <w:r w:rsidRPr="006F6B75">
        <w:rPr>
          <w:rFonts w:ascii="Times New Roman" w:eastAsia="Times New Roman" w:hAnsi="Times New Roman" w:cs="Times New Roman"/>
          <w:sz w:val="24"/>
          <w:szCs w:val="24"/>
          <w:lang w:eastAsia="es-CO"/>
        </w:rPr>
        <w:t> Adiciónese un inciso al </w:t>
      </w:r>
      <w:hyperlink r:id="rId247" w:tooltip="Estatuto Tributario CETA" w:history="1">
        <w:r w:rsidRPr="006F6B75">
          <w:rPr>
            <w:rFonts w:ascii="Times New Roman" w:eastAsia="Times New Roman" w:hAnsi="Times New Roman" w:cs="Times New Roman"/>
            <w:sz w:val="24"/>
            <w:szCs w:val="24"/>
            <w:lang w:eastAsia="es-CO"/>
          </w:rPr>
          <w:t>artículo 563</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 a partir del 1° de julio de 2019.</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 dispuesto en este artículo aplica para la notificación de los actos administrativos expedidos por la Unidad de Gestión Pensional y Parafiscales (UGPP) y será el mecanismo preferente de notificación.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92.</w:t>
      </w:r>
      <w:r w:rsidRPr="006F6B75">
        <w:rPr>
          <w:rFonts w:ascii="Times New Roman" w:eastAsia="Times New Roman" w:hAnsi="Times New Roman" w:cs="Times New Roman"/>
          <w:sz w:val="24"/>
          <w:szCs w:val="24"/>
          <w:lang w:eastAsia="es-CO"/>
        </w:rPr>
        <w:t> Modifíquese el inciso 2° y adiciónense el parágrafo 4° y el parágrafo 5° al </w:t>
      </w:r>
      <w:hyperlink r:id="rId248" w:tooltip="Estatuto Tributario CETA" w:history="1">
        <w:r w:rsidRPr="006F6B75">
          <w:rPr>
            <w:rFonts w:ascii="Times New Roman" w:eastAsia="Times New Roman" w:hAnsi="Times New Roman" w:cs="Times New Roman"/>
            <w:sz w:val="24"/>
            <w:szCs w:val="24"/>
            <w:lang w:eastAsia="es-CO"/>
          </w:rPr>
          <w:t>artículo 565</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providencias que decidan recursos se notificarán personalmente, o por edicto si el contribuyente, responsable, agente retenedor o declarante, no compareciere dentro del término de los diez (10) días siguientes, contados a partir del día siguiente de la fecha de introducción al correo del aviso de citación. En este evento también procede la notificación electrónica.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4°. </w:t>
      </w:r>
      <w:r w:rsidRPr="006F6B75">
        <w:rPr>
          <w:rFonts w:ascii="Times New Roman" w:eastAsia="Times New Roman" w:hAnsi="Times New Roman" w:cs="Times New Roman"/>
          <w:sz w:val="24"/>
          <w:szCs w:val="24"/>
          <w:lang w:eastAsia="es-CO"/>
        </w:rPr>
        <w:t>A partir del 1º de julio de 2019, 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Lo dispuesto en este artículo aplica para la notificación de los actos administrativos expedidos por la Unidad de Gestión Pensional y Parafiscales (UGPP).</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93.</w:t>
      </w:r>
      <w:r w:rsidRPr="006F6B75">
        <w:rPr>
          <w:rFonts w:ascii="Times New Roman" w:eastAsia="Times New Roman" w:hAnsi="Times New Roman" w:cs="Times New Roman"/>
          <w:sz w:val="24"/>
          <w:szCs w:val="24"/>
          <w:lang w:eastAsia="es-CO"/>
        </w:rPr>
        <w:t> Modifíquese el </w:t>
      </w:r>
      <w:hyperlink r:id="rId249" w:tooltip="Estatuto Tributario CETA" w:history="1">
        <w:r w:rsidRPr="006F6B75">
          <w:rPr>
            <w:rFonts w:ascii="Times New Roman" w:eastAsia="Times New Roman" w:hAnsi="Times New Roman" w:cs="Times New Roman"/>
            <w:sz w:val="24"/>
            <w:szCs w:val="24"/>
            <w:lang w:eastAsia="es-CO"/>
          </w:rPr>
          <w:t>artículo 566-1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50" w:tooltip="Estatuto Tributario CETA" w:history="1">
        <w:r w:rsidR="00296598" w:rsidRPr="006F6B75">
          <w:rPr>
            <w:rFonts w:ascii="Times New Roman" w:eastAsia="Times New Roman" w:hAnsi="Times New Roman" w:cs="Times New Roman"/>
            <w:b/>
            <w:bCs/>
            <w:sz w:val="24"/>
            <w:szCs w:val="24"/>
            <w:lang w:eastAsia="es-CO"/>
          </w:rPr>
          <w:t>Artículo 566-1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Notificación electrónica. </w:t>
      </w:r>
      <w:r w:rsidR="00296598" w:rsidRPr="006F6B75">
        <w:rPr>
          <w:rFonts w:ascii="Times New Roman" w:eastAsia="Times New Roman" w:hAnsi="Times New Roman" w:cs="Times New Roman"/>
          <w:sz w:val="24"/>
          <w:szCs w:val="24"/>
          <w:lang w:eastAsia="es-CO"/>
        </w:rPr>
        <w:t>Es la forma de notificación que se surte de manera electrónica a través de la cual la Dirección de Impuestos y Aduanas Nacionales (DIAN) pone en conocimiento de los administrados los actos administrativos de que trata el </w:t>
      </w:r>
      <w:hyperlink r:id="rId251" w:tooltip="Estatuto Tributario CETA" w:history="1">
        <w:r w:rsidR="00296598" w:rsidRPr="006F6B75">
          <w:rPr>
            <w:rFonts w:ascii="Times New Roman" w:eastAsia="Times New Roman" w:hAnsi="Times New Roman" w:cs="Times New Roman"/>
            <w:sz w:val="24"/>
            <w:szCs w:val="24"/>
            <w:lang w:eastAsia="es-CO"/>
          </w:rPr>
          <w:t>artículo 565</w:t>
        </w:r>
      </w:hyperlink>
      <w:r w:rsidR="00296598" w:rsidRPr="006F6B75">
        <w:rPr>
          <w:rFonts w:ascii="Times New Roman" w:eastAsia="Times New Roman" w:hAnsi="Times New Roman" w:cs="Times New Roman"/>
          <w:sz w:val="24"/>
          <w:szCs w:val="24"/>
          <w:lang w:eastAsia="es-CO"/>
        </w:rPr>
        <w:t> del Estatuto Tributario, incluidos los que se profieran en el proceso de cobro.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Una vez el contribuyente, responsable, agente retenedor o declarante informe la dirección electrónica a la Dirección de Impuestos y Aduanas Nacionales (DIAN) en los términos previstos en los artículos </w:t>
      </w:r>
      <w:hyperlink r:id="rId252" w:tooltip="Estatuto Tributario CETA" w:history="1">
        <w:r w:rsidRPr="006F6B75">
          <w:rPr>
            <w:rFonts w:ascii="Times New Roman" w:eastAsia="Times New Roman" w:hAnsi="Times New Roman" w:cs="Times New Roman"/>
            <w:sz w:val="24"/>
            <w:szCs w:val="24"/>
            <w:lang w:eastAsia="es-CO"/>
          </w:rPr>
          <w:t>563</w:t>
        </w:r>
      </w:hyperlink>
      <w:r w:rsidRPr="006F6B75">
        <w:rPr>
          <w:rFonts w:ascii="Times New Roman" w:eastAsia="Times New Roman" w:hAnsi="Times New Roman" w:cs="Times New Roman"/>
          <w:sz w:val="24"/>
          <w:szCs w:val="24"/>
          <w:lang w:eastAsia="es-CO"/>
        </w:rPr>
        <w:t> y </w:t>
      </w:r>
      <w:hyperlink r:id="rId253" w:tooltip="Estatuto Tributario CETA" w:history="1">
        <w:r w:rsidRPr="006F6B75">
          <w:rPr>
            <w:rFonts w:ascii="Times New Roman" w:eastAsia="Times New Roman" w:hAnsi="Times New Roman" w:cs="Times New Roman"/>
            <w:sz w:val="24"/>
            <w:szCs w:val="24"/>
            <w:lang w:eastAsia="es-CO"/>
          </w:rPr>
          <w:t>565</w:t>
        </w:r>
      </w:hyperlink>
      <w:r w:rsidRPr="006F6B75">
        <w:rPr>
          <w:rFonts w:ascii="Times New Roman" w:eastAsia="Times New Roman" w:hAnsi="Times New Roman" w:cs="Times New Roman"/>
          <w:sz w:val="24"/>
          <w:szCs w:val="24"/>
          <w:lang w:eastAsia="es-CO"/>
        </w:rPr>
        <w:t>, todos los actos administrativos proferidos con posterioridad a ese momento, independientemente de la etapa administrativa en la que se encuentre el proceso, serán notificados a esa dirección hasta que se informe de manera expresa el cambio de dirección.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notificación electrónica se entenderá surtida para todos los efectos legales, en la fecha del envío del acto administrativo en el correo electrónico autorizado; no obstante, los términos legales para el contribuyente, responsable, agente retenedor, declarante o su apoderado para responder o impugnar en sede administrativa, comenzarán a correr transcurridos cinco (5) días a partir del recibo del correo electrónico.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las personas indicadas anteriormente no puedan acceder al contenido del acto administrativo por razones tecnológicas, deberán informarlo a la Dirección de Impuestos y Aduanas Nacionales (DIAN) dentro de los tres (3) días siguientes a su recibo, para que la Dirección de Impuestos y Aduanas Nacionales (DIAN) envíe nuevamente y por una sola vez, el acto administrativo a través de correo electrónico; en todo caso, la notificación del acto administrativo se entiende surtida por la Administración en la fecha de envío del primer correo electrónico, sin perjuicio de que los términos para el administrado comiencen a correr transcurridos cinco (5) días a partir de la fecha en que el acto sea efectivamente recibido.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no sea posible la notificación del acto administrativo en forma electrónica, bien sea por imposibilidad técnica atribuible a la Administración Tributaria o por causas atribuibles al contribuyente, esta se surtirá de conformidad con lo establecido en los artículos </w:t>
      </w:r>
      <w:hyperlink r:id="rId254" w:tooltip="Estatuto Tributario CETA" w:history="1">
        <w:r w:rsidRPr="006F6B75">
          <w:rPr>
            <w:rFonts w:ascii="Times New Roman" w:eastAsia="Times New Roman" w:hAnsi="Times New Roman" w:cs="Times New Roman"/>
            <w:sz w:val="24"/>
            <w:szCs w:val="24"/>
            <w:lang w:eastAsia="es-CO"/>
          </w:rPr>
          <w:t>565</w:t>
        </w:r>
      </w:hyperlink>
      <w:r w:rsidRPr="006F6B75">
        <w:rPr>
          <w:rFonts w:ascii="Times New Roman" w:eastAsia="Times New Roman" w:hAnsi="Times New Roman" w:cs="Times New Roman"/>
          <w:sz w:val="24"/>
          <w:szCs w:val="24"/>
          <w:lang w:eastAsia="es-CO"/>
        </w:rPr>
        <w:t> y </w:t>
      </w:r>
      <w:hyperlink r:id="rId255" w:tooltip="Estatuto Tributario CETA" w:history="1">
        <w:r w:rsidRPr="006F6B75">
          <w:rPr>
            <w:rFonts w:ascii="Times New Roman" w:eastAsia="Times New Roman" w:hAnsi="Times New Roman" w:cs="Times New Roman"/>
            <w:sz w:val="24"/>
            <w:szCs w:val="24"/>
            <w:lang w:eastAsia="es-CO"/>
          </w:rPr>
          <w:t>568</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los actos administrativos enviados por correo electrónico no puedan notificarse por causas atribuibles al contribuyente, responsable, agente retenedor, declarante o su apoderado, en la dirección electrónica autorizada, esta se surtirá de conformidad con lo establecido en los artículos </w:t>
      </w:r>
      <w:hyperlink r:id="rId256" w:tooltip="Estatuto Tributario CETA" w:history="1">
        <w:r w:rsidRPr="006F6B75">
          <w:rPr>
            <w:rFonts w:ascii="Times New Roman" w:eastAsia="Times New Roman" w:hAnsi="Times New Roman" w:cs="Times New Roman"/>
            <w:sz w:val="24"/>
            <w:szCs w:val="24"/>
            <w:lang w:eastAsia="es-CO"/>
          </w:rPr>
          <w:t>565</w:t>
        </w:r>
      </w:hyperlink>
      <w:r w:rsidRPr="006F6B75">
        <w:rPr>
          <w:rFonts w:ascii="Times New Roman" w:eastAsia="Times New Roman" w:hAnsi="Times New Roman" w:cs="Times New Roman"/>
          <w:sz w:val="24"/>
          <w:szCs w:val="24"/>
          <w:lang w:eastAsia="es-CO"/>
        </w:rPr>
        <w:t> y </w:t>
      </w:r>
      <w:hyperlink r:id="rId257" w:tooltip="Estatuto Tributario CETA" w:history="1">
        <w:r w:rsidRPr="006F6B75">
          <w:rPr>
            <w:rFonts w:ascii="Times New Roman" w:eastAsia="Times New Roman" w:hAnsi="Times New Roman" w:cs="Times New Roman"/>
            <w:sz w:val="24"/>
            <w:szCs w:val="24"/>
            <w:lang w:eastAsia="es-CO"/>
          </w:rPr>
          <w:t>568</w:t>
        </w:r>
      </w:hyperlink>
      <w:r w:rsidRPr="006F6B75">
        <w:rPr>
          <w:rFonts w:ascii="Times New Roman" w:eastAsia="Times New Roman" w:hAnsi="Times New Roman" w:cs="Times New Roman"/>
          <w:sz w:val="24"/>
          <w:szCs w:val="24"/>
          <w:lang w:eastAsia="es-CO"/>
        </w:rPr>
        <w:t> del Estatuto Tributario. En este caso, la notificación se entenderá surtida para efectos de los términos de la Dirección de Impuestos y Aduanas Nacionales (DIAN), en la fecha del primer envío del acto administrativo al correo electrónico autorizado y para el contribuyente, responsable, agente retenedor, declarante o su apoderado, el término legal para responder o impugnar, empezará a contarse a partir de la fecha en que el acto sea efectivamente notificado.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 dispuesto en el presente artículo aplica para la notificación de los actos administrativos expedidos por la Unidad de Gestión Pensional y Parafiscales (UGPP).</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94.</w:t>
      </w:r>
      <w:r w:rsidRPr="006F6B75">
        <w:rPr>
          <w:rFonts w:ascii="Times New Roman" w:eastAsia="Times New Roman" w:hAnsi="Times New Roman" w:cs="Times New Roman"/>
          <w:sz w:val="24"/>
          <w:szCs w:val="24"/>
          <w:lang w:eastAsia="es-CO"/>
        </w:rPr>
        <w:t> Adiciónese el artículo 574-1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574-1. </w:t>
      </w:r>
      <w:r w:rsidRPr="006F6B75">
        <w:rPr>
          <w:rFonts w:ascii="Times New Roman" w:eastAsia="Times New Roman" w:hAnsi="Times New Roman" w:cs="Times New Roman"/>
          <w:b/>
          <w:bCs/>
          <w:i/>
          <w:iCs/>
          <w:sz w:val="24"/>
          <w:szCs w:val="24"/>
          <w:lang w:eastAsia="es-CO"/>
        </w:rPr>
        <w:t>Anexo de otras deducciones a la declaración del impuesto sobre la renta y complementarios</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contribuyentes declarantes del impuesto sobre la renta y complementarios, obligados a llevar contabilidad, deberán diligenciar el formulario diseñado por la Administración Tributaria, el cual deberá ser firmado por contador o revisor fiscal, en el que deberán relacionar y detallar el renglón de otras deducciones del formulario de declaración del impuesto sobre la renta y complementarios. La Dirección de Impuestos y Aduanas Nacionales (DIAN) determinará mediante resolución el formulario establecido en este artículo.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95.</w:t>
      </w:r>
      <w:r w:rsidRPr="006F6B75">
        <w:rPr>
          <w:rFonts w:ascii="Times New Roman" w:eastAsia="Times New Roman" w:hAnsi="Times New Roman" w:cs="Times New Roman"/>
          <w:sz w:val="24"/>
          <w:szCs w:val="24"/>
          <w:lang w:eastAsia="es-CO"/>
        </w:rPr>
        <w:t> Adiciónense un parágrafo y un parágrafo transitorio al </w:t>
      </w:r>
      <w:hyperlink r:id="rId258" w:tooltip="Estatuto Tributario CETA" w:history="1">
        <w:r w:rsidRPr="006F6B75">
          <w:rPr>
            <w:rFonts w:ascii="Times New Roman" w:eastAsia="Times New Roman" w:hAnsi="Times New Roman" w:cs="Times New Roman"/>
            <w:sz w:val="24"/>
            <w:szCs w:val="24"/>
            <w:lang w:eastAsia="es-CO"/>
          </w:rPr>
          <w:t>artículo 590</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En esta oportunidad procesal, el contribuyente, responsable, agente retenedor o declarante podrá decidir pagar total o parcialmente las glosas planteadas en el pliego de cargos, requerimiento especial o liquidación de revisión, según el caso, liquidando el interés bancario corriente, certificado por la Superintendencia Financiera de Colombia, para la modalidad de créditos de consumo y ordinario, más dos (2) puntos porcentuales, con la correspondiente liquidación privada, para evitar la aplicación de los intereses moratorios y obtener la reducción de la sanción por inexactitud conforme lo autorizan los artículos </w:t>
      </w:r>
      <w:hyperlink r:id="rId259" w:tooltip="Estatuto Tributario CETA" w:history="1">
        <w:r w:rsidRPr="006F6B75">
          <w:rPr>
            <w:rFonts w:ascii="Times New Roman" w:eastAsia="Times New Roman" w:hAnsi="Times New Roman" w:cs="Times New Roman"/>
            <w:sz w:val="24"/>
            <w:szCs w:val="24"/>
            <w:lang w:eastAsia="es-CO"/>
          </w:rPr>
          <w:t>709</w:t>
        </w:r>
      </w:hyperlink>
      <w:r w:rsidRPr="006F6B75">
        <w:rPr>
          <w:rFonts w:ascii="Times New Roman" w:eastAsia="Times New Roman" w:hAnsi="Times New Roman" w:cs="Times New Roman"/>
          <w:sz w:val="24"/>
          <w:szCs w:val="24"/>
          <w:lang w:eastAsia="es-CO"/>
        </w:rPr>
        <w:t> y </w:t>
      </w:r>
      <w:hyperlink r:id="rId260" w:tooltip="Estatuto Tributario CETA" w:history="1">
        <w:r w:rsidRPr="006F6B75">
          <w:rPr>
            <w:rFonts w:ascii="Times New Roman" w:eastAsia="Times New Roman" w:hAnsi="Times New Roman" w:cs="Times New Roman"/>
            <w:sz w:val="24"/>
            <w:szCs w:val="24"/>
            <w:lang w:eastAsia="es-CO"/>
          </w:rPr>
          <w:t>713</w:t>
        </w:r>
      </w:hyperlink>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interés bancario corriente de que trata este parágrafo será liquidado en proporción con los hechos aceptados. Lo anterior sin perjuicio de la posibilidad que tiene el contribuyente de seguir discutiendo los asuntos de fondo.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relación con las actuaciones de que trata este artículo, en el caso de acuerdo de pago, a partir de la suscripción del mismo, se liquidarán los intereses corrientes, certificados por la Superintendencia Financiera de Colombia, para la modalidad de créditos de consumo y ordinario, más dos (2) puntos porcentuales, en lugar de los intereses moratorias establecidos en el </w:t>
      </w:r>
      <w:hyperlink r:id="rId261" w:tooltip="Estatuto Tributario CETA" w:history="1">
        <w:r w:rsidRPr="006F6B75">
          <w:rPr>
            <w:rFonts w:ascii="Times New Roman" w:eastAsia="Times New Roman" w:hAnsi="Times New Roman" w:cs="Times New Roman"/>
            <w:sz w:val="24"/>
            <w:szCs w:val="24"/>
            <w:lang w:eastAsia="es-CO"/>
          </w:rPr>
          <w:t>artículo 634</w:t>
        </w:r>
      </w:hyperlink>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Transitorio. </w:t>
      </w:r>
      <w:r w:rsidRPr="006F6B75">
        <w:rPr>
          <w:rFonts w:ascii="Times New Roman" w:eastAsia="Times New Roman" w:hAnsi="Times New Roman" w:cs="Times New Roman"/>
          <w:sz w:val="24"/>
          <w:szCs w:val="24"/>
          <w:lang w:eastAsia="es-CO"/>
        </w:rPr>
        <w:t>El parágrafo anterior aplicará para los procedimientos adelantados por la DIAN que se encuentren en trámite a la entrada en vigencia de la presente ley y, respecto de los procedimientos que se adelanten con posterioridad a la entrada en vigencia de la misma.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96.</w:t>
      </w:r>
      <w:r w:rsidRPr="006F6B75">
        <w:rPr>
          <w:rFonts w:ascii="Times New Roman" w:eastAsia="Times New Roman" w:hAnsi="Times New Roman" w:cs="Times New Roman"/>
          <w:sz w:val="24"/>
          <w:szCs w:val="24"/>
          <w:lang w:eastAsia="es-CO"/>
        </w:rPr>
        <w:t> Modifíquese el </w:t>
      </w:r>
      <w:hyperlink r:id="rId262" w:tooltip="Estatuto Tributario CETA" w:history="1">
        <w:r w:rsidRPr="006F6B75">
          <w:rPr>
            <w:rFonts w:ascii="Times New Roman" w:eastAsia="Times New Roman" w:hAnsi="Times New Roman" w:cs="Times New Roman"/>
            <w:sz w:val="24"/>
            <w:szCs w:val="24"/>
            <w:lang w:eastAsia="es-CO"/>
          </w:rPr>
          <w:t>artículo 684-4</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0845BD" w:rsidP="00296598">
      <w:pPr>
        <w:spacing w:after="0" w:line="240" w:lineRule="auto"/>
        <w:ind w:left="180"/>
        <w:jc w:val="both"/>
        <w:rPr>
          <w:rFonts w:ascii="Times New Roman" w:eastAsia="Times New Roman" w:hAnsi="Times New Roman" w:cs="Times New Roman"/>
          <w:sz w:val="24"/>
          <w:szCs w:val="24"/>
          <w:lang w:eastAsia="es-CO"/>
        </w:rPr>
      </w:pPr>
      <w:hyperlink r:id="rId263" w:tooltip="Estatuto Tributario CETA" w:history="1">
        <w:r w:rsidR="00296598" w:rsidRPr="006F6B75">
          <w:rPr>
            <w:rFonts w:ascii="Times New Roman" w:eastAsia="Times New Roman" w:hAnsi="Times New Roman" w:cs="Times New Roman"/>
            <w:b/>
            <w:bCs/>
            <w:sz w:val="24"/>
            <w:szCs w:val="24"/>
            <w:lang w:eastAsia="es-CO"/>
          </w:rPr>
          <w:t>Artículo 684-4</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Sanciones aplicables a los proveedores autorizados y tecnológicos</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El proveedor autorizado y/o el proveedor tecnológico será sancionado con la imposibilidad de contratar con nuevos clientes para prestar sus servicios, con el objetivo de cumplir alguna o varias de las funciones establecidas en el numeral 1 del </w:t>
      </w:r>
      <w:hyperlink r:id="rId264" w:tooltip="Estatuto Tributario CETA" w:history="1">
        <w:r w:rsidR="00296598" w:rsidRPr="006F6B75">
          <w:rPr>
            <w:rFonts w:ascii="Times New Roman" w:eastAsia="Times New Roman" w:hAnsi="Times New Roman" w:cs="Times New Roman"/>
            <w:sz w:val="24"/>
            <w:szCs w:val="24"/>
            <w:lang w:eastAsia="es-CO"/>
          </w:rPr>
          <w:t>artículo 616-4</w:t>
        </w:r>
      </w:hyperlink>
      <w:r w:rsidR="00296598" w:rsidRPr="006F6B75">
        <w:rPr>
          <w:rFonts w:ascii="Times New Roman" w:eastAsia="Times New Roman" w:hAnsi="Times New Roman" w:cs="Times New Roman"/>
          <w:sz w:val="24"/>
          <w:szCs w:val="24"/>
          <w:lang w:eastAsia="es-CO"/>
        </w:rPr>
        <w:t> del Estatuto Tributario, cuando incurra en alguna de las infracciones previstas en el numeral segundo de ese mismo artículo, de forma reiterada. Dicha imposibilidad tendrá una duración de un (1) año contado desde el día en el que cobre firmeza el acto por medio del cual se impuso esa sanción al proveedor tecnológico y/o el proveedor autorizado. Si es reincidente, la imposibilidad tendrá una duración de dos (2) años.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caso de que la reincidencia se presente por tercera vez, de acuerdo con el </w:t>
      </w:r>
      <w:hyperlink r:id="rId265" w:tooltip="Estatuto Tributario CETA" w:history="1">
        <w:r w:rsidRPr="006F6B75">
          <w:rPr>
            <w:rFonts w:ascii="Times New Roman" w:eastAsia="Times New Roman" w:hAnsi="Times New Roman" w:cs="Times New Roman"/>
            <w:sz w:val="24"/>
            <w:szCs w:val="24"/>
            <w:lang w:eastAsia="es-CO"/>
          </w:rPr>
          <w:t>artículo 640</w:t>
        </w:r>
      </w:hyperlink>
      <w:r w:rsidRPr="006F6B75">
        <w:rPr>
          <w:rFonts w:ascii="Times New Roman" w:eastAsia="Times New Roman" w:hAnsi="Times New Roman" w:cs="Times New Roman"/>
          <w:sz w:val="24"/>
          <w:szCs w:val="24"/>
          <w:lang w:eastAsia="es-CO"/>
        </w:rPr>
        <w:t> del Estatuto Tributario, por incurrir en la misma infracción que generó la sanción u otra de las establecidas en el mismo numeral, el proveedor tecnológico y/o el proveedor autorizado será sancionado con la cancelación de la habilitación y solo podrá ejercer como proveedor tecnológico y/o proveedor autorizado, trascurrido un (1) año de haber sido cancelada su habilitación, para lo cual deberá surtir nuevamente el procedimiento previsto para ello.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sanciones previstas en este artículo se impondrán aplicando el procedimiento establecido en la oportunidad establecida en el </w:t>
      </w:r>
      <w:hyperlink r:id="rId266" w:tooltip="Estatuto Tributario CETA" w:history="1">
        <w:r w:rsidRPr="006F6B75">
          <w:rPr>
            <w:rFonts w:ascii="Times New Roman" w:eastAsia="Times New Roman" w:hAnsi="Times New Roman" w:cs="Times New Roman"/>
            <w:sz w:val="24"/>
            <w:szCs w:val="24"/>
            <w:lang w:eastAsia="es-CO"/>
          </w:rPr>
          <w:t>artículo 638</w:t>
        </w:r>
      </w:hyperlink>
      <w:r w:rsidRPr="006F6B75">
        <w:rPr>
          <w:rFonts w:ascii="Times New Roman" w:eastAsia="Times New Roman" w:hAnsi="Times New Roman" w:cs="Times New Roman"/>
          <w:sz w:val="24"/>
          <w:szCs w:val="24"/>
          <w:lang w:eastAsia="es-CO"/>
        </w:rPr>
        <w:t> del Estatuto Tributario. El investigado dispondrá de un mes contado a partir de la notificación del pliego de cargos para dar respuesta, presentar los descargos y solicitar las pruebas que considere pertinentes.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caso de que el proveedor tecnológico y/o el proveedor autorizado no acate de forma inmediata y voluntaria la sanción propuesta en los párrafos anteriores, la Dirección de Impuestos y Aduanas Nacionales podrá imponer una sanción de cierre de establecimiento por un término de hasta treinta (30) días calendario y/o una sanción pecuniaria equivalente hasta del uno por ciento (1%) del valor de las facturas respecto a las cuales se verificó el incumplimiento.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efectos de este artículo, se entiende que existe un daño o perjuicio a la Administración Tributaria por el hecho del incumplimiento del proveedor tecnológico y/o del proveedor autorizado, considerando la sensibilidad del tema frente a la guerra del contrabando, el lavado de activos y la evasión.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La sanción de imposibilidad de contratar con nuevos clientes, establecida en el inciso primero de este artículo, no conlleva la prohibición de seguir prestando el servicio a los clientes con los cuales haya suscrito un contrato, si la suscripción del mismo es anterior al acto que impone la respectiva sanción.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97.</w:t>
      </w:r>
      <w:r w:rsidRPr="006F6B75">
        <w:rPr>
          <w:rFonts w:ascii="Times New Roman" w:eastAsia="Times New Roman" w:hAnsi="Times New Roman" w:cs="Times New Roman"/>
          <w:sz w:val="24"/>
          <w:szCs w:val="24"/>
          <w:lang w:eastAsia="es-CO"/>
        </w:rPr>
        <w:t> Modifíquense el numeral 3 del parágrafo y el parágrafo transitorio del </w:t>
      </w:r>
      <w:hyperlink r:id="rId267" w:tooltip="Estatuto Tributario CETA" w:history="1">
        <w:r w:rsidRPr="006F6B75">
          <w:rPr>
            <w:rFonts w:ascii="Times New Roman" w:eastAsia="Times New Roman" w:hAnsi="Times New Roman" w:cs="Times New Roman"/>
            <w:sz w:val="24"/>
            <w:szCs w:val="24"/>
            <w:lang w:eastAsia="es-CO"/>
          </w:rPr>
          <w:t>artículo 814</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Los intereses que se causen por el plazo otorgado en el acuerdo de pago para las obligaciones fiscales susceptibles de negociación, se liquidarán a la tasa que se haya pactado en el acuerdo de restructuración con las entidades financieras. Dicha tasa se podrá aplicar desde el vencimiento original de las obligaciones fiscales objeto de la facilidad de pago, cuando desde el punto de vista de viabilidad financiera de la compañía sea necesario reliquidar este interés, de conformidad con las siguientes reglas: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En ningún caso la tasa de interés efectiva de las obligaciones fiscales podrá ser inferior a la tasa de interés efectiva más alta pactada a favor de cualquiera de los otros acreedores;</w:t>
      </w:r>
    </w:p>
    <w:p w:rsidR="002D7B39" w:rsidRPr="006F6B75" w:rsidRDefault="002D7B39"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La tasa de interés de las obligaciones fiscales que se pacte en acuerdo de pago, no podrá ser inferior al índice de precios al consumidor certificado por el DANE incrementado en el cincuenta por ciento (50%).</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w:t>
      </w:r>
    </w:p>
    <w:p w:rsidR="002D7B39" w:rsidRPr="006F6B75" w:rsidRDefault="002D7B39" w:rsidP="00296598">
      <w:pPr>
        <w:spacing w:after="0" w:line="240" w:lineRule="auto"/>
        <w:ind w:left="180"/>
        <w:jc w:val="both"/>
        <w:rPr>
          <w:rFonts w:ascii="Times New Roman" w:eastAsia="Times New Roman" w:hAnsi="Times New Roman" w:cs="Times New Roman"/>
          <w:b/>
          <w:bCs/>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En aquellos casos en que el respectivo deudor haya celebrado un acuerdo de restructuración de su deuda con establecimientos financieros, la DIAN podrá reliquidar las facilidades de pago que se encuentren vigentes a la fecha de expedición de la presente ley. Lo anterior, con la finalidad de recalcular los intereses a cargo del contribuyente, aplicando para efectos de este recalculo, la tasa que se haya pactado en el acuerdo de restructuración mencionado a las obligaciones fiscales objeto de la facilidad de pago, desde la fecha original de vencimiento de estas.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98.</w:t>
      </w:r>
      <w:r w:rsidRPr="006F6B75">
        <w:rPr>
          <w:rFonts w:ascii="Times New Roman" w:eastAsia="Times New Roman" w:hAnsi="Times New Roman" w:cs="Times New Roman"/>
          <w:sz w:val="24"/>
          <w:szCs w:val="24"/>
          <w:lang w:eastAsia="es-CO"/>
        </w:rPr>
        <w:t> Adiciónese un parágrafo 5 al </w:t>
      </w:r>
      <w:hyperlink r:id="rId268" w:tooltip="Estatuto Tributario CETA" w:history="1">
        <w:r w:rsidRPr="006F6B75">
          <w:rPr>
            <w:rFonts w:ascii="Times New Roman" w:eastAsia="Times New Roman" w:hAnsi="Times New Roman" w:cs="Times New Roman"/>
            <w:sz w:val="24"/>
            <w:szCs w:val="24"/>
            <w:lang w:eastAsia="es-CO"/>
          </w:rPr>
          <w:t>artículo 855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La Dirección de Impuestos y Aduanas Nacionales (DIAN) podrá devolver, de forma automática, los saldos a favor originados en el impuesto sobre la renta y sobre las ventas.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mecanismo de devolución automática de saldos a favor aplica para los contribuyentes y responsables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No representen un riesgo alto de conformidad con el sistema de análisis de riesgo de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Más del ochenta y cinco por ciento (85%) de los costos o gastos y/o impuestos sobre las ventas descontables provengan de proveedores que emitan sus facturas mediante el mecanismo de factura electrónica.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Gobierno Nacional reglamentará el mecanismo de devolución automática.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99.</w:t>
      </w:r>
      <w:r w:rsidRPr="006F6B75">
        <w:rPr>
          <w:rFonts w:ascii="Times New Roman" w:eastAsia="Times New Roman" w:hAnsi="Times New Roman" w:cs="Times New Roman"/>
          <w:sz w:val="24"/>
          <w:szCs w:val="24"/>
          <w:lang w:eastAsia="es-CO"/>
        </w:rPr>
        <w:t> Adiciónese el artículo 869-3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869-3. </w:t>
      </w:r>
      <w:r w:rsidRPr="006F6B75">
        <w:rPr>
          <w:rFonts w:ascii="Times New Roman" w:eastAsia="Times New Roman" w:hAnsi="Times New Roman" w:cs="Times New Roman"/>
          <w:b/>
          <w:bCs/>
          <w:i/>
          <w:iCs/>
          <w:sz w:val="24"/>
          <w:szCs w:val="24"/>
          <w:lang w:eastAsia="es-CO"/>
        </w:rPr>
        <w:t>Procedimiento de mutuo acuerdo</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Los contribuyentes podrán solicitar asistencia para el Procedimiento de Mutuo Acuerdo (MAP) regulado en los convenios para evitar la doble imposición suscritos por Colombia a través de la presentación de una solicitud </w:t>
      </w:r>
      <w:r w:rsidRPr="006F6B75">
        <w:rPr>
          <w:rFonts w:ascii="Times New Roman" w:eastAsia="Times New Roman" w:hAnsi="Times New Roman" w:cs="Times New Roman"/>
          <w:sz w:val="24"/>
          <w:szCs w:val="24"/>
          <w:lang w:eastAsia="es-CO"/>
        </w:rPr>
        <w:lastRenderedPageBreak/>
        <w:t>formal ante la Dirección de Impuestos y Aduanas Nacionales (DIAN). El contenido de la solicitud, así como los detalles del procedimiento, serán aquéllos que disponga la Dirección de Impuestos y Aduanas Nacionales (DIAN) mediante resolución. La Autoridad Competente para desarrollar el Procedimiento de Mutuo Acuerdo (MAP) será el Director General de la Dirección de Impuestos y Aduanas Nacionales (DIAN) o quien este delegue, quienes contarán con los recursos necesarios para llevar a cabo el Procedimiento de Mutuo Acuerdo (MAP).</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acuerdos que suscriba la Autoridad Competente de Colombia en desarrollo del Procedimiento de Mutuo Acuerdo (MAP) establecido en los convenios para evitar la doble imposición, tendrán la misma naturaleza jurídica y tratamiento que un fallo judicial definitivo, por lo cual prestarán mérito ejecutivo, no serán susceptibles de recurso alguno, y podrán ser implementados en cualquier momento independientemente del período de firmeza establecido para las declaraciones pertinentes.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En caso de aprobación de una solicitud de Procedimiento de Mutuo Acuerdo (MAP), los contribuyentes deberán desistir de los recursos interpuestos en sede administrativa respecto de las glosas que se deseen someter a Procedimiento de Mutuo Acuerdo (MAP). Dicho desistimiento deberá ser aceptado por la Dirección de Impuestos y Aduanas Nacionales (DIAN) siempre que se adjunte copia de la decisión aprobando la solicitud de acceso a Procedimiento de Mutuo Acuerdo (MAP).</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contribuyentes que cuenten con una solicitud de Procedimiento de Mutuo Acuerdo (MAP) aprobada y que hayan radicado una acción judicial ante la jurisdicción contencioso-administrativa, deberán desistir de dicha acción en los puntos del litigio que deseen someter a Procedimiento de Mutuo Acuerdo (MAP). Dicho desistimiento deberá ser aceptado por la jurisdicción siempre que con el desistimiento se adjunte copia de la decisión aprobando la solicitud de acceso a Procedimiento de Mutuo Acuerdo (MAP).</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Desde la radicación del desistimiento en vía administrativa o judicial, se suspenderá cualquier procedimiento de cobro coactivo hasta tanto no se expida una decisión final de Procedimiento de Mutuo Acuerdo (MAP) o se notifique de la cesación del procedimiento de mutuo acuerdo por parte de la Autoridad Competente.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100.</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Conciliación contencioso-administrativa en materia tributaria. </w:t>
      </w:r>
      <w:r w:rsidRPr="006F6B75">
        <w:rPr>
          <w:rFonts w:ascii="Times New Roman" w:eastAsia="Times New Roman" w:hAnsi="Times New Roman" w:cs="Times New Roman"/>
          <w:sz w:val="24"/>
          <w:szCs w:val="24"/>
          <w:lang w:eastAsia="es-CO"/>
        </w:rPr>
        <w:t>Facúltese a la Dirección de Impuestos y Aduanas Nacionales (DIAN) para realizar conciliaciones en procesos contenciosos administrativos, en materia tributaria, aduanera y cambiaría de acuerdo con los siguientes términos y condiciones: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contribuyentes, agentes de retención y responsables de los impuestos nacionales, los usuarios aduaneros y del régimen cambiario, que hayan presentado demanda de nulidad y restablecimiento del derecho ante la jurisdicción de lo contencioso administrativo, podrán conciliar el valor de las sanciones e intereses según el caso, discutidos contra liquidaciones oficiales, mediante solicitud presentada ante la Dirección de Impuestos y Aduanas Nacionales (DIAN), así:</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Por el ochenta (80%) del valor total de las sanciones, intereses y actualización según el caso, cuando el proceso contra una liquidación oficial se encuentre en única o primera instancia ante </w:t>
      </w:r>
      <w:r w:rsidRPr="006F6B75">
        <w:rPr>
          <w:rFonts w:ascii="Times New Roman" w:eastAsia="Times New Roman" w:hAnsi="Times New Roman" w:cs="Times New Roman"/>
          <w:sz w:val="24"/>
          <w:szCs w:val="24"/>
          <w:lang w:eastAsia="es-CO"/>
        </w:rPr>
        <w:lastRenderedPageBreak/>
        <w:t>un Juzgado Administrativo o Tribunal Administrativo, siempre y cuando el demandante pague el ciento por ciento (100%) del impuesto en discusión y el veinte por ciento (20%) del valor total de las sanciones, intereses y actualización.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proceso contra una liquidación oficial tributaria, y aduanera, se halle en segunda instancia ante el Tribunal Contencioso Administrativo o Consejo de Estado según el caso, se podrá solicitar la conciliación por el setenta por ciento (70%) del valor total de las sanciones, intereses y actualización según el caso, siempre y cuando el demandante pague el ciento por ciento (100%) del impuesto en discusión y el treinta por ciento (30%) del valor total de las sanciones, intereses y actualización. Se entenderá que el proceso se encuentra en segunda instancia cuando ha sido admitido el recurso de apelación interpuesto contra la sentencia de primera instancia.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efectos de la aplicación de este artículo, los contribuyentes, agentes de retención, declarantes, responsables y usuarios aduaneros o cambiarios, según se trate, deberán cumplir con los siguientes requisitos y condiciones: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Haber presentado la demanda antes de la entrada en vigencia de esta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Que la demanda haya sido admitida antes de la presentación de la solicitud de conciliación ante la Administración.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Que no exista sentencia o decisión judicial en firme que le ponga fin al respectivo proceso judicial.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Adjuntar prueba del pago, de las obligaciones objeto de conciliación de acuerdo con lo indicado en los incisos anteriores.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Aportar prueba del pago de la liquidación privada del impuesto o tributo objeto de conciliación correspondiente al año gravable 2018, siempre que hubiere lugar al pago de dicho impuesto.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 Que la solicitud de conciliación sea presentada ante la Dirección de Impuestos y Aduanas Nacionales (DIAN) hasta el día 30 de septiembre de 2019.</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El acta que dé lugar a la conciliación deberá suscribirse a más tardar el día 31 de octubre de 2019 y presentarse por cualquiera de las partes para su aprobación ante el juez administrativo o ante la respectiva corporación de lo contencioso administrativo, según el caso, dentro de los diez (10) días hábiles siguientes a su suscripción, demostrando el cumplimiento de los requisitos </w:t>
      </w:r>
      <w:r w:rsidRPr="006F6B75">
        <w:rPr>
          <w:rFonts w:ascii="Times New Roman" w:eastAsia="Times New Roman" w:hAnsi="Times New Roman" w:cs="Times New Roman"/>
          <w:sz w:val="24"/>
          <w:szCs w:val="24"/>
          <w:lang w:eastAsia="es-CO"/>
        </w:rPr>
        <w:lastRenderedPageBreak/>
        <w:t>legales. Las conciliaciones de que trata el presente artículo, deberán ser aceptadas por la autoridad judicial respectiva, dentro del término aquí mencionado.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sentencia o auto que apruebe la conciliación prestará mérito ejecutivo de conformidad con lo señalado en los artículos </w:t>
      </w:r>
      <w:hyperlink r:id="rId269" w:tooltip="Estatuto Tributario CETA" w:history="1">
        <w:r w:rsidRPr="006F6B75">
          <w:rPr>
            <w:rFonts w:ascii="Times New Roman" w:eastAsia="Times New Roman" w:hAnsi="Times New Roman" w:cs="Times New Roman"/>
            <w:sz w:val="24"/>
            <w:szCs w:val="24"/>
            <w:lang w:eastAsia="es-CO"/>
          </w:rPr>
          <w:t>828</w:t>
        </w:r>
      </w:hyperlink>
      <w:r w:rsidRPr="006F6B75">
        <w:rPr>
          <w:rFonts w:ascii="Times New Roman" w:eastAsia="Times New Roman" w:hAnsi="Times New Roman" w:cs="Times New Roman"/>
          <w:sz w:val="24"/>
          <w:szCs w:val="24"/>
          <w:lang w:eastAsia="es-CO"/>
        </w:rPr>
        <w:t> y </w:t>
      </w:r>
      <w:hyperlink r:id="rId270" w:tooltip="Estatuto Tributario CETA" w:history="1">
        <w:r w:rsidRPr="006F6B75">
          <w:rPr>
            <w:rFonts w:ascii="Times New Roman" w:eastAsia="Times New Roman" w:hAnsi="Times New Roman" w:cs="Times New Roman"/>
            <w:sz w:val="24"/>
            <w:szCs w:val="24"/>
            <w:lang w:eastAsia="es-CO"/>
          </w:rPr>
          <w:t>829</w:t>
        </w:r>
      </w:hyperlink>
      <w:r w:rsidRPr="006F6B75">
        <w:rPr>
          <w:rFonts w:ascii="Times New Roman" w:eastAsia="Times New Roman" w:hAnsi="Times New Roman" w:cs="Times New Roman"/>
          <w:sz w:val="24"/>
          <w:szCs w:val="24"/>
          <w:lang w:eastAsia="es-CO"/>
        </w:rPr>
        <w:t> del Estatuto Tributario, y hará tránsito a cosa juzgada.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 no previsto en esta disposición se regulará conforme lo dispuesto en la Ley 446 de 1998 y el Código de Procedimiento Administrativo y de lo Contencioso Administrativo, con excepción de las normas que le sean contrarias.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La conciliación podrá ser solicitada por aquellos que tengan la calidad de deudores solidarios o garantes del obligado.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No podrán acceder a los beneficios de que trata el presente artículo los deudores que hayan suscrito acuerdos de pago con fundamento en el artículo 7º de la Ley 1066 de 2006, el artículo 1° de la Ley 1175 de 2007, el artículo 48 de la Ley 1430 de 2010, los artículos 147, 148 y 149 de la Ley 1607 de 2012, los artículos 55, 56 y 57 de la Ley 1739 de 2014, y los artículos 305 y 306 de la Ley 1819 de 2016, que a la entrada en vigencia de la presente ley se encuentren en mora por las obligaciones contenidas en los mismos.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En materia aduanera, la conciliación prevista en este artículo no aplicará en relación con los actos de definición de la situación jurídica de las mercancías.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Los procesos que se encuentren surtiendo el recurso de súplica o de revisión ante el Consejo de Estado no serán objeto de la conciliación prevista en este artículo.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Facúltese a la Dirección de Impuestos y Aduanas Nacionales (DIAN) para crear Comités de Conciliación Seccionales en las Direcciones Seccionales de Impuestos y Aduanas Nacionales para el trámite y suscripción, si hay lugar a ello, de las solicitudes de conciliación de que trata el presente artículo, presentadas por los contribuyentes, usuarios aduaneros y/o cambiarios de su jurisdicción.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6°. </w:t>
      </w:r>
      <w:r w:rsidRPr="006F6B75">
        <w:rPr>
          <w:rFonts w:ascii="Times New Roman" w:eastAsia="Times New Roman" w:hAnsi="Times New Roman" w:cs="Times New Roman"/>
          <w:sz w:val="24"/>
          <w:szCs w:val="24"/>
          <w:lang w:eastAsia="es-CO"/>
        </w:rPr>
        <w:t>Facúltese a los entes territoriales y a las corporaciones autónomas regionales para realizar conciliaciones en procesos contenciosos administrativos en materia tributaria de acuerdo con su competencia.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7°. </w:t>
      </w:r>
      <w:r w:rsidRPr="006F6B75">
        <w:rPr>
          <w:rFonts w:ascii="Times New Roman" w:eastAsia="Times New Roman" w:hAnsi="Times New Roman" w:cs="Times New Roman"/>
          <w:sz w:val="24"/>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8°. </w:t>
      </w:r>
      <w:r w:rsidRPr="006F6B75">
        <w:rPr>
          <w:rFonts w:ascii="Times New Roman" w:eastAsia="Times New Roman" w:hAnsi="Times New Roman" w:cs="Times New Roman"/>
          <w:sz w:val="24"/>
          <w:szCs w:val="24"/>
          <w:lang w:eastAsia="es-CO"/>
        </w:rPr>
        <w:t>El Comité de Conciliación y Defensa Judicial de la Unidad Administrativa Especial de Gestión Pensional y Parafiscales (UGPP) podrá conciliar las sanciones e intereses derivados de los procesos administrativos, discutidos con ocasión de la expedición de los actos proferidos en el proceso de determinación o sancionatorio, en los mismos términos señalados en esta disposición.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Contra la decisión del Comité de Conciliación y Defensa Judicial de la Unidad Administrativa Especial de Gestión Pensional y Parafiscales (UGPP) procederá únicamente el recurso de reposición en los términos del artículo 74 y siguientes del Código Administrativo y de lo Contencioso Administrativo - Ley 1437 de 2011.</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101.</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Terminación por mutuo acuerdo de los procesos administrativos tributarios, aduaneros y cambiarios. </w:t>
      </w:r>
      <w:r w:rsidRPr="006F6B75">
        <w:rPr>
          <w:rFonts w:ascii="Times New Roman" w:eastAsia="Times New Roman" w:hAnsi="Times New Roman" w:cs="Times New Roman"/>
          <w:sz w:val="24"/>
          <w:szCs w:val="24"/>
          <w:lang w:eastAsia="es-CO"/>
        </w:rPr>
        <w:t>Facúltese a la Dirección de Impuestos y Aduanas Nacionales (DIAN) para terminar por mutuo acuerdo los procesos administrativos, en materia tributaria, aduanera y cambiaria, de acuerdo con los siguientes términos y condiciones: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contribuyentes, agentes de retención y responsables de los impuestos nacionales, los usuarios aduaneros y del régimen cambiario a quienes se les haya notificado antes de la entrada en vigencia de esta ley, requerimiento especial, liquidación oficial, resolución del recursos de reconsideración, podrán transar con la Dirección de Impuestos y Aduanas Nacionales (DIAN), hasta el 31 de octubre de 2019, quien tendrá hasta el 17 de diciembre de 2019 para resolver dicha solicitud, el ochenta por ciento (80%) de las sanciones actualizadas, intereses, según el caso, siempre y cuando el contribuyente o responsable, agente retenedor o usuario aduanero, corrija su declaración privada, pague el ciento por ciento (100%) del impuesto o tributo a cargo, o del menor saldo a favor propuesto o liquidado, y el veinte por ciento (20%) restante de las sanciones e intereses.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se trate de pliegos de cargos y resoluciones mediante las cuales se impongan sanciones dinerarias, en las que no hubiere impuestos o tributos aduaneros en discusión, la transacción operará respecto del cincuenta por ciento (50%) de las sanciones actualizadas, para lo cual el obligado deberá pagar en los plazos y términos de esta ley, el cincuenta por ciento (50%) restante de la sanción actualizada.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las resoluciones que imponen sanción por no declarar, y las resoluciones que fallan los respectivos recursos, la Dirección de Impuestos y Aduanas Nacionales (DIAN) podrá transar el setenta 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correspondiente al año gravable 2018, siempre que hubiere lugar al pago de la liquidación privada de los impuestos y retenciones correspondientes al período materia de discusión.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acta que aprueba la terminación por mutuo acuerdo pone fin a la actuación administrativa tributaria, aduanera o cambiaria, adelantada por la Dirección de Impuestos y Aduanas Nacionales (DIAN),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posterioridad al acto administrativo transado quedarán sin efectos con la suscripción del acta que aprueba la terminación por mutuo acuerdo.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terminación por mutuo acuerdo que pone fin a la actuación administrativa tributaria, aduanera o cambiaría, prestará mérito ejecutivo de conformidad con lo señalado en los artículos </w:t>
      </w:r>
      <w:hyperlink r:id="rId271" w:tooltip="Estatuto Tributario CETA" w:history="1">
        <w:r w:rsidRPr="006F6B75">
          <w:rPr>
            <w:rFonts w:ascii="Times New Roman" w:eastAsia="Times New Roman" w:hAnsi="Times New Roman" w:cs="Times New Roman"/>
            <w:sz w:val="24"/>
            <w:szCs w:val="24"/>
            <w:lang w:eastAsia="es-CO"/>
          </w:rPr>
          <w:t>828</w:t>
        </w:r>
      </w:hyperlink>
      <w:r w:rsidRPr="006F6B75">
        <w:rPr>
          <w:rFonts w:ascii="Times New Roman" w:eastAsia="Times New Roman" w:hAnsi="Times New Roman" w:cs="Times New Roman"/>
          <w:sz w:val="24"/>
          <w:szCs w:val="24"/>
          <w:lang w:eastAsia="es-CO"/>
        </w:rPr>
        <w:t> y </w:t>
      </w:r>
      <w:hyperlink r:id="rId272" w:tooltip="Estatuto Tributario CETA" w:history="1">
        <w:r w:rsidRPr="006F6B75">
          <w:rPr>
            <w:rFonts w:ascii="Times New Roman" w:eastAsia="Times New Roman" w:hAnsi="Times New Roman" w:cs="Times New Roman"/>
            <w:sz w:val="24"/>
            <w:szCs w:val="24"/>
            <w:lang w:eastAsia="es-CO"/>
          </w:rPr>
          <w:t>829</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términos de corrección previstos en los artículos </w:t>
      </w:r>
      <w:hyperlink r:id="rId273" w:tooltip="Estatuto Tributario CETA" w:history="1">
        <w:r w:rsidRPr="006F6B75">
          <w:rPr>
            <w:rFonts w:ascii="Times New Roman" w:eastAsia="Times New Roman" w:hAnsi="Times New Roman" w:cs="Times New Roman"/>
            <w:sz w:val="24"/>
            <w:szCs w:val="24"/>
            <w:lang w:eastAsia="es-CO"/>
          </w:rPr>
          <w:t>588</w:t>
        </w:r>
      </w:hyperlink>
      <w:r w:rsidRPr="006F6B75">
        <w:rPr>
          <w:rFonts w:ascii="Times New Roman" w:eastAsia="Times New Roman" w:hAnsi="Times New Roman" w:cs="Times New Roman"/>
          <w:sz w:val="24"/>
          <w:szCs w:val="24"/>
          <w:lang w:eastAsia="es-CO"/>
        </w:rPr>
        <w:t>, </w:t>
      </w:r>
      <w:hyperlink r:id="rId274" w:tooltip="Estatuto Tributario CETA" w:history="1">
        <w:r w:rsidRPr="006F6B75">
          <w:rPr>
            <w:rFonts w:ascii="Times New Roman" w:eastAsia="Times New Roman" w:hAnsi="Times New Roman" w:cs="Times New Roman"/>
            <w:sz w:val="24"/>
            <w:szCs w:val="24"/>
            <w:lang w:eastAsia="es-CO"/>
          </w:rPr>
          <w:t>709</w:t>
        </w:r>
      </w:hyperlink>
      <w:r w:rsidRPr="006F6B75">
        <w:rPr>
          <w:rFonts w:ascii="Times New Roman" w:eastAsia="Times New Roman" w:hAnsi="Times New Roman" w:cs="Times New Roman"/>
          <w:sz w:val="24"/>
          <w:szCs w:val="24"/>
          <w:lang w:eastAsia="es-CO"/>
        </w:rPr>
        <w:t> y </w:t>
      </w:r>
      <w:hyperlink r:id="rId275" w:tooltip="Estatuto Tributario CETA" w:history="1">
        <w:r w:rsidRPr="006F6B75">
          <w:rPr>
            <w:rFonts w:ascii="Times New Roman" w:eastAsia="Times New Roman" w:hAnsi="Times New Roman" w:cs="Times New Roman"/>
            <w:sz w:val="24"/>
            <w:szCs w:val="24"/>
            <w:lang w:eastAsia="es-CO"/>
          </w:rPr>
          <w:t>713</w:t>
        </w:r>
      </w:hyperlink>
      <w:r w:rsidRPr="006F6B75">
        <w:rPr>
          <w:rFonts w:ascii="Times New Roman" w:eastAsia="Times New Roman" w:hAnsi="Times New Roman" w:cs="Times New Roman"/>
          <w:sz w:val="24"/>
          <w:szCs w:val="24"/>
          <w:lang w:eastAsia="es-CO"/>
        </w:rPr>
        <w:t> del Estatuto Tributario, se extenderán temporalmente con el fin de permitir la adecuada aplicación de esta disposición.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La terminación por mutuo acuerdo podrá ser solicitada por aquellos que tengan la calidad de deudores solidarios o garantes del obligado.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No podrán acceder a los beneficios de que trata el presente artículo los deudores que hayan suscrito acuerdos de pago con fundamento en el artículo 7° de la Ley 1066 de 2006, el artículo 1º de la Ley 1175 de 2007, el artículo 48 de la Ley 1430 de 2010, los artículos 147, 148 y 149 de la Ley 1607 de 2012, los artículos 55, 56 y 57 de la Ley 1739 de 2014, y los artículos 305 y 306 de la Ley 1819 de 2016, que a la entrada en vigencia de la presente ley se encuentren en mora por las obligaciones contenidas en los mismos.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En materia aduanera, la transacción prevista en este artículo no aplicará en relación con los actos de definición de la situación jurídica de las mercancías.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Facúltese a los entes territoriales y a las corporaciones autónomas regionales para realizar las terminaciones por mutuo acuerdo de los procesos administrativos tributarios, de acuerdo con su competencia.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En los casos en los que el contribuyente pague valores adicionales a los que disponen en la presente norma, se considerará un pago de lo debido y no habrá lugar a devoluciones.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6°. </w:t>
      </w:r>
      <w:r w:rsidRPr="006F6B75">
        <w:rPr>
          <w:rFonts w:ascii="Times New Roman" w:eastAsia="Times New Roman" w:hAnsi="Times New Roman" w:cs="Times New Roman"/>
          <w:sz w:val="24"/>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7°. </w:t>
      </w:r>
      <w:r w:rsidRPr="006F6B75">
        <w:rPr>
          <w:rFonts w:ascii="Times New Roman" w:eastAsia="Times New Roman" w:hAnsi="Times New Roman" w:cs="Times New Roman"/>
          <w:sz w:val="24"/>
          <w:szCs w:val="24"/>
          <w:lang w:eastAsia="es-CO"/>
        </w:rPr>
        <w:t xml:space="preserve">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w:t>
      </w:r>
      <w:r w:rsidRPr="006F6B75">
        <w:rPr>
          <w:rFonts w:ascii="Times New Roman" w:eastAsia="Times New Roman" w:hAnsi="Times New Roman" w:cs="Times New Roman"/>
          <w:sz w:val="24"/>
          <w:szCs w:val="24"/>
          <w:lang w:eastAsia="es-CO"/>
        </w:rPr>
        <w:lastRenderedPageBreak/>
        <w:t>mutuo acuerdo y que, a más tardar, el 31 de octubre de 2019, se cumplan los demás requisitos establecidos en la ley. La solicitud de terminación por mutuo acuerdo no suspende los términos legales para la firmeza de los actos administrativos, ni los de caducidad para acudir a la Jurisdicción Contenciosa Administrativa.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8°. </w:t>
      </w:r>
      <w:r w:rsidRPr="006F6B75">
        <w:rPr>
          <w:rFonts w:ascii="Times New Roman" w:eastAsia="Times New Roman" w:hAnsi="Times New Roman" w:cs="Times New Roman"/>
          <w:sz w:val="24"/>
          <w:szCs w:val="24"/>
          <w:lang w:eastAsia="es-CO"/>
        </w:rPr>
        <w:t>Si a la fecha de publicación de 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31 de octubre de 2019 se acredite los requisitos señalados en este artículo y se presente la solicitud de retiro de la demanda ante el juez competente, en los términos establecidos en el artículo 174 de la Ley 1437 de 2011.</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9°. </w:t>
      </w:r>
      <w:r w:rsidRPr="006F6B75">
        <w:rPr>
          <w:rFonts w:ascii="Times New Roman" w:eastAsia="Times New Roman" w:hAnsi="Times New Roman" w:cs="Times New Roman"/>
          <w:sz w:val="24"/>
          <w:szCs w:val="24"/>
          <w:lang w:eastAsia="es-CO"/>
        </w:rPr>
        <w:t>La reducción de intereses y sanciones tributarias a que hace referencia este artículo, podrá aplicarse únicamente respecto de los pagos realizados desde la fecha de publicación de esta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10. </w:t>
      </w:r>
      <w:r w:rsidRPr="006F6B75">
        <w:rPr>
          <w:rFonts w:ascii="Times New Roman" w:eastAsia="Times New Roman" w:hAnsi="Times New Roman" w:cs="Times New Roman"/>
          <w:sz w:val="24"/>
          <w:szCs w:val="24"/>
          <w:lang w:eastAsia="es-CO"/>
        </w:rPr>
        <w:t>El acto susceptible de ser transado será el último notificado a la fecha de presentación de la solicitud de terminación por mutuo acuerdo.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11. </w:t>
      </w:r>
      <w:r w:rsidRPr="006F6B75">
        <w:rPr>
          <w:rFonts w:ascii="Times New Roman" w:eastAsia="Times New Roman" w:hAnsi="Times New Roman" w:cs="Times New Roman"/>
          <w:sz w:val="24"/>
          <w:szCs w:val="24"/>
          <w:lang w:eastAsia="es-CO"/>
        </w:rPr>
        <w:t>El Comité de Conciliación y Defensa Judicial de la Unidad de Gestión Pensional y Parafiscales (UGPP) podrá transar las sanciones e intereses derivados de los procesos administrativos de determinación o sancionatorios de su competencia, en los mismos términos señalados en esta disposición.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Comité de Conciliación y Defensa Judicial de la Unidad de Gestión Pensional y Parafiscales (UGPP) decidirá las solicitudes de terminación por mutuo acuerdo una vez culmine la verificación de los pagos respectivos y contra dicha decisión procederá únicamente el recurso de reposición en los términos del artículo 74 y siguientes del Código Administrativo y de lo Contencioso Administrativo - Ley 1437 de 2011.</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102.</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Principio de favorabilidad en etapa de cobro</w:t>
      </w:r>
      <w:r w:rsidRPr="006F6B75">
        <w:rPr>
          <w:rFonts w:ascii="Times New Roman" w:eastAsia="Times New Roman" w:hAnsi="Times New Roman" w:cs="Times New Roman"/>
          <w:sz w:val="24"/>
          <w:szCs w:val="24"/>
          <w:lang w:eastAsia="es-CO"/>
        </w:rPr>
        <w:t>. Facúltese a la Dirección de Impuestos y Aduanas Nacionales (DIAN) para aplicar el principio de favorabilidad de que trata el parágrafo 5° del </w:t>
      </w:r>
      <w:hyperlink r:id="rId276" w:tooltip="Estatuto Tributario CETA" w:history="1">
        <w:r w:rsidRPr="006F6B75">
          <w:rPr>
            <w:rFonts w:ascii="Times New Roman" w:eastAsia="Times New Roman" w:hAnsi="Times New Roman" w:cs="Times New Roman"/>
            <w:sz w:val="24"/>
            <w:szCs w:val="24"/>
            <w:lang w:eastAsia="es-CO"/>
          </w:rPr>
          <w:t>artículo 640</w:t>
        </w:r>
      </w:hyperlink>
      <w:r w:rsidRPr="006F6B75">
        <w:rPr>
          <w:rFonts w:ascii="Times New Roman" w:eastAsia="Times New Roman" w:hAnsi="Times New Roman" w:cs="Times New Roman"/>
          <w:sz w:val="24"/>
          <w:szCs w:val="24"/>
          <w:lang w:eastAsia="es-CO"/>
        </w:rPr>
        <w:t> del Estatuto Tributario dentro del proceso de cobro a solicitud del contribuyente, responsable, declarante, agente retenedor, deudor solidario, deudor subsidiario o garante, de acuerdo con los siguientes términos y condiciones: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contribuyente, declarante, agente retenedor, responsable, deudor solidario, deudor subsidiario o garante que, a la entrada en vigencia de la presente ley, tenga obligaciones fiscales a cargo, que presten mérito ejecutivo conforme lo establece el </w:t>
      </w:r>
      <w:hyperlink r:id="rId277" w:tooltip="Estatuto Tributario CETA" w:history="1">
        <w:r w:rsidRPr="006F6B75">
          <w:rPr>
            <w:rFonts w:ascii="Times New Roman" w:eastAsia="Times New Roman" w:hAnsi="Times New Roman" w:cs="Times New Roman"/>
            <w:sz w:val="24"/>
            <w:szCs w:val="24"/>
            <w:lang w:eastAsia="es-CO"/>
          </w:rPr>
          <w:t>artículo 828</w:t>
        </w:r>
      </w:hyperlink>
      <w:r w:rsidRPr="006F6B75">
        <w:rPr>
          <w:rFonts w:ascii="Times New Roman" w:eastAsia="Times New Roman" w:hAnsi="Times New Roman" w:cs="Times New Roman"/>
          <w:sz w:val="24"/>
          <w:szCs w:val="24"/>
          <w:lang w:eastAsia="es-CO"/>
        </w:rPr>
        <w:t> del Estatuto Tributario, podrá solicitar ante el área de cobro respectiva de la Dirección de Impuestos y Aduanas Nacionales (DIAN), la aplicación del principio de favorabilidad en materia sancionatoria.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La reducción de sanciones de que trata esta disposición aplicará respecto de todas las sanciones tributarias que fueron reducidas mediante la Ley 1819 de 2016.</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el efecto el contribuyente, declarante, agente retenedor, responsable, deudor solidario, deudor subsidiario o garante deberá pagar la totalidad del tributo a cargo e intereses a que haya lugar, con el pago de la respectiva sanción reducida por la Ley 1819 de 2016. Al momento del pago de la sanción reducida, esta debe de estar actualizada de conformidad con lo establecido en el </w:t>
      </w:r>
      <w:hyperlink r:id="rId278" w:tooltip="Estatuto Tributario CETA" w:history="1">
        <w:r w:rsidRPr="006F6B75">
          <w:rPr>
            <w:rFonts w:ascii="Times New Roman" w:eastAsia="Times New Roman" w:hAnsi="Times New Roman" w:cs="Times New Roman"/>
            <w:sz w:val="24"/>
            <w:szCs w:val="24"/>
            <w:lang w:eastAsia="es-CO"/>
          </w:rPr>
          <w:t>artículo 867-1</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1819 de 2016.</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solicitud de aplicación del principio de favorabilidad en etapa de cobro deberá ser realizada a más tardar el 28 de junio de 2019.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reducción de sanciones tributarias en virtud del principio de favorabilidad a que hace referencia este artículo, podrá aplicarse únicamente respecto de los pagos realizados desde la fecha de publicación de esta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Facúltese a los entes territoriales para aplicar el principio de favorabilidad en etapa de cobro de conformidad con lo previsto en este artículo, de acuerdo con su competencia.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En desarrollo del principio de favorabilidad y dentro del plazo máximo establecido en este artículo, el contribuyente, declarante, agente retenedor, responsable, deudor solidario, deudor subsidiario o garante que, a la entrada en vigencia de la presente Ley, tenga obligaciones fiscales a cargo, pagará el interés bancario corriente, certificado por la Superintendencia Financiera de Colombia, para la modalidad de créditos de consumo y ordinario, más dos (2) puntos porcentuales.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103.</w:t>
      </w:r>
      <w:r w:rsidRPr="006F6B75">
        <w:rPr>
          <w:rFonts w:ascii="Times New Roman" w:eastAsia="Times New Roman" w:hAnsi="Times New Roman" w:cs="Times New Roman"/>
          <w:sz w:val="24"/>
          <w:szCs w:val="24"/>
          <w:lang w:eastAsia="es-CO"/>
        </w:rPr>
        <w:t> Modifíquense el numeral 3, el numeral 4, el parágrafo 1° y adiciónese un parágrafo 4° al artículo 179 de la Ley 1607 de 2012, modificado por el artículo 314 de la Ley 1819 de 2016, los cuales quedan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3. Los aportantes y en general todas las personas naturales y jurídicas, sean estas entidades públicas o privadas, a los que la Unidad de Gestión Pensional y Parafiscales (UGPP) en desarrollo de su función relacionada con el control a la evasión de las contribuciones parafiscales del Sistema de la Protección Social, les solicite información y esta, no sea </w:t>
      </w:r>
      <w:r w:rsidRPr="006F6B75">
        <w:rPr>
          <w:rFonts w:ascii="Times New Roman" w:eastAsia="Times New Roman" w:hAnsi="Times New Roman" w:cs="Times New Roman"/>
          <w:sz w:val="24"/>
          <w:szCs w:val="24"/>
          <w:lang w:eastAsia="es-CO"/>
        </w:rPr>
        <w:lastRenderedPageBreak/>
        <w:t>suministrada o se suministre en forma extemporánea, y/o incompleta y/o inexacta, se harán acreedores a una sanción hasta de 15.000 UVT, a favor del Tesoro Nacional, que se liquidará de acuerdo con el número de meses o fracción de mes de incumplimiento así:</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5890"/>
        <w:gridCol w:w="3211"/>
      </w:tblGrid>
      <w:tr w:rsidR="006F6B75" w:rsidRPr="006F6B75" w:rsidTr="007E57D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NÚMERO DE MESES O FRACCIÓN DE MES EN MORA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NÚMERO DE UVT A PAGAR</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30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90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240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450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750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1200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Hasta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1950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Hasta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3150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Hasta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4800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Hasta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7200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Hasta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10500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partir 12 meses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15000</w:t>
            </w:r>
          </w:p>
        </w:tc>
      </w:tr>
    </w:tbl>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sanción a que se refiere el presente artículo se reducirá en el porcentaje que se señala a continuación y según los ingresos brutos del obligado, así:</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2355"/>
        <w:gridCol w:w="1928"/>
        <w:gridCol w:w="2728"/>
        <w:gridCol w:w="2090"/>
      </w:tblGrid>
      <w:tr w:rsidR="006F6B75" w:rsidRPr="006F6B75" w:rsidTr="007E57DD">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Entrega de la información completa y con la calidad requerida</w:t>
            </w:r>
          </w:p>
        </w:tc>
        <w:tc>
          <w:tcPr>
            <w:tcW w:w="0" w:type="auto"/>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Porcentaje de reducción de la sanción.</w:t>
            </w:r>
          </w:p>
        </w:tc>
      </w:tr>
      <w:tr w:rsidR="006F6B75" w:rsidRPr="006F6B75" w:rsidTr="007E57D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Obligados con ingresos brutos hasta 10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Obligados con ingresos brutos superiores a 100 mil UVT e inferiores o iguales a 300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Obligados con ingresos brutos superiores a 300 mil UVT</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ENTRE EL MES 1 Y HASTA EL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ENTRE EL MES 4 Y HASTA EL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ENTRE EL MES 9 Y HASTA EL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50%</w:t>
            </w:r>
          </w:p>
        </w:tc>
      </w:tr>
    </w:tbl>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 decir que la sanción se reducirá en el 90% para los obligados que registren ingresos brutos hasta de 100.000 UVT, en el 80% para los obligados que registren ingresos brutos mayores a 100.000 UVT y menores o iguales a 300.000 UVT y, en el 70% para los obligados que registren ingresos brutos mayores a 300.000 UVT, si la información es entregada dentro del primer cuatrimestre. Si la información es entregada en el segundo cuatrimestre, la reducción será del 80%, 70% y 60% respectivamente. Si la información es entregada en el tercer cuatrimestre, la reducción será del 70%, 60% y 50% respectivamente.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Esta reducción será procedente, siempre y cuando el obligado entregue la información a satisfacción y efectué, en el mismo mes en que se entregue la información, o a más tardar dentro del mes calendario siguiente, el pago del valor de la sanción reducida, de acuerdo a lo establecido en los incisos anteriores. No realizar el pago dentro del término anteriormente señalado, dará lugar a la imposición de la respectiva sanción sin reducción.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ingresos brutos serán los registrados en la última declaración del Impuesto sobre la Renta presentada por el obligado o los ingresos brutos que determine la UGPP cuando no exista declaración, con información suministrada, especialmente, por la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Una vez entregada la información de acuerdo con los términos exigidos por la entidad, y acreditado el respectivo pago ante la UGPP, esta verificará el cumplimiento de los requisitos para determinar la procedencia o no de la reducción de la sanción, de acuerdo con el procedimiento que para tal efecto establezca la Unidad.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Transcurridos 12 meses, contados a partir de la fecha en que se debió entregar la información a satisfacción y no se entregó, o se entregó en forma incompleta o inexacta, a partir del día siguiente a la finalización del doceavo mes, se aplicará la sanción de 15.000 UVT, sin que haya lugar a reducción alguna de la sanción.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Las administradoras del Sistema de la Protección Social que incumplan los estándares que la Unidad de Gestión Pensional y Parafiscales (UGPP) establezca para el cobro de las Contribuciones Parafiscales de la Protección Social, serán sancionadas hasta por doscientas (200)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sanciones mensuales a que se refiere el inciso anterior, se determinaran en un solo proceso sancionatorio por los incumplimientos ocurridos en la respectiva vigencia fiscal.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todo caso, el tope máximo de la sanción aplicable en la respectiva vigencia fiscal, será de hasta dos mil cuatrocientas (2400)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 Se faculta a la Unidad de Gestión Pensional y Parafiscales (UGPP) para imponer sanción equivalente a 15.000 UVT, a las asociaciones o agremiaciones y demás personas naturales o jurídicas, que realicen afiliaciones colectivas de trabajadores independientes sin estar autorizadas por las autoridades competentes, previo pliego de cargos, para cuya respuesta se otorgará un mes contado a partir de su notificación; vencido el termino señalado para la respuesta, la Unidad de Gestión Pensional y Parafiscales (UGPP) proferirá resolución sanción dentro de los 3 meses siguientes si hay lugar a ello, contra la cual procederá únicamente el recurso de reposición consagrado en el artículo 74 del Código de Procedimiento Administrativo y de lo Contencioso Administrativo.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De la sanción impuesta se dará aviso a la autoridad de vigilancia según su naturaleza con el fin de que se ordene la cancelación del registro y/o cierre del establecimiento, sin perjuicio de las acciones penales a que haya lugar por parte de las autoridades competentes.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 xml:space="preserve">Las sanciones por omisión, inexactitud y mora de que trata el presente artículo, se impondrán sin perjuicio del cobro de los respectivos intereses moratorias y/o cálculo </w:t>
      </w:r>
      <w:r w:rsidRPr="006F6B75">
        <w:rPr>
          <w:rFonts w:ascii="Times New Roman" w:eastAsia="Times New Roman" w:hAnsi="Times New Roman" w:cs="Times New Roman"/>
          <w:sz w:val="24"/>
          <w:szCs w:val="24"/>
          <w:lang w:eastAsia="es-CO"/>
        </w:rPr>
        <w:lastRenderedPageBreak/>
        <w:t>actuarial según corresponda; este último, será exigible en lo que respecta al Sistema General de Pensiones, tanto a los empleadores que por omisión no hubieren afiliado a sus trabajadores o reportado la novedad de vínculo laboral, en los términos señalados en la 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y cuando se genere omisión en los subsistemas distintos al de pensiones.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104.</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Sistema específico de carrera administrativa</w:t>
      </w:r>
      <w:r w:rsidRPr="006F6B75">
        <w:rPr>
          <w:rFonts w:ascii="Times New Roman" w:eastAsia="Times New Roman" w:hAnsi="Times New Roman" w:cs="Times New Roman"/>
          <w:sz w:val="24"/>
          <w:szCs w:val="24"/>
          <w:lang w:eastAsia="es-CO"/>
        </w:rPr>
        <w:t>. A efectos de fortalecer institucionalmente a la DIAN para que cuente con los medios idóneos para la recaudación, la fiscalización, la liquidación, la discusión y el cobro de las obligaciones tributarias, aduaneras y cambiarias, de conformidad con lo dispuesto por el artículo 150, numeral 10 de la Constitución Política, revístese al Presidente de la República, por el término de seis (6) meses contados a partir de la fecha de promulgación de la presente ley de facultades extraordinarias, para expedir decretos con fuerza de ley mediante los cuales se establezca y regule en su integridad el Sistema Específico de Carrera Administrativa de los servidores públicos de la Unidad Administrativa Especial Dirección de Impuestos y Aduanas Nacionales - UAE DIAN - denominado carrera administrativa, de administración y control tributario, aduanero y cambiario”, regulando la gestión y administración del talento humano de esa entidad, así como desarrollando todo lo concerniente al ingreso, permanencia, situaciones administrativas, movilidad, causales de retiro entre otros el voluntario a fin de garantizar la profesionalización y la excelencia de sus empleados, para cumplir su misión y objetivos, ofreciendo igualdad de oportunidades, posibilidad de movilidad en la carrera sobre la base del mérito, con observancia de los principios que orientan el ejercicio de la función pública de conformidad con lo establecido por el artículo 209 de la Constitución Política.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105. </w:t>
      </w:r>
      <w:r w:rsidRPr="006F6B75">
        <w:rPr>
          <w:rFonts w:ascii="Times New Roman" w:eastAsia="Times New Roman" w:hAnsi="Times New Roman" w:cs="Times New Roman"/>
          <w:sz w:val="24"/>
          <w:szCs w:val="24"/>
          <w:lang w:eastAsia="es-CO"/>
        </w:rPr>
        <w:t>Adiciónese el artículo 689-2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689-2. </w:t>
      </w:r>
      <w:r w:rsidRPr="006F6B75">
        <w:rPr>
          <w:rFonts w:ascii="Times New Roman" w:eastAsia="Times New Roman" w:hAnsi="Times New Roman" w:cs="Times New Roman"/>
          <w:b/>
          <w:bCs/>
          <w:i/>
          <w:iCs/>
          <w:sz w:val="24"/>
          <w:szCs w:val="24"/>
          <w:lang w:eastAsia="es-CO"/>
        </w:rPr>
        <w:t>Beneficio de la auditoría</w:t>
      </w:r>
      <w:r w:rsidRPr="006F6B75">
        <w:rPr>
          <w:rFonts w:ascii="Times New Roman" w:eastAsia="Times New Roman" w:hAnsi="Times New Roman" w:cs="Times New Roman"/>
          <w:sz w:val="24"/>
          <w:szCs w:val="24"/>
          <w:lang w:eastAsia="es-CO"/>
        </w:rPr>
        <w:t>. Para los períodos gravables 2019 a 2020, la liquidación privada de los contribuyentes del impuesto sobre la renta y complementarios que incrementen su impuesto neto de renta en por lo menos un porcentaje mínimo del treinta por ciento (30%), en relación con el impuesto neto de renta del año inmediatamente anterior, quedará en firme si dentro de los seis (6)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 el incremento del impuesto neto de renta es de al menos un porcentaje mínimo del veinte por ciento (20%), en relación con el impuesto neto de renta del año inmediatamente anterior, la declaración de renta quedará en firme si dentro de los doce (12)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Esta norma no es aplicable a los contribuyentes que gocen de beneficios tributarios en razón a su ubicación en una zona geográfica determinada.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la declaración objeto de beneficio de auditoría arroje una pérdida fiscal, la Administración Tributaria podrá ejercer las facultades de fiscalización para determinar la procedencia o improcedencia de la misma y por ende su compensación en años posteriores. Esta facultad se tendrá no obstante haya transcurrido los períodos de que trata el presente artículo.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los contribuyentes que en los años anteriores al período en que pretende acogerse al beneficio de auditoría, no hubieren presentado declaración de renta y complementarios, y cumplan con dicha obligación dentro de los plazos que señale el Gobierno Nacional para presentar las declaraciones correspondientes a los períodos gravables 2019 a 2020, les serán aplicables los términos de firmeza de la liquidación prevista en este artículo, para lo cual deberán incrementar el impuesto neto de renta a cargo por dichos períodos en los porcentajes de que trata el presente artículo.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se demuestre que las retenciones en la fuente declaradas son inexistentes, no procederá el beneficio de auditoría.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Las declaraciones de corrección y solicitudes de corrección que se presenten antes del término de firmeza de que trata el presente artículo, no afectarán la validez del beneficio de auditoría, siempre y cuando en la declaración inicial el contribuyente cumpla con los requisitos de presentación oportuna, incremento del impuesto neto sobre la renta, pago, y en las correcciones dichos requisitos se mantengan.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Cuando el impuesto neto sobre la renta de la declaración correspondiente al año gravable frente al cual debe cumplirse el requisito del incremento, sea inferior a 71 UVT, no procederá la aplicación del beneficio de auditoría.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Cuando se trate de declaraciones que registren saldo a favor, el término para solicitar la devolución y/o compensación será el previsto en este artículo, para la firmeza de la declaración.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Los términos de firmeza previstos en el presente artículo no serán aplicables en relación con las declaraciones privadas del impuesto sobre las ventas y de retención en la fuente por los períodos comprendidos en los años 2019 y 2020, las cuales se regirán en esta materia por lo previsto en los artículos </w:t>
      </w:r>
      <w:hyperlink r:id="rId279" w:tooltip="Estatuto Tributario CETA" w:history="1">
        <w:r w:rsidRPr="006F6B75">
          <w:rPr>
            <w:rFonts w:ascii="Times New Roman" w:eastAsia="Times New Roman" w:hAnsi="Times New Roman" w:cs="Times New Roman"/>
            <w:sz w:val="24"/>
            <w:szCs w:val="24"/>
            <w:lang w:eastAsia="es-CO"/>
          </w:rPr>
          <w:t>705</w:t>
        </w:r>
      </w:hyperlink>
      <w:r w:rsidRPr="006F6B75">
        <w:rPr>
          <w:rFonts w:ascii="Times New Roman" w:eastAsia="Times New Roman" w:hAnsi="Times New Roman" w:cs="Times New Roman"/>
          <w:sz w:val="24"/>
          <w:szCs w:val="24"/>
          <w:lang w:eastAsia="es-CO"/>
        </w:rPr>
        <w:t> y </w:t>
      </w:r>
      <w:hyperlink r:id="rId280" w:tooltip="Estatuto Tributario CETA" w:history="1">
        <w:r w:rsidRPr="006F6B75">
          <w:rPr>
            <w:rFonts w:ascii="Times New Roman" w:eastAsia="Times New Roman" w:hAnsi="Times New Roman" w:cs="Times New Roman"/>
            <w:sz w:val="24"/>
            <w:szCs w:val="24"/>
            <w:lang w:eastAsia="es-CO"/>
          </w:rPr>
          <w:t>714</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VII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DISPOSICIONES FINALES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106. </w:t>
      </w:r>
      <w:r w:rsidRPr="006F6B75">
        <w:rPr>
          <w:rFonts w:ascii="Times New Roman" w:eastAsia="Times New Roman" w:hAnsi="Times New Roman" w:cs="Times New Roman"/>
          <w:i/>
          <w:iCs/>
          <w:sz w:val="24"/>
          <w:szCs w:val="24"/>
          <w:lang w:eastAsia="es-CO"/>
        </w:rPr>
        <w:t>Comisión de Estudio del Sistema Tributario Territorial</w:t>
      </w:r>
      <w:r w:rsidRPr="006F6B75">
        <w:rPr>
          <w:rFonts w:ascii="Times New Roman" w:eastAsia="Times New Roman" w:hAnsi="Times New Roman" w:cs="Times New Roman"/>
          <w:sz w:val="24"/>
          <w:szCs w:val="24"/>
          <w:lang w:eastAsia="es-CO"/>
        </w:rPr>
        <w:t xml:space="preserve">. Créase una Comisión de Expertos ad honórem para estudiar el régimen aplicable a los impuestos, tasas y contribuciones de carácter departamental, distrital y municipal, con el objeto de proponer una reforma orientada a hacer el sistema tributario territorial más eficiente, reactivar la economía de las regiones, y </w:t>
      </w:r>
      <w:r w:rsidRPr="006F6B75">
        <w:rPr>
          <w:rFonts w:ascii="Times New Roman" w:eastAsia="Times New Roman" w:hAnsi="Times New Roman" w:cs="Times New Roman"/>
          <w:sz w:val="24"/>
          <w:szCs w:val="24"/>
          <w:lang w:eastAsia="es-CO"/>
        </w:rPr>
        <w:lastRenderedPageBreak/>
        <w:t>combatir la evasión y la elusión fiscal. La Comisión de Expertos podrá convocar a expertos de distintas áreas, en calidad de invitados.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Comisión de Expertos se conformará a más tardar, dentro de los cuatro (4) meses siguientes a la entrada en vigencia de la presente ley, la cual será presidida por el Viceministro Técnico del Ministerio de Hacienda y Crédito Público o su delegado y deberá entregar sus propuestas al Ministro de Hacienda y Crédito Público máximo en doce (12) meses contados a partir de su conformación.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Gobierno Nacional determinará la composición y funcionamiento de dicha Comisión, la cual se dictará su propio reglamento. Harán parte de la Comisión, la Federación Nacional de Departamentales, la Asociación Colombiana de Ciudades Capitales y la Federación Colombiana de Municipios.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107.</w:t>
      </w:r>
      <w:r w:rsidRPr="006F6B75">
        <w:rPr>
          <w:rFonts w:ascii="Times New Roman" w:eastAsia="Times New Roman" w:hAnsi="Times New Roman" w:cs="Times New Roman"/>
          <w:sz w:val="24"/>
          <w:szCs w:val="24"/>
          <w:lang w:eastAsia="es-CO"/>
        </w:rPr>
        <w:t> Facúltese a los entes territoriales para conceder beneficios temporales de hasta un setenta por ciento (70%) en el pago de los intereses moratorios que se hayan generado en el no pago de las multas, sanciones y otros conceptos de naturaleza no tributaria.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acceder a lo dispuesto en el presente artículo, el interesado deberá cancelar la totalidad del capital adeudado y el porcentaje restante de los intereses moratorias.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 Las Asambleas Departamentales y los Concejos Municipales y Distritales, serán las entidades competentes para establecer los porcentajes de los beneficios temporales, así como para fijar los requisitos, términos y condiciones que aplicará en su jurisdicción.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 Los beneficios temporales estarán vigentes por un término que no podrá exceder del 31 de octubre de 2019, fecha en la cual debe haberse realizado los pagos correspondientes.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108.</w:t>
      </w:r>
      <w:r w:rsidRPr="006F6B75">
        <w:rPr>
          <w:rFonts w:ascii="Times New Roman" w:eastAsia="Times New Roman" w:hAnsi="Times New Roman" w:cs="Times New Roman"/>
          <w:sz w:val="24"/>
          <w:szCs w:val="24"/>
          <w:lang w:eastAsia="es-CO"/>
        </w:rPr>
        <w:t> Modifíquese el artículo 23 de la Ley 679 de 2001,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23. </w:t>
      </w:r>
      <w:r w:rsidRPr="006F6B75">
        <w:rPr>
          <w:rFonts w:ascii="Times New Roman" w:eastAsia="Times New Roman" w:hAnsi="Times New Roman" w:cs="Times New Roman"/>
          <w:b/>
          <w:bCs/>
          <w:i/>
          <w:iCs/>
          <w:sz w:val="24"/>
          <w:szCs w:val="24"/>
          <w:lang w:eastAsia="es-CO"/>
        </w:rPr>
        <w:t>Impuesto de salida. </w:t>
      </w:r>
      <w:r w:rsidRPr="006F6B75">
        <w:rPr>
          <w:rFonts w:ascii="Times New Roman" w:eastAsia="Times New Roman" w:hAnsi="Times New Roman" w:cs="Times New Roman"/>
          <w:sz w:val="24"/>
          <w:szCs w:val="24"/>
          <w:lang w:eastAsia="es-CO"/>
        </w:rPr>
        <w:t>Los nacionales y extranjeros, residentes o no en Colombia, que salgan del país por vía aérea, cancelarán el valor correspondiente a un dólar de los Estados Unidos de América, o su equivalente en pesos colombianos, al momento de la compra del tiquete aéreo. Dicho recaudo estará a cargo del ICBF, y su destino será la financiación de los planes y programas de prevención y lucha contra la explotación sexual y la pornografía con menores de edad.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Gobierno Nacional reglamentará la materia.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109.</w:t>
      </w:r>
      <w:r w:rsidRPr="006F6B75">
        <w:rPr>
          <w:rFonts w:ascii="Times New Roman" w:eastAsia="Times New Roman" w:hAnsi="Times New Roman" w:cs="Times New Roman"/>
          <w:sz w:val="24"/>
          <w:szCs w:val="24"/>
          <w:lang w:eastAsia="es-CO"/>
        </w:rPr>
        <w:t> Modifíquese el artículo 4 de la Ley 1101 de 2006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“Modificar el artículo 4°. Ley 1101 IMPUESTO CON DESTINO AL TURISMO COMO INVERSIÓN SOCIAL.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partir de la fecha de entrada en vigencia de la presente ley, se crea el impuesto nacional con destino al turismo como inversión social mediante la promoción y el fortalecimiento de la competitividad que comprende la capacitación y la calidad turísticas.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hecho generador del impuesto con destino al turismo es la compra de tiquetes aéreos de pasajeros que tengan como destino final el territorio colombiano, en transporte aéreo de tráfico internacional.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sujeto activo del impuesto con destino al turismo será la nación - Ministerio de Hacienda y Crédito Público. Son contribuyentes del impuesto con destino al turismo, todos los pasajeros que ingresen a Colombia, en medios de transporte aéreo de tráfico internacional. No serán sujetos activos del impuesto los pasajeros que vengan al territorio colombiano en tránsito o en conexión internacional.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impuesto con destino al turismo tendrá un valor de USD15, deberá ser incluido por las empresas que presten de manera regular el servicio de transporte aéreo internacional de pasajeros con origen o destino a Colombia, en el valor de los tiquetes o pasajes aéreos y su pago se hará trimestralmente.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valor del recaudo del impuesto para el turismo de que trata el artículo 1° de la Ley 1101 de 2006, lo tendrán a su cargo las empresas que presten de manera regular el servicio de transporte aéreo internacional de pasajeros con destino a Colombia y deberá ser consignado por estas en la cuenta que para estos efectos establezca el Ministerio de Comercio, Industria y Turismo y será apropiado en el Presupuesto General de la Nación en las vigencias fiscales correspondientes a su recaudo y en las subsiguientes. La generación del impuesto será la compra y emisión del tiquete, la reglamentación para estos efectos, estará a cargo el Ministerio de Comercio, Industria y Turismo.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110.</w:t>
      </w:r>
      <w:r w:rsidRPr="006F6B75">
        <w:rPr>
          <w:rFonts w:ascii="Times New Roman" w:eastAsia="Times New Roman" w:hAnsi="Times New Roman" w:cs="Times New Roman"/>
          <w:sz w:val="24"/>
          <w:szCs w:val="24"/>
          <w:lang w:eastAsia="es-CO"/>
        </w:rPr>
        <w:t> Con el fin de evaluar la pertinencia, eficacia, eficiencia, prevenir la competencia desleal en la economía colombiana y garantizar el cumplimiento de las finalidades de las zonas francas y los beneficios tributarios otorgados en el sistema tributario colombiano, la Superintendencia de Industria y Comercio, la Dirección de Impuestos y Aduanas Nacionales (DIAN) y la Contraloría General de la República conformarán un equipo conjunto de auditoría para hacer una evaluación de todos los beneficios tributarios, exenciones tributarias, deducciones, otras deducciones de renta y cada una de las personas jurídicas del régimen de zonas francas, para determinar su continuación, modificación y/o eliminación. El resultado de esta auditoria será público y se presentará ante el Ministerio de Comercio, Industria y Turismo, el Ministerio de Hacienda y Crédito Público, y las Comisiones Económicas del Congreso de la República a más tardar en el mes de julio de 2019.</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el primer trimestre del año 2020 el Gobierno Nacional presentará un proyecto de ley que grave las utilidades contables, eliminando las rentas exentas y beneficios tributarios especiales, para reemplazar el impuesto de renta.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111. </w:t>
      </w:r>
      <w:r w:rsidRPr="006F6B75">
        <w:rPr>
          <w:rFonts w:ascii="Times New Roman" w:eastAsia="Times New Roman" w:hAnsi="Times New Roman" w:cs="Times New Roman"/>
          <w:i/>
          <w:iCs/>
          <w:sz w:val="24"/>
          <w:szCs w:val="24"/>
          <w:lang w:eastAsia="es-CO"/>
        </w:rPr>
        <w:t>Fondo de Estabilización del Ingreso Fiscal (FEIF)</w:t>
      </w:r>
      <w:r w:rsidRPr="006F6B75">
        <w:rPr>
          <w:rFonts w:ascii="Times New Roman" w:eastAsia="Times New Roman" w:hAnsi="Times New Roman" w:cs="Times New Roman"/>
          <w:sz w:val="24"/>
          <w:szCs w:val="24"/>
          <w:lang w:eastAsia="es-CO"/>
        </w:rPr>
        <w:t xml:space="preserve">. Créase el Fondo de Estabilización del Ingreso Fiscal (FEIF), sin personería jurídica, adscrito al Ministerio de Hacienda y Crédito Público y administrado por este o las entidades que dicho Ministerio defina. El FEIF tendrá por objeto propender por la estabilización del ingreso fiscal de la Nación, proveniente de la producción y/o comercialización del petróleo a través de la gestión, adquisición y/o celebración de instrumentos y/o contratos que permitan el aseguramiento y/o </w:t>
      </w:r>
      <w:r w:rsidRPr="006F6B75">
        <w:rPr>
          <w:rFonts w:ascii="Times New Roman" w:eastAsia="Times New Roman" w:hAnsi="Times New Roman" w:cs="Times New Roman"/>
          <w:sz w:val="24"/>
          <w:szCs w:val="24"/>
          <w:lang w:eastAsia="es-CO"/>
        </w:rPr>
        <w:lastRenderedPageBreak/>
        <w:t>cubrimiento de tales ingresos fiscales, con entidades extranjeras especializadas en este tipo de operaciones.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recursos necesarios para el funcionamiento del FEIF podrán provenir de las siguientes fuentes: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Los recursos del Presupuesto General de la Nación a favor del Fondo;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Los ingresos generados por las coberturas de petróleo requeridos para renovar dichas coberturas;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Los rendimientos que genere el Fondo;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Las demás que determine el Gobierno Nacional.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administrador del FEIF podrá gestionar, adquirir y/o celebrar con entidades extranjeras los instrumentos y/o contratos de los que trata el presente artículo directamente o a través de terceros calificados, para lo cual requerirá disponibilidad presupuestal y se sujetará a las normas de derecho privado.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decisiones de cobertura deberán ser evaluadas de forma conjunta y en contexto con los ingresos fiscales petroleros, no por el desempeño de una operación individual sino como parte de una estrategia global de estabilidad fiscal y en condiciones de mercado. En algunos períodos determinados por condiciones adversas del mercado, se podrán observar operaciones cuyos resultados sean iguales a cero o negativos por la naturaleza de la cobertura.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Gobierno Nacional reglamentará la administración y funcionamiento del FEIF, así como los demás asuntos necesarios para el cabal cumplimiento de su objeto.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El FEIF no podrá celebrar operaciones de crédito público y sus asimiladas.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112.</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Información del sistema de gestión de riesgos de la Unidad Administrativa Especial Dirección de Impuestos y Aduanas Nacionales</w:t>
      </w:r>
      <w:r w:rsidRPr="006F6B75">
        <w:rPr>
          <w:rFonts w:ascii="Times New Roman" w:eastAsia="Times New Roman" w:hAnsi="Times New Roman" w:cs="Times New Roman"/>
          <w:sz w:val="24"/>
          <w:szCs w:val="24"/>
          <w:lang w:eastAsia="es-CO"/>
        </w:rPr>
        <w:t>. La información y procedimientos que administra el sistema de Gestión de Riesgos de la Dirección de Impuestos y Aduanas Nacionales (DIAN) tienen carácter reservado.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113.</w:t>
      </w:r>
      <w:r w:rsidRPr="006F6B75">
        <w:rPr>
          <w:rFonts w:ascii="Times New Roman" w:eastAsia="Times New Roman" w:hAnsi="Times New Roman" w:cs="Times New Roman"/>
          <w:sz w:val="24"/>
          <w:szCs w:val="24"/>
          <w:lang w:eastAsia="es-CO"/>
        </w:rPr>
        <w:t>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sus actuaciones en la vía gubernativa y en la jurisdiccional con base en la ley.</w:t>
      </w:r>
    </w:p>
    <w:p w:rsidR="00296598" w:rsidRPr="006F6B75" w:rsidRDefault="00296598" w:rsidP="00296598">
      <w:pPr>
        <w:spacing w:after="0" w:line="240" w:lineRule="auto"/>
        <w:jc w:val="both"/>
        <w:rPr>
          <w:rFonts w:ascii="Times New Roman" w:hAnsi="Times New Roman" w:cs="Times New Roman"/>
          <w:b/>
          <w:bCs/>
          <w:sz w:val="24"/>
          <w:szCs w:val="24"/>
          <w:shd w:val="clear" w:color="auto" w:fill="FFFFFF"/>
        </w:rPr>
      </w:pP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114.</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Sostenibilidad fiscal</w:t>
      </w:r>
      <w:r w:rsidRPr="006F6B75">
        <w:rPr>
          <w:rFonts w:ascii="Times New Roman" w:eastAsia="Times New Roman" w:hAnsi="Times New Roman" w:cs="Times New Roman"/>
          <w:sz w:val="24"/>
          <w:szCs w:val="24"/>
          <w:lang w:eastAsia="es-CO"/>
        </w:rPr>
        <w:t>. Con el propósito de garantizar la sostenibilidad fiscal del Estado colombiano asegurando el fortalecimiento continuo de la administración tributaria, aduanera y cambiaría, la restricción en el crecimiento de los gastos de personal a que refiere el artículo 92 de la Ley 617 de 2000 no le aplica a la Dirección de Impuestos y Aduanas Nacionales (DIAN) por el término de cuatro años contados a partir de la vigencia de la presente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En desarrollo del presente artículo el Gobierno Nacional, entre otros, deberá ampliar la planta de personal de la Dirección de Impuestos y Aduanas Nacionales (DIAN), soportado en un estudio técnico presentado a consideración del Gobierno Nacional; y podrá adoptar las decisiones sobre bonificación de localización y las que surjan de la revisión que se deberá efectuar sobre los incentivos al desempeño que son reconocidos a los funcionarios de la Dirección de Impuestos y Aduanas Nacionales (DIAN) como herramienta para el logro de resultados óptimos de la gestión institucional a través de sus servidores públicos.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Para efectos de la provisión de los empleos de la planta de personal de la Unidad Administrativa Especial Dirección de Impuestos y Aduanas Nacionales (DIAN), se requerirá contar con la disponibilidad presupuestal para atender los gastos que se generen a partir de la fecha de la provisión.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115. </w:t>
      </w:r>
      <w:r w:rsidRPr="006F6B75">
        <w:rPr>
          <w:rFonts w:ascii="Times New Roman" w:eastAsia="Times New Roman" w:hAnsi="Times New Roman" w:cs="Times New Roman"/>
          <w:sz w:val="24"/>
          <w:szCs w:val="24"/>
          <w:lang w:eastAsia="es-CO"/>
        </w:rPr>
        <w:t>La restricción en el crecimiento de los gastos de personal a que se refiere el artículo 92 de la Ley 617 de 2000 no les será aplicable a la Defensoría del Pueblo, a la Fiscalía General de la Nación, a la Jurisdicción Especial para la Paz, a la Contraloría General de la República, a la Procuraduría General de la Nación y a la Auditoría General de la República.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Créase en la Fiscalía General de la Nación, la Dirección Especializada Contra los Delitos Fiscales adscrito a la Delegada de Finanzas Criminales, la que tendrá como función principal la investigación y judicialización de los delitos fiscales o tributarios y las demás conductas delictivas conexas o relacionadas, sin perjuicio de la competencia de las Direcciones Seccionales sobre la materia.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Especializada Contra los Delitos Fiscales estará conformada por:</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3008"/>
        <w:gridCol w:w="1177"/>
        <w:gridCol w:w="3606"/>
        <w:gridCol w:w="1310"/>
      </w:tblGrid>
      <w:tr w:rsidR="006F6B75" w:rsidRPr="006F6B75" w:rsidTr="007E57D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Unidad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Cantidad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Cargo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Niveles</w:t>
            </w:r>
          </w:p>
        </w:tc>
      </w:tr>
      <w:tr w:rsidR="006F6B75" w:rsidRPr="006F6B75" w:rsidTr="007E57DD">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Dirección Especializada contra los Delitos Fiscales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Director Nacional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Directivo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Fiscal Delegado ante Jueces Penales del Circuito Especializados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Fiscal Delegado antes Jueces de Circuito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Fiscal Delegado ante Jueces Municipales y Promiscuos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Experto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Especializado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de Gestión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Investigador Experto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Investigador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Investigador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Investigador 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 Investigador IV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 Investigador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Asistente de Fiscal IV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Asistente de Fiscal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Asistente de Fiscal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Secretario Ejecutivo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Conductor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Asistencial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Secretario Administrativo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Asistencial</w:t>
            </w:r>
          </w:p>
        </w:tc>
      </w:tr>
    </w:tbl>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Especializada Contra los Delitos Fiscales cumplirá las funciones generales previstas en el Decreto Ley 016 de 2014, modificado por Decreto-ley 898 de 2017 para las Direcciones Especializadas.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Dicha Dirección no entrará en funcionamiento hasta tanto el Gobierno Nacional garantice las apropiaciones presupuestales necesarias para la puesta en funcionamiento de la Dirección Especializada Contra los Delitos Fiscales.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116. </w:t>
      </w:r>
      <w:r w:rsidRPr="006F6B75">
        <w:rPr>
          <w:rFonts w:ascii="Times New Roman" w:eastAsia="Times New Roman" w:hAnsi="Times New Roman" w:cs="Times New Roman"/>
          <w:sz w:val="24"/>
          <w:szCs w:val="24"/>
          <w:lang w:eastAsia="es-CO"/>
        </w:rPr>
        <w:t>Adiciónense al artículo 92 de la Ley 1708 de 2014 los siguientes dos incisos y dos parágrafos: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Venta masiva de bienes: </w:t>
      </w:r>
      <w:r w:rsidRPr="006F6B75">
        <w:rPr>
          <w:rFonts w:ascii="Times New Roman" w:eastAsia="Times New Roman" w:hAnsi="Times New Roman" w:cs="Times New Roman"/>
          <w:sz w:val="24"/>
          <w:szCs w:val="24"/>
          <w:lang w:eastAsia="es-CO"/>
        </w:rPr>
        <w:t>se llamará Venta Masiva al mecanismo de administración de bienes con el que cuenta el administrador del Frisco para agrupar conjuntos de bienes de todas las tipologías y adjudicarlos en bloque. Para ello, contará con la participación del estructurador experto en el negocio de origen nacional o internacional que será el encargado de la determinación del conjunto de bienes, de la estimación del valor global de los mismos, mecanismos de valoración, el precio mínimo de venta y los descuentos procedentes de conformidad con el estado físico, jurídico y el entorno de los activos el cual se estimará mediante una metodología técnica, que tenga como punto de partida el avalúo de los bienes individualmente considerados.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Precio de venta masiva de bienes: </w:t>
      </w:r>
      <w:r w:rsidRPr="006F6B75">
        <w:rPr>
          <w:rFonts w:ascii="Times New Roman" w:eastAsia="Times New Roman" w:hAnsi="Times New Roman" w:cs="Times New Roman"/>
          <w:sz w:val="24"/>
          <w:szCs w:val="24"/>
          <w:lang w:eastAsia="es-CO"/>
        </w:rPr>
        <w:t>Para determinar el valor global de la Venta Masiva, se autoriza al administrador del Frisco para que el precio base de venta individual de los bienes que lo componen sea inferior al avalúo catastral, que para estos efectos no podrá ser menor al setenta por ciento 70% del avalúo comercial, cuando la determinación del precio global se relacione con un costo de oportunidad determinado por la ‘conveniencia de la venta inmediata respecto de los costos y gastos que impliquen a futuro la administración del bloque de bienes, lo que será reflejado en la justificación financiera; sin que lo anterior desconozca derechos notariales y registrales y normas sobre lesión enorme.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 En el evento de devolución de bienes que fueron objeto de Venta Masiva, el administrador del Frisco deberá cumplir la orden judicial a través de la entrega del valor comercial del bien al momento de la Venta Masiva, junto con los rendimientos financieros generados hasta el cumplimiento de la orden judicial de entrega, previa deducción de los gastos de administración. En todo caso, dicho precio no necesariamente deberá coincidir con el valor asignado en la discriminación de precios del valor global de Venta Masiva.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 xml:space="preserve"> En el evento en que los valores correspondientes al cumplimiento de órdenes de devolución superen los montos destinados a la reserva técnica, el administrador del Frisco podrá afectar los recursos del Fondo. Para ello, el administrador podrá solicitar la </w:t>
      </w:r>
      <w:r w:rsidRPr="006F6B75">
        <w:rPr>
          <w:rFonts w:ascii="Times New Roman" w:eastAsia="Times New Roman" w:hAnsi="Times New Roman" w:cs="Times New Roman"/>
          <w:sz w:val="24"/>
          <w:szCs w:val="24"/>
          <w:lang w:eastAsia="es-CO"/>
        </w:rPr>
        <w:lastRenderedPageBreak/>
        <w:t>modificación del presupuesto del Fondo al Consejo Nacional de Estupefacientes en cualquier momento, para lo cual se convocará sesión ordinaria o extraordinaria, según sea el caso.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117.</w:t>
      </w:r>
      <w:r w:rsidRPr="006F6B75">
        <w:rPr>
          <w:rFonts w:ascii="Times New Roman" w:eastAsia="Times New Roman" w:hAnsi="Times New Roman" w:cs="Times New Roman"/>
          <w:sz w:val="24"/>
          <w:szCs w:val="24"/>
          <w:lang w:eastAsia="es-CO"/>
        </w:rPr>
        <w:t> Adiciónese un parágrafo 4° al artículo 88 de la Ley 1708 de 2014,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El administrador del Frisco podrá disponer definitivamente de los bienes muebles que ingresaron al mismo con anterioridad a la vigencia de la Ley 1615 de 2013, siempre que se desconozca o no exista la autoridad que puso los bienes a disposición para su administración, cuando aquellos no hayan sido vinculados a algún proceso judicial o cuando los mismos se encuentren totalmente dañados, carezcan de valor comercial, o tengan restricciones que hagan imposible o inconveniente su disposición bajo otra modalidad y que sea certificada previamente mediante estudio técnico o peritaje realizado por autoridad competente o como resultado del avalúo realizado.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administrador del Frisco podrá solicitar al Consejo Superior de la Judicatura y a la Fiscalía General de la Nación, la certificación de inexistencia de autoridad judicial o de no vinculación a proceso judicial del bien objeto de la medida, la cual será resuelta en el término de 15 días hábiles posteriores a la presentación de la solicitud. Vencido este término sin que hubiere pronunciamiento de la autoridad competente, el administrador del Frisco podrá disponer de los bienes definitivamente de acuerdo con lo previsto en la Ley 1708 de 2014.</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producto de la disposición de los bienes será administrado conforme a lo previsto en el artículo 93 de la Ley 1708 en lo correspondiente a la constitución de la reserva técnica de los recursos que se generen.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En todos los eventos que el bien sea </w:t>
      </w:r>
      <w:proofErr w:type="spellStart"/>
      <w:r w:rsidRPr="006F6B75">
        <w:rPr>
          <w:rFonts w:ascii="Times New Roman" w:eastAsia="Times New Roman" w:hAnsi="Times New Roman" w:cs="Times New Roman"/>
          <w:sz w:val="24"/>
          <w:szCs w:val="24"/>
          <w:lang w:eastAsia="es-CO"/>
        </w:rPr>
        <w:t>chatarrizado</w:t>
      </w:r>
      <w:proofErr w:type="spellEnd"/>
      <w:r w:rsidRPr="006F6B75">
        <w:rPr>
          <w:rFonts w:ascii="Times New Roman" w:eastAsia="Times New Roman" w:hAnsi="Times New Roman" w:cs="Times New Roman"/>
          <w:sz w:val="24"/>
          <w:szCs w:val="24"/>
          <w:lang w:eastAsia="es-CO"/>
        </w:rPr>
        <w:t xml:space="preserve"> o destruido, el Frisco deberá informar a quien aparezca como última autoridad que conoció el proceso. En estos casos, se procederá a la cancelación de la matrícula respectiva sin requisito de pago de obligaciones tributarias, sanciones o intereses que estas generen, revisión técnico-mecánica, seguro obligatorio y sin que el bien llegue por sus propios medios a la desintegradora.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118.</w:t>
      </w:r>
      <w:r w:rsidRPr="006F6B75">
        <w:rPr>
          <w:rFonts w:ascii="Times New Roman" w:eastAsia="Times New Roman" w:hAnsi="Times New Roman" w:cs="Times New Roman"/>
          <w:sz w:val="24"/>
          <w:szCs w:val="24"/>
          <w:lang w:eastAsia="es-CO"/>
        </w:rPr>
        <w:t> Modifíquese el parágrafo 2º del </w:t>
      </w:r>
      <w:hyperlink r:id="rId281" w:tooltip="Estatuto Tributario CETA" w:history="1">
        <w:r w:rsidRPr="006F6B75">
          <w:rPr>
            <w:rFonts w:ascii="Times New Roman" w:eastAsia="Times New Roman" w:hAnsi="Times New Roman" w:cs="Times New Roman"/>
            <w:sz w:val="24"/>
            <w:szCs w:val="24"/>
            <w:u w:val="single"/>
            <w:lang w:eastAsia="es-CO"/>
          </w:rPr>
          <w:t>artículo 114-1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Las entidades que deben realizar el proceso de calificación de que trata el inciso segundo del </w:t>
      </w:r>
      <w:hyperlink r:id="rId282" w:tooltip="Estatuto Tributario CETA" w:history="1">
        <w:r w:rsidRPr="006F6B75">
          <w:rPr>
            <w:rFonts w:ascii="Times New Roman" w:eastAsia="Times New Roman" w:hAnsi="Times New Roman" w:cs="Times New Roman"/>
            <w:sz w:val="24"/>
            <w:szCs w:val="24"/>
            <w:u w:val="single"/>
            <w:lang w:eastAsia="es-CO"/>
          </w:rPr>
          <w:t>artículo 19</w:t>
        </w:r>
      </w:hyperlink>
      <w:r w:rsidRPr="006F6B75">
        <w:rPr>
          <w:rFonts w:ascii="Times New Roman" w:eastAsia="Times New Roman" w:hAnsi="Times New Roman" w:cs="Times New Roman"/>
          <w:sz w:val="24"/>
          <w:szCs w:val="24"/>
          <w:lang w:eastAsia="es-CO"/>
        </w:rPr>
        <w:t> del Estatuto Tributario, para ser admitidas como contribuyentes del régimen tributario especial, estarán obligadas a realizar los aportes parafiscales y las cotizaciones de que tratan los artículos 202 y 204 de la Ley 100 de 1993 y las pertinentes de la Ley 1122 de 2007, el artículo 7º de la Ley 21 de 1982, los artículos 2º y 3º de la Ley 27 de 1974 y el artículo 1° de la Ley 89 de 1988, y de acuerdo con los requisitos y condiciones establecidos en las normas aplicables.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119.</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Financiación del monto de los gastos de la vigencia fiscal 2019. </w:t>
      </w:r>
      <w:r w:rsidRPr="006F6B75">
        <w:rPr>
          <w:rFonts w:ascii="Times New Roman" w:eastAsia="Times New Roman" w:hAnsi="Times New Roman" w:cs="Times New Roman"/>
          <w:sz w:val="24"/>
          <w:szCs w:val="24"/>
          <w:lang w:eastAsia="es-CO"/>
        </w:rPr>
        <w:t xml:space="preserve">En cumplimiento de lo establecido en el artículo 347 de la Constitución Política, los recaudos que se efectúen durante la vigencia fiscal comprendida entre el 1° de enero al 31 de diciembre de 2019 con ocasión de la creación de las nuevas rentas o a la modificación de las existentes realizadas </w:t>
      </w:r>
      <w:r w:rsidRPr="006F6B75">
        <w:rPr>
          <w:rFonts w:ascii="Times New Roman" w:eastAsia="Times New Roman" w:hAnsi="Times New Roman" w:cs="Times New Roman"/>
          <w:sz w:val="24"/>
          <w:szCs w:val="24"/>
          <w:lang w:eastAsia="es-CO"/>
        </w:rPr>
        <w:lastRenderedPageBreak/>
        <w:t>mediante la presente ley, se entienden incorporados al presupuesto de rentas y recursos de capital de dicha vigencia, con el objeto de equilibrar el presupuesto de ingresos con el de gastos.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Con los anteriores recursos el presupuesto de rentas y recursos de capital del Tesoro de la Nación para la vigencia fiscal del 1° de enero al 31 de diciembre de 2019, se fija en la suma de doscientos cincuenta y ocho billones novecientos noventa y siete mil trescientos cinco millones doscientos nueve mil novecientos veintisiete pesos ($258,997,305,209,927) moneda legal.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El Gobierno Nacional realizará las incorporaciones y sustituciones en el Presupuesto General de la Nación para la vigencia fiscal 2019 que sean necesarias para adecuar las rentas, los recursos de capital y las apropiaciones presupuestales, de acuerdo con las proyecciones de los ingresos adicionales. En consecuencia, reducirá o aplazará las partidas del Presupuesto General de la Nación para la vigencia fiscal 2019 en la cuantía necesaria para garantizar la meta de déficit estructural del Gobierno Nacional.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120.</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Reconocimiento fiscal de los pagos en efectivo para los contribuyentes pertenecientes al sector agropecuario</w:t>
      </w:r>
      <w:r w:rsidRPr="006F6B75">
        <w:rPr>
          <w:rFonts w:ascii="Times New Roman" w:eastAsia="Times New Roman" w:hAnsi="Times New Roman" w:cs="Times New Roman"/>
          <w:sz w:val="24"/>
          <w:szCs w:val="24"/>
          <w:lang w:eastAsia="es-CO"/>
        </w:rPr>
        <w:t>. Adiciónese un parágrafo quinto (5°) al </w:t>
      </w:r>
      <w:hyperlink r:id="rId283" w:tooltip="Estatuto Tributario CETA" w:history="1">
        <w:r w:rsidRPr="006F6B75">
          <w:rPr>
            <w:rFonts w:ascii="Times New Roman" w:eastAsia="Times New Roman" w:hAnsi="Times New Roman" w:cs="Times New Roman"/>
            <w:sz w:val="24"/>
            <w:szCs w:val="24"/>
            <w:u w:val="single"/>
            <w:lang w:eastAsia="es-CO"/>
          </w:rPr>
          <w:t>artículo 771-5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del sector agrícola que comercialicen productos adquiridos directamente al productor, podrán tener reconocimiento fiscal dichos pagos como costos, deducciones, pasivos o impuestos descontables, independientemente del número de pagos que se realicen durante el año,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En el año 2019, el noventa por ciento (90%) de los costos, deducciones, pasivos o impuestos descontables totales.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En el año 2020, el ochenta y cinco por ciento (85%) de los costos, deducciones, pasivos o impuestos descontables totales.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En el año 2021, el setenta y cinco por ciento (75%) de los costos, deducciones, pasivos o impuesto descontables totales.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A partir del año 2022, el setenta (70%) de los costos, deducciones, pasivos o impuestos descontables totales.</w:t>
      </w:r>
    </w:p>
    <w:p w:rsidR="00296598" w:rsidRPr="006F6B75" w:rsidRDefault="00296598" w:rsidP="00296598">
      <w:pPr>
        <w:shd w:val="clear" w:color="auto" w:fill="FFFFFF"/>
        <w:spacing w:after="0" w:line="360" w:lineRule="auto"/>
        <w:jc w:val="both"/>
        <w:rPr>
          <w:rFonts w:ascii="Times New Roman" w:hAnsi="Times New Roman" w:cs="Times New Roman"/>
          <w:b/>
          <w:bCs/>
          <w:sz w:val="24"/>
          <w:szCs w:val="24"/>
          <w:shd w:val="clear" w:color="auto" w:fill="FFFFFF"/>
        </w:rPr>
      </w:pPr>
    </w:p>
    <w:p w:rsidR="00296598" w:rsidRPr="006F6B75" w:rsidRDefault="00296598" w:rsidP="00296598">
      <w:pPr>
        <w:shd w:val="clear" w:color="auto" w:fill="FFFFFF"/>
        <w:spacing w:after="0" w:line="360" w:lineRule="auto"/>
        <w:jc w:val="both"/>
        <w:rPr>
          <w:rFonts w:ascii="Times New Roman" w:hAnsi="Times New Roman" w:cs="Times New Roman"/>
          <w:b/>
          <w:bCs/>
          <w:sz w:val="24"/>
          <w:szCs w:val="24"/>
          <w:shd w:val="clear" w:color="auto" w:fill="FFFFFF"/>
        </w:rPr>
      </w:pPr>
      <w:r w:rsidRPr="008A79D7">
        <w:rPr>
          <w:rFonts w:ascii="Times New Roman" w:hAnsi="Times New Roman" w:cs="Times New Roman"/>
          <w:b/>
          <w:bCs/>
          <w:sz w:val="24"/>
          <w:szCs w:val="24"/>
          <w:highlight w:val="green"/>
          <w:shd w:val="clear" w:color="auto" w:fill="FFFFFF"/>
        </w:rPr>
        <w:t>Artículo 121.</w:t>
      </w:r>
      <w:r w:rsidRPr="008A79D7">
        <w:rPr>
          <w:rFonts w:ascii="Times New Roman" w:hAnsi="Times New Roman" w:cs="Times New Roman"/>
          <w:sz w:val="24"/>
          <w:szCs w:val="24"/>
          <w:highlight w:val="green"/>
          <w:shd w:val="clear" w:color="auto" w:fill="FFFFFF"/>
        </w:rPr>
        <w:t> </w:t>
      </w:r>
      <w:r w:rsidRPr="008A79D7">
        <w:rPr>
          <w:rFonts w:ascii="Times New Roman" w:hAnsi="Times New Roman" w:cs="Times New Roman"/>
          <w:i/>
          <w:iCs/>
          <w:sz w:val="24"/>
          <w:szCs w:val="24"/>
          <w:highlight w:val="green"/>
          <w:shd w:val="clear" w:color="auto" w:fill="FFFFFF"/>
        </w:rPr>
        <w:t>Transición en materia de dividendos. </w:t>
      </w:r>
      <w:r w:rsidRPr="008A79D7">
        <w:rPr>
          <w:rFonts w:ascii="Times New Roman" w:hAnsi="Times New Roman" w:cs="Times New Roman"/>
          <w:sz w:val="24"/>
          <w:szCs w:val="24"/>
          <w:highlight w:val="green"/>
          <w:shd w:val="clear" w:color="auto" w:fill="FFFFFF"/>
        </w:rPr>
        <w:t>Los dividendos decretados en calidad de exigibles a 31 de diciembre de 2018, mantendrán el tratamiento aplicable con anterioridad a la vigencia de esta ley.</w:t>
      </w:r>
    </w:p>
    <w:p w:rsidR="00296598" w:rsidRPr="006F6B75" w:rsidRDefault="00296598" w:rsidP="00296598">
      <w:pPr>
        <w:shd w:val="clear" w:color="auto" w:fill="FFFFFF"/>
        <w:spacing w:after="0" w:line="360" w:lineRule="auto"/>
        <w:jc w:val="both"/>
        <w:rPr>
          <w:rFonts w:ascii="Times New Roman" w:hAnsi="Times New Roman" w:cs="Times New Roman"/>
          <w:b/>
          <w:bCs/>
          <w:sz w:val="24"/>
          <w:szCs w:val="24"/>
          <w:shd w:val="clear" w:color="auto" w:fill="FFFFFF"/>
        </w:rPr>
      </w:pPr>
    </w:p>
    <w:p w:rsidR="00296598" w:rsidRPr="006F6B75" w:rsidRDefault="00296598" w:rsidP="00296598">
      <w:pPr>
        <w:shd w:val="clear" w:color="auto" w:fill="FFFFFF"/>
        <w:spacing w:after="0" w:line="360" w:lineRule="auto"/>
        <w:jc w:val="both"/>
        <w:rPr>
          <w:rFonts w:ascii="Times New Roman" w:eastAsia="Arial" w:hAnsi="Times New Roman" w:cs="Times New Roman"/>
          <w:sz w:val="24"/>
          <w:szCs w:val="24"/>
          <w:lang w:eastAsia="es-CO"/>
        </w:rPr>
      </w:pPr>
      <w:r w:rsidRPr="006F6B75">
        <w:rPr>
          <w:rFonts w:ascii="Times New Roman" w:hAnsi="Times New Roman" w:cs="Times New Roman"/>
          <w:b/>
          <w:bCs/>
          <w:sz w:val="24"/>
          <w:szCs w:val="24"/>
          <w:shd w:val="clear" w:color="auto" w:fill="FFFFFF"/>
        </w:rPr>
        <w:t>Artículo 122.</w:t>
      </w:r>
      <w:r w:rsidRPr="006F6B75">
        <w:rPr>
          <w:rFonts w:ascii="Times New Roman" w:hAnsi="Times New Roman" w:cs="Times New Roman"/>
          <w:sz w:val="24"/>
          <w:szCs w:val="24"/>
          <w:shd w:val="clear" w:color="auto" w:fill="FFFFFF"/>
        </w:rPr>
        <w:t> </w:t>
      </w:r>
      <w:r w:rsidRPr="006F6B75">
        <w:rPr>
          <w:rFonts w:ascii="Times New Roman" w:hAnsi="Times New Roman" w:cs="Times New Roman"/>
          <w:i/>
          <w:iCs/>
          <w:sz w:val="24"/>
          <w:szCs w:val="24"/>
          <w:shd w:val="clear" w:color="auto" w:fill="FFFFFF"/>
        </w:rPr>
        <w:t>Vigencia y derogatorias. </w:t>
      </w:r>
      <w:r w:rsidRPr="006F6B75">
        <w:rPr>
          <w:rFonts w:ascii="Times New Roman" w:hAnsi="Times New Roman" w:cs="Times New Roman"/>
          <w:sz w:val="24"/>
          <w:szCs w:val="24"/>
          <w:shd w:val="clear" w:color="auto" w:fill="FFFFFF"/>
        </w:rPr>
        <w:t xml:space="preserve">El artículo 70 de la presente ley regirá a partir del 1° de julio de 2019 y los demás artículos de la presente ley rigen a partir de su promulgación y deroga el artículo 264 de la Ley 223 de 1995, el artículo 9° de la Ley 1753 de 2015, los </w:t>
      </w:r>
      <w:r w:rsidRPr="006F6B75">
        <w:rPr>
          <w:rFonts w:ascii="Times New Roman" w:hAnsi="Times New Roman" w:cs="Times New Roman"/>
          <w:sz w:val="24"/>
          <w:szCs w:val="24"/>
          <w:shd w:val="clear" w:color="auto" w:fill="FFFFFF"/>
        </w:rPr>
        <w:lastRenderedPageBreak/>
        <w:t>artículos </w:t>
      </w:r>
      <w:hyperlink r:id="rId284" w:tooltip="Estatuto Tributario CETA" w:history="1">
        <w:r w:rsidRPr="006F6B75">
          <w:rPr>
            <w:rFonts w:ascii="Times New Roman" w:hAnsi="Times New Roman" w:cs="Times New Roman"/>
            <w:sz w:val="24"/>
            <w:szCs w:val="24"/>
            <w:u w:val="single"/>
            <w:shd w:val="clear" w:color="auto" w:fill="FFFFFF"/>
          </w:rPr>
          <w:t>38</w:t>
        </w:r>
      </w:hyperlink>
      <w:r w:rsidRPr="006F6B75">
        <w:rPr>
          <w:rFonts w:ascii="Times New Roman" w:hAnsi="Times New Roman" w:cs="Times New Roman"/>
          <w:sz w:val="24"/>
          <w:szCs w:val="24"/>
          <w:shd w:val="clear" w:color="auto" w:fill="FFFFFF"/>
        </w:rPr>
        <w:t>, </w:t>
      </w:r>
      <w:hyperlink r:id="rId285" w:tooltip="Estatuto Tributario CETA" w:history="1">
        <w:r w:rsidRPr="006F6B75">
          <w:rPr>
            <w:rFonts w:ascii="Times New Roman" w:hAnsi="Times New Roman" w:cs="Times New Roman"/>
            <w:sz w:val="24"/>
            <w:szCs w:val="24"/>
            <w:u w:val="single"/>
            <w:shd w:val="clear" w:color="auto" w:fill="FFFFFF"/>
          </w:rPr>
          <w:t>39</w:t>
        </w:r>
      </w:hyperlink>
      <w:r w:rsidRPr="006F6B75">
        <w:rPr>
          <w:rFonts w:ascii="Times New Roman" w:hAnsi="Times New Roman" w:cs="Times New Roman"/>
          <w:sz w:val="24"/>
          <w:szCs w:val="24"/>
          <w:shd w:val="clear" w:color="auto" w:fill="FFFFFF"/>
        </w:rPr>
        <w:t>, </w:t>
      </w:r>
      <w:hyperlink r:id="rId286" w:tooltip="Estatuto Tributario CETA" w:history="1">
        <w:r w:rsidRPr="006F6B75">
          <w:rPr>
            <w:rFonts w:ascii="Times New Roman" w:hAnsi="Times New Roman" w:cs="Times New Roman"/>
            <w:sz w:val="24"/>
            <w:szCs w:val="24"/>
            <w:u w:val="single"/>
            <w:shd w:val="clear" w:color="auto" w:fill="FFFFFF"/>
          </w:rPr>
          <w:t>40</w:t>
        </w:r>
      </w:hyperlink>
      <w:r w:rsidRPr="006F6B75">
        <w:rPr>
          <w:rFonts w:ascii="Times New Roman" w:hAnsi="Times New Roman" w:cs="Times New Roman"/>
          <w:sz w:val="24"/>
          <w:szCs w:val="24"/>
          <w:shd w:val="clear" w:color="auto" w:fill="FFFFFF"/>
        </w:rPr>
        <w:t>, </w:t>
      </w:r>
      <w:hyperlink r:id="rId287" w:tooltip="Estatuto Tributario CETA" w:history="1">
        <w:r w:rsidRPr="006F6B75">
          <w:rPr>
            <w:rFonts w:ascii="Times New Roman" w:hAnsi="Times New Roman" w:cs="Times New Roman"/>
            <w:sz w:val="24"/>
            <w:szCs w:val="24"/>
            <w:u w:val="single"/>
            <w:shd w:val="clear" w:color="auto" w:fill="FFFFFF"/>
          </w:rPr>
          <w:t>40-1</w:t>
        </w:r>
      </w:hyperlink>
      <w:r w:rsidRPr="006F6B75">
        <w:rPr>
          <w:rFonts w:ascii="Times New Roman" w:hAnsi="Times New Roman" w:cs="Times New Roman"/>
          <w:sz w:val="24"/>
          <w:szCs w:val="24"/>
          <w:shd w:val="clear" w:color="auto" w:fill="FFFFFF"/>
        </w:rPr>
        <w:t>, </w:t>
      </w:r>
      <w:hyperlink r:id="rId288" w:tooltip="Estatuto Tributario CETA" w:history="1">
        <w:r w:rsidRPr="006F6B75">
          <w:rPr>
            <w:rFonts w:ascii="Times New Roman" w:hAnsi="Times New Roman" w:cs="Times New Roman"/>
            <w:sz w:val="24"/>
            <w:szCs w:val="24"/>
            <w:u w:val="single"/>
            <w:shd w:val="clear" w:color="auto" w:fill="FFFFFF"/>
          </w:rPr>
          <w:t>41</w:t>
        </w:r>
      </w:hyperlink>
      <w:r w:rsidRPr="006F6B75">
        <w:rPr>
          <w:rFonts w:ascii="Times New Roman" w:hAnsi="Times New Roman" w:cs="Times New Roman"/>
          <w:sz w:val="24"/>
          <w:szCs w:val="24"/>
          <w:shd w:val="clear" w:color="auto" w:fill="FFFFFF"/>
        </w:rPr>
        <w:t>, el inciso tercero del </w:t>
      </w:r>
      <w:hyperlink r:id="rId289" w:tooltip="Estatuto Tributario CETA" w:history="1">
        <w:r w:rsidRPr="006F6B75">
          <w:rPr>
            <w:rFonts w:ascii="Times New Roman" w:hAnsi="Times New Roman" w:cs="Times New Roman"/>
            <w:sz w:val="24"/>
            <w:szCs w:val="24"/>
            <w:u w:val="single"/>
            <w:shd w:val="clear" w:color="auto" w:fill="FFFFFF"/>
          </w:rPr>
          <w:t>artículo 48</w:t>
        </w:r>
      </w:hyperlink>
      <w:r w:rsidRPr="006F6B75">
        <w:rPr>
          <w:rFonts w:ascii="Times New Roman" w:hAnsi="Times New Roman" w:cs="Times New Roman"/>
          <w:sz w:val="24"/>
          <w:szCs w:val="24"/>
          <w:shd w:val="clear" w:color="auto" w:fill="FFFFFF"/>
        </w:rPr>
        <w:t>, el parágrafo 3º del artículo </w:t>
      </w:r>
      <w:hyperlink r:id="rId290" w:tooltip="Estatuto Tributario CETA" w:history="1">
        <w:r w:rsidRPr="006F6B75">
          <w:rPr>
            <w:rFonts w:ascii="Times New Roman" w:hAnsi="Times New Roman" w:cs="Times New Roman"/>
            <w:sz w:val="24"/>
            <w:szCs w:val="24"/>
            <w:u w:val="single"/>
            <w:shd w:val="clear" w:color="auto" w:fill="FFFFFF"/>
          </w:rPr>
          <w:t>49</w:t>
        </w:r>
      </w:hyperlink>
      <w:r w:rsidRPr="006F6B75">
        <w:rPr>
          <w:rFonts w:ascii="Times New Roman" w:hAnsi="Times New Roman" w:cs="Times New Roman"/>
          <w:sz w:val="24"/>
          <w:szCs w:val="24"/>
          <w:shd w:val="clear" w:color="auto" w:fill="FFFFFF"/>
        </w:rPr>
        <w:t>, </w:t>
      </w:r>
      <w:hyperlink r:id="rId291" w:tooltip="Estatuto Tributario CETA" w:history="1">
        <w:r w:rsidRPr="006F6B75">
          <w:rPr>
            <w:rFonts w:ascii="Times New Roman" w:hAnsi="Times New Roman" w:cs="Times New Roman"/>
            <w:sz w:val="24"/>
            <w:szCs w:val="24"/>
            <w:u w:val="single"/>
            <w:shd w:val="clear" w:color="auto" w:fill="FFFFFF"/>
          </w:rPr>
          <w:t>56-2</w:t>
        </w:r>
      </w:hyperlink>
      <w:r w:rsidRPr="006F6B75">
        <w:rPr>
          <w:rFonts w:ascii="Times New Roman" w:hAnsi="Times New Roman" w:cs="Times New Roman"/>
          <w:sz w:val="24"/>
          <w:szCs w:val="24"/>
          <w:shd w:val="clear" w:color="auto" w:fill="FFFFFF"/>
        </w:rPr>
        <w:t>, </w:t>
      </w:r>
      <w:hyperlink r:id="rId292" w:tooltip="Estatuto Tributario CETA" w:history="1">
        <w:r w:rsidRPr="006F6B75">
          <w:rPr>
            <w:rFonts w:ascii="Times New Roman" w:hAnsi="Times New Roman" w:cs="Times New Roman"/>
            <w:sz w:val="24"/>
            <w:szCs w:val="24"/>
            <w:u w:val="single"/>
            <w:shd w:val="clear" w:color="auto" w:fill="FFFFFF"/>
          </w:rPr>
          <w:t>81</w:t>
        </w:r>
      </w:hyperlink>
      <w:r w:rsidRPr="006F6B75">
        <w:rPr>
          <w:rFonts w:ascii="Times New Roman" w:hAnsi="Times New Roman" w:cs="Times New Roman"/>
          <w:sz w:val="24"/>
          <w:szCs w:val="24"/>
          <w:shd w:val="clear" w:color="auto" w:fill="FFFFFF"/>
        </w:rPr>
        <w:t>, </w:t>
      </w:r>
      <w:hyperlink r:id="rId293" w:tooltip="Estatuto Tributario CETA" w:history="1">
        <w:r w:rsidRPr="006F6B75">
          <w:rPr>
            <w:rFonts w:ascii="Times New Roman" w:hAnsi="Times New Roman" w:cs="Times New Roman"/>
            <w:sz w:val="24"/>
            <w:szCs w:val="24"/>
            <w:u w:val="single"/>
            <w:shd w:val="clear" w:color="auto" w:fill="FFFFFF"/>
          </w:rPr>
          <w:t>81-1</w:t>
        </w:r>
      </w:hyperlink>
      <w:r w:rsidRPr="006F6B75">
        <w:rPr>
          <w:rFonts w:ascii="Times New Roman" w:hAnsi="Times New Roman" w:cs="Times New Roman"/>
          <w:sz w:val="24"/>
          <w:szCs w:val="24"/>
          <w:shd w:val="clear" w:color="auto" w:fill="FFFFFF"/>
        </w:rPr>
        <w:t>, </w:t>
      </w:r>
      <w:hyperlink r:id="rId294" w:tooltip="Estatuto Tributario CETA" w:history="1">
        <w:r w:rsidRPr="006F6B75">
          <w:rPr>
            <w:rFonts w:ascii="Times New Roman" w:hAnsi="Times New Roman" w:cs="Times New Roman"/>
            <w:sz w:val="24"/>
            <w:szCs w:val="24"/>
            <w:u w:val="single"/>
            <w:shd w:val="clear" w:color="auto" w:fill="FFFFFF"/>
          </w:rPr>
          <w:t>115-2</w:t>
        </w:r>
      </w:hyperlink>
      <w:r w:rsidRPr="006F6B75">
        <w:rPr>
          <w:rFonts w:ascii="Times New Roman" w:hAnsi="Times New Roman" w:cs="Times New Roman"/>
          <w:sz w:val="24"/>
          <w:szCs w:val="24"/>
          <w:shd w:val="clear" w:color="auto" w:fill="FFFFFF"/>
        </w:rPr>
        <w:t>, </w:t>
      </w:r>
      <w:hyperlink r:id="rId295" w:tooltip="Estatuto Tributario CETA" w:history="1">
        <w:r w:rsidRPr="006F6B75">
          <w:rPr>
            <w:rFonts w:ascii="Times New Roman" w:hAnsi="Times New Roman" w:cs="Times New Roman"/>
            <w:sz w:val="24"/>
            <w:szCs w:val="24"/>
            <w:u w:val="single"/>
            <w:shd w:val="clear" w:color="auto" w:fill="FFFFFF"/>
          </w:rPr>
          <w:t>116</w:t>
        </w:r>
      </w:hyperlink>
      <w:r w:rsidRPr="006F6B75">
        <w:rPr>
          <w:rFonts w:ascii="Times New Roman" w:hAnsi="Times New Roman" w:cs="Times New Roman"/>
          <w:sz w:val="24"/>
          <w:szCs w:val="24"/>
          <w:shd w:val="clear" w:color="auto" w:fill="FFFFFF"/>
        </w:rPr>
        <w:t>, </w:t>
      </w:r>
      <w:hyperlink r:id="rId296" w:tooltip="Estatuto Tributario CETA" w:history="1">
        <w:r w:rsidRPr="006F6B75">
          <w:rPr>
            <w:rFonts w:ascii="Times New Roman" w:hAnsi="Times New Roman" w:cs="Times New Roman"/>
            <w:sz w:val="24"/>
            <w:szCs w:val="24"/>
            <w:u w:val="single"/>
            <w:shd w:val="clear" w:color="auto" w:fill="FFFFFF"/>
          </w:rPr>
          <w:t>118</w:t>
        </w:r>
      </w:hyperlink>
      <w:r w:rsidRPr="006F6B75">
        <w:rPr>
          <w:rFonts w:ascii="Times New Roman" w:hAnsi="Times New Roman" w:cs="Times New Roman"/>
          <w:sz w:val="24"/>
          <w:szCs w:val="24"/>
          <w:shd w:val="clear" w:color="auto" w:fill="FFFFFF"/>
        </w:rPr>
        <w:t>, el parágrafo 3° del </w:t>
      </w:r>
      <w:hyperlink r:id="rId297" w:tooltip="Estatuto Tributario CETA" w:history="1">
        <w:r w:rsidRPr="006F6B75">
          <w:rPr>
            <w:rFonts w:ascii="Times New Roman" w:hAnsi="Times New Roman" w:cs="Times New Roman"/>
            <w:sz w:val="24"/>
            <w:szCs w:val="24"/>
            <w:u w:val="single"/>
            <w:shd w:val="clear" w:color="auto" w:fill="FFFFFF"/>
          </w:rPr>
          <w:t>artículo 127-1</w:t>
        </w:r>
      </w:hyperlink>
      <w:r w:rsidRPr="006F6B75">
        <w:rPr>
          <w:rFonts w:ascii="Times New Roman" w:hAnsi="Times New Roman" w:cs="Times New Roman"/>
          <w:sz w:val="24"/>
          <w:szCs w:val="24"/>
          <w:shd w:val="clear" w:color="auto" w:fill="FFFFFF"/>
        </w:rPr>
        <w:t>, el numeral 7 del artículo </w:t>
      </w:r>
      <w:hyperlink r:id="rId298" w:tooltip="Estatuto Tributario CETA" w:history="1">
        <w:r w:rsidRPr="006F6B75">
          <w:rPr>
            <w:rFonts w:ascii="Times New Roman" w:hAnsi="Times New Roman" w:cs="Times New Roman"/>
            <w:sz w:val="24"/>
            <w:szCs w:val="24"/>
            <w:u w:val="single"/>
            <w:shd w:val="clear" w:color="auto" w:fill="FFFFFF"/>
          </w:rPr>
          <w:t>206</w:t>
        </w:r>
      </w:hyperlink>
      <w:r w:rsidRPr="006F6B75">
        <w:rPr>
          <w:rFonts w:ascii="Times New Roman" w:hAnsi="Times New Roman" w:cs="Times New Roman"/>
          <w:sz w:val="24"/>
          <w:szCs w:val="24"/>
          <w:shd w:val="clear" w:color="auto" w:fill="FFFFFF"/>
        </w:rPr>
        <w:t>, </w:t>
      </w:r>
      <w:hyperlink r:id="rId299" w:tooltip="Estatuto Tributario CETA" w:history="1">
        <w:r w:rsidRPr="006F6B75">
          <w:rPr>
            <w:rFonts w:ascii="Times New Roman" w:hAnsi="Times New Roman" w:cs="Times New Roman"/>
            <w:sz w:val="24"/>
            <w:szCs w:val="24"/>
            <w:u w:val="single"/>
            <w:shd w:val="clear" w:color="auto" w:fill="FFFFFF"/>
          </w:rPr>
          <w:t>223</w:t>
        </w:r>
      </w:hyperlink>
      <w:r w:rsidRPr="006F6B75">
        <w:rPr>
          <w:rFonts w:ascii="Times New Roman" w:hAnsi="Times New Roman" w:cs="Times New Roman"/>
          <w:sz w:val="24"/>
          <w:szCs w:val="24"/>
          <w:shd w:val="clear" w:color="auto" w:fill="FFFFFF"/>
        </w:rPr>
        <w:t>, el parágrafo 6° del </w:t>
      </w:r>
      <w:hyperlink r:id="rId300" w:tooltip="Estatuto Tributario CETA" w:history="1">
        <w:r w:rsidRPr="006F6B75">
          <w:rPr>
            <w:rFonts w:ascii="Times New Roman" w:hAnsi="Times New Roman" w:cs="Times New Roman"/>
            <w:sz w:val="24"/>
            <w:szCs w:val="24"/>
            <w:u w:val="single"/>
            <w:shd w:val="clear" w:color="auto" w:fill="FFFFFF"/>
          </w:rPr>
          <w:t>artículo 240</w:t>
        </w:r>
      </w:hyperlink>
      <w:r w:rsidRPr="006F6B75">
        <w:rPr>
          <w:rFonts w:ascii="Times New Roman" w:hAnsi="Times New Roman" w:cs="Times New Roman"/>
          <w:sz w:val="24"/>
          <w:szCs w:val="24"/>
          <w:shd w:val="clear" w:color="auto" w:fill="FFFFFF"/>
        </w:rPr>
        <w:t>, la referencia al numeral 7 del </w:t>
      </w:r>
      <w:hyperlink r:id="rId301" w:tooltip="Estatuto Tributario CETA" w:history="1">
        <w:r w:rsidRPr="006F6B75">
          <w:rPr>
            <w:rFonts w:ascii="Times New Roman" w:hAnsi="Times New Roman" w:cs="Times New Roman"/>
            <w:sz w:val="24"/>
            <w:szCs w:val="24"/>
            <w:u w:val="single"/>
            <w:shd w:val="clear" w:color="auto" w:fill="FFFFFF"/>
          </w:rPr>
          <w:t>artículo 207-2</w:t>
        </w:r>
      </w:hyperlink>
      <w:r w:rsidRPr="006F6B75">
        <w:rPr>
          <w:rFonts w:ascii="Times New Roman" w:hAnsi="Times New Roman" w:cs="Times New Roman"/>
          <w:sz w:val="24"/>
          <w:szCs w:val="24"/>
          <w:shd w:val="clear" w:color="auto" w:fill="FFFFFF"/>
        </w:rPr>
        <w:t> del parágrafo 1 del artículo </w:t>
      </w:r>
      <w:hyperlink r:id="rId302" w:tooltip="Estatuto Tributario CETA" w:history="1">
        <w:r w:rsidRPr="006F6B75">
          <w:rPr>
            <w:rFonts w:ascii="Times New Roman" w:hAnsi="Times New Roman" w:cs="Times New Roman"/>
            <w:sz w:val="24"/>
            <w:szCs w:val="24"/>
            <w:u w:val="single"/>
            <w:shd w:val="clear" w:color="auto" w:fill="FFFFFF"/>
          </w:rPr>
          <w:t>240</w:t>
        </w:r>
      </w:hyperlink>
      <w:r w:rsidRPr="006F6B75">
        <w:rPr>
          <w:rFonts w:ascii="Times New Roman" w:hAnsi="Times New Roman" w:cs="Times New Roman"/>
          <w:sz w:val="24"/>
          <w:szCs w:val="24"/>
          <w:shd w:val="clear" w:color="auto" w:fill="FFFFFF"/>
        </w:rPr>
        <w:t>, </w:t>
      </w:r>
      <w:hyperlink r:id="rId303" w:tooltip="Estatuto Tributario CETA" w:history="1">
        <w:r w:rsidRPr="006F6B75">
          <w:rPr>
            <w:rFonts w:ascii="Times New Roman" w:hAnsi="Times New Roman" w:cs="Times New Roman"/>
            <w:sz w:val="24"/>
            <w:szCs w:val="24"/>
            <w:u w:val="single"/>
            <w:shd w:val="clear" w:color="auto" w:fill="FFFFFF"/>
          </w:rPr>
          <w:t>258-2</w:t>
        </w:r>
      </w:hyperlink>
      <w:r w:rsidRPr="006F6B75">
        <w:rPr>
          <w:rFonts w:ascii="Times New Roman" w:hAnsi="Times New Roman" w:cs="Times New Roman"/>
          <w:sz w:val="24"/>
          <w:szCs w:val="24"/>
          <w:shd w:val="clear" w:color="auto" w:fill="FFFFFF"/>
        </w:rPr>
        <w:t>, </w:t>
      </w:r>
      <w:hyperlink r:id="rId304" w:tooltip="Estatuto Tributario CETA" w:history="1">
        <w:r w:rsidRPr="006F6B75">
          <w:rPr>
            <w:rFonts w:ascii="Times New Roman" w:hAnsi="Times New Roman" w:cs="Times New Roman"/>
            <w:sz w:val="24"/>
            <w:szCs w:val="24"/>
            <w:u w:val="single"/>
            <w:shd w:val="clear" w:color="auto" w:fill="FFFFFF"/>
          </w:rPr>
          <w:t>292</w:t>
        </w:r>
      </w:hyperlink>
      <w:r w:rsidRPr="006F6B75">
        <w:rPr>
          <w:rFonts w:ascii="Times New Roman" w:hAnsi="Times New Roman" w:cs="Times New Roman"/>
          <w:sz w:val="24"/>
          <w:szCs w:val="24"/>
          <w:shd w:val="clear" w:color="auto" w:fill="FFFFFF"/>
        </w:rPr>
        <w:t>, </w:t>
      </w:r>
      <w:hyperlink r:id="rId305" w:tooltip="Estatuto Tributario CETA" w:history="1">
        <w:r w:rsidRPr="006F6B75">
          <w:rPr>
            <w:rFonts w:ascii="Times New Roman" w:hAnsi="Times New Roman" w:cs="Times New Roman"/>
            <w:sz w:val="24"/>
            <w:szCs w:val="24"/>
            <w:u w:val="single"/>
            <w:shd w:val="clear" w:color="auto" w:fill="FFFFFF"/>
          </w:rPr>
          <w:t>292-1</w:t>
        </w:r>
      </w:hyperlink>
      <w:r w:rsidRPr="006F6B75">
        <w:rPr>
          <w:rFonts w:ascii="Times New Roman" w:hAnsi="Times New Roman" w:cs="Times New Roman"/>
          <w:sz w:val="24"/>
          <w:szCs w:val="24"/>
          <w:shd w:val="clear" w:color="auto" w:fill="FFFFFF"/>
        </w:rPr>
        <w:t>, </w:t>
      </w:r>
      <w:hyperlink r:id="rId306" w:tooltip="Estatuto Tributario CETA" w:history="1">
        <w:r w:rsidRPr="006F6B75">
          <w:rPr>
            <w:rFonts w:ascii="Times New Roman" w:hAnsi="Times New Roman" w:cs="Times New Roman"/>
            <w:sz w:val="24"/>
            <w:szCs w:val="24"/>
            <w:u w:val="single"/>
            <w:shd w:val="clear" w:color="auto" w:fill="FFFFFF"/>
          </w:rPr>
          <w:t>293</w:t>
        </w:r>
      </w:hyperlink>
      <w:r w:rsidRPr="006F6B75">
        <w:rPr>
          <w:rFonts w:ascii="Times New Roman" w:hAnsi="Times New Roman" w:cs="Times New Roman"/>
          <w:sz w:val="24"/>
          <w:szCs w:val="24"/>
          <w:shd w:val="clear" w:color="auto" w:fill="FFFFFF"/>
        </w:rPr>
        <w:t>, </w:t>
      </w:r>
      <w:hyperlink r:id="rId307" w:tooltip="Estatuto Tributario CETA" w:history="1">
        <w:r w:rsidRPr="006F6B75">
          <w:rPr>
            <w:rFonts w:ascii="Times New Roman" w:hAnsi="Times New Roman" w:cs="Times New Roman"/>
            <w:sz w:val="24"/>
            <w:szCs w:val="24"/>
            <w:u w:val="single"/>
            <w:shd w:val="clear" w:color="auto" w:fill="FFFFFF"/>
          </w:rPr>
          <w:t>293-1</w:t>
        </w:r>
      </w:hyperlink>
      <w:r w:rsidRPr="006F6B75">
        <w:rPr>
          <w:rFonts w:ascii="Times New Roman" w:hAnsi="Times New Roman" w:cs="Times New Roman"/>
          <w:sz w:val="24"/>
          <w:szCs w:val="24"/>
          <w:shd w:val="clear" w:color="auto" w:fill="FFFFFF"/>
        </w:rPr>
        <w:t>, </w:t>
      </w:r>
      <w:hyperlink r:id="rId308" w:tooltip="Estatuto Tributario CETA" w:history="1">
        <w:r w:rsidRPr="006F6B75">
          <w:rPr>
            <w:rFonts w:ascii="Times New Roman" w:hAnsi="Times New Roman" w:cs="Times New Roman"/>
            <w:sz w:val="24"/>
            <w:szCs w:val="24"/>
            <w:u w:val="single"/>
            <w:shd w:val="clear" w:color="auto" w:fill="FFFFFF"/>
          </w:rPr>
          <w:t>293-2</w:t>
        </w:r>
      </w:hyperlink>
      <w:r w:rsidRPr="006F6B75">
        <w:rPr>
          <w:rFonts w:ascii="Times New Roman" w:hAnsi="Times New Roman" w:cs="Times New Roman"/>
          <w:sz w:val="24"/>
          <w:szCs w:val="24"/>
          <w:shd w:val="clear" w:color="auto" w:fill="FFFFFF"/>
        </w:rPr>
        <w:t>, </w:t>
      </w:r>
      <w:hyperlink r:id="rId309" w:tooltip="Estatuto Tributario CETA" w:history="1">
        <w:r w:rsidRPr="006F6B75">
          <w:rPr>
            <w:rFonts w:ascii="Times New Roman" w:hAnsi="Times New Roman" w:cs="Times New Roman"/>
            <w:sz w:val="24"/>
            <w:szCs w:val="24"/>
            <w:u w:val="single"/>
            <w:shd w:val="clear" w:color="auto" w:fill="FFFFFF"/>
          </w:rPr>
          <w:t>294</w:t>
        </w:r>
      </w:hyperlink>
      <w:r w:rsidRPr="006F6B75">
        <w:rPr>
          <w:rFonts w:ascii="Times New Roman" w:hAnsi="Times New Roman" w:cs="Times New Roman"/>
          <w:sz w:val="24"/>
          <w:szCs w:val="24"/>
          <w:shd w:val="clear" w:color="auto" w:fill="FFFFFF"/>
        </w:rPr>
        <w:t>, </w:t>
      </w:r>
      <w:hyperlink r:id="rId310" w:tooltip="Estatuto Tributario CETA" w:history="1">
        <w:r w:rsidRPr="006F6B75">
          <w:rPr>
            <w:rFonts w:ascii="Times New Roman" w:hAnsi="Times New Roman" w:cs="Times New Roman"/>
            <w:sz w:val="24"/>
            <w:szCs w:val="24"/>
            <w:u w:val="single"/>
            <w:shd w:val="clear" w:color="auto" w:fill="FFFFFF"/>
          </w:rPr>
          <w:t>294-1</w:t>
        </w:r>
      </w:hyperlink>
      <w:r w:rsidRPr="006F6B75">
        <w:rPr>
          <w:rFonts w:ascii="Times New Roman" w:hAnsi="Times New Roman" w:cs="Times New Roman"/>
          <w:sz w:val="24"/>
          <w:szCs w:val="24"/>
          <w:shd w:val="clear" w:color="auto" w:fill="FFFFFF"/>
        </w:rPr>
        <w:t>, </w:t>
      </w:r>
      <w:hyperlink r:id="rId311" w:tooltip="Estatuto Tributario CETA" w:history="1">
        <w:r w:rsidRPr="006F6B75">
          <w:rPr>
            <w:rFonts w:ascii="Times New Roman" w:hAnsi="Times New Roman" w:cs="Times New Roman"/>
            <w:sz w:val="24"/>
            <w:szCs w:val="24"/>
            <w:u w:val="single"/>
            <w:shd w:val="clear" w:color="auto" w:fill="FFFFFF"/>
          </w:rPr>
          <w:t>295</w:t>
        </w:r>
      </w:hyperlink>
      <w:r w:rsidRPr="006F6B75">
        <w:rPr>
          <w:rFonts w:ascii="Times New Roman" w:hAnsi="Times New Roman" w:cs="Times New Roman"/>
          <w:sz w:val="24"/>
          <w:szCs w:val="24"/>
          <w:shd w:val="clear" w:color="auto" w:fill="FFFFFF"/>
        </w:rPr>
        <w:t>, </w:t>
      </w:r>
      <w:hyperlink r:id="rId312" w:tooltip="Estatuto Tributario CETA" w:history="1">
        <w:r w:rsidRPr="006F6B75">
          <w:rPr>
            <w:rFonts w:ascii="Times New Roman" w:hAnsi="Times New Roman" w:cs="Times New Roman"/>
            <w:sz w:val="24"/>
            <w:szCs w:val="24"/>
            <w:u w:val="single"/>
            <w:shd w:val="clear" w:color="auto" w:fill="FFFFFF"/>
          </w:rPr>
          <w:t>295-1</w:t>
        </w:r>
      </w:hyperlink>
      <w:r w:rsidRPr="006F6B75">
        <w:rPr>
          <w:rFonts w:ascii="Times New Roman" w:hAnsi="Times New Roman" w:cs="Times New Roman"/>
          <w:sz w:val="24"/>
          <w:szCs w:val="24"/>
          <w:shd w:val="clear" w:color="auto" w:fill="FFFFFF"/>
        </w:rPr>
        <w:t>, </w:t>
      </w:r>
      <w:hyperlink r:id="rId313" w:tooltip="Estatuto Tributario CETA" w:history="1">
        <w:r w:rsidRPr="006F6B75">
          <w:rPr>
            <w:rFonts w:ascii="Times New Roman" w:hAnsi="Times New Roman" w:cs="Times New Roman"/>
            <w:sz w:val="24"/>
            <w:szCs w:val="24"/>
            <w:u w:val="single"/>
            <w:shd w:val="clear" w:color="auto" w:fill="FFFFFF"/>
          </w:rPr>
          <w:t>296</w:t>
        </w:r>
      </w:hyperlink>
      <w:r w:rsidRPr="006F6B75">
        <w:rPr>
          <w:rFonts w:ascii="Times New Roman" w:hAnsi="Times New Roman" w:cs="Times New Roman"/>
          <w:sz w:val="24"/>
          <w:szCs w:val="24"/>
          <w:shd w:val="clear" w:color="auto" w:fill="FFFFFF"/>
        </w:rPr>
        <w:t>, </w:t>
      </w:r>
      <w:hyperlink r:id="rId314" w:tooltip="Estatuto Tributario CETA" w:history="1">
        <w:r w:rsidRPr="006F6B75">
          <w:rPr>
            <w:rFonts w:ascii="Times New Roman" w:hAnsi="Times New Roman" w:cs="Times New Roman"/>
            <w:sz w:val="24"/>
            <w:szCs w:val="24"/>
            <w:u w:val="single"/>
            <w:shd w:val="clear" w:color="auto" w:fill="FFFFFF"/>
          </w:rPr>
          <w:t>296-1</w:t>
        </w:r>
      </w:hyperlink>
      <w:r w:rsidRPr="006F6B75">
        <w:rPr>
          <w:rFonts w:ascii="Times New Roman" w:hAnsi="Times New Roman" w:cs="Times New Roman"/>
          <w:sz w:val="24"/>
          <w:szCs w:val="24"/>
          <w:shd w:val="clear" w:color="auto" w:fill="FFFFFF"/>
        </w:rPr>
        <w:t>, </w:t>
      </w:r>
      <w:hyperlink r:id="rId315" w:tooltip="Estatuto Tributario CETA" w:history="1">
        <w:r w:rsidRPr="006F6B75">
          <w:rPr>
            <w:rFonts w:ascii="Times New Roman" w:hAnsi="Times New Roman" w:cs="Times New Roman"/>
            <w:sz w:val="24"/>
            <w:szCs w:val="24"/>
            <w:u w:val="single"/>
            <w:shd w:val="clear" w:color="auto" w:fill="FFFFFF"/>
          </w:rPr>
          <w:t>297</w:t>
        </w:r>
      </w:hyperlink>
      <w:r w:rsidRPr="006F6B75">
        <w:rPr>
          <w:rFonts w:ascii="Times New Roman" w:hAnsi="Times New Roman" w:cs="Times New Roman"/>
          <w:sz w:val="24"/>
          <w:szCs w:val="24"/>
          <w:shd w:val="clear" w:color="auto" w:fill="FFFFFF"/>
        </w:rPr>
        <w:t>, </w:t>
      </w:r>
      <w:hyperlink r:id="rId316" w:tooltip="Estatuto Tributario CETA" w:history="1">
        <w:r w:rsidRPr="006F6B75">
          <w:rPr>
            <w:rFonts w:ascii="Times New Roman" w:hAnsi="Times New Roman" w:cs="Times New Roman"/>
            <w:sz w:val="24"/>
            <w:szCs w:val="24"/>
            <w:u w:val="single"/>
            <w:shd w:val="clear" w:color="auto" w:fill="FFFFFF"/>
          </w:rPr>
          <w:t>297-1</w:t>
        </w:r>
      </w:hyperlink>
      <w:r w:rsidRPr="006F6B75">
        <w:rPr>
          <w:rFonts w:ascii="Times New Roman" w:hAnsi="Times New Roman" w:cs="Times New Roman"/>
          <w:sz w:val="24"/>
          <w:szCs w:val="24"/>
          <w:shd w:val="clear" w:color="auto" w:fill="FFFFFF"/>
        </w:rPr>
        <w:t>, </w:t>
      </w:r>
      <w:hyperlink r:id="rId317" w:tooltip="Estatuto Tributario CETA" w:history="1">
        <w:r w:rsidRPr="006F6B75">
          <w:rPr>
            <w:rFonts w:ascii="Times New Roman" w:hAnsi="Times New Roman" w:cs="Times New Roman"/>
            <w:sz w:val="24"/>
            <w:szCs w:val="24"/>
            <w:u w:val="single"/>
            <w:shd w:val="clear" w:color="auto" w:fill="FFFFFF"/>
          </w:rPr>
          <w:t>298-3</w:t>
        </w:r>
      </w:hyperlink>
      <w:r w:rsidRPr="006F6B75">
        <w:rPr>
          <w:rFonts w:ascii="Times New Roman" w:hAnsi="Times New Roman" w:cs="Times New Roman"/>
          <w:sz w:val="24"/>
          <w:szCs w:val="24"/>
          <w:shd w:val="clear" w:color="auto" w:fill="FFFFFF"/>
        </w:rPr>
        <w:t>, </w:t>
      </w:r>
      <w:hyperlink r:id="rId318" w:tooltip="Estatuto Tributario CETA" w:history="1">
        <w:r w:rsidRPr="006F6B75">
          <w:rPr>
            <w:rFonts w:ascii="Times New Roman" w:hAnsi="Times New Roman" w:cs="Times New Roman"/>
            <w:sz w:val="24"/>
            <w:szCs w:val="24"/>
            <w:u w:val="single"/>
            <w:shd w:val="clear" w:color="auto" w:fill="FFFFFF"/>
          </w:rPr>
          <w:t>298-4</w:t>
        </w:r>
      </w:hyperlink>
      <w:r w:rsidRPr="006F6B75">
        <w:rPr>
          <w:rFonts w:ascii="Times New Roman" w:hAnsi="Times New Roman" w:cs="Times New Roman"/>
          <w:sz w:val="24"/>
          <w:szCs w:val="24"/>
          <w:shd w:val="clear" w:color="auto" w:fill="FFFFFF"/>
        </w:rPr>
        <w:t>, </w:t>
      </w:r>
      <w:hyperlink r:id="rId319" w:tooltip="Estatuto Tributario CETA" w:history="1">
        <w:r w:rsidRPr="006F6B75">
          <w:rPr>
            <w:rFonts w:ascii="Times New Roman" w:hAnsi="Times New Roman" w:cs="Times New Roman"/>
            <w:sz w:val="24"/>
            <w:szCs w:val="24"/>
            <w:u w:val="single"/>
            <w:shd w:val="clear" w:color="auto" w:fill="FFFFFF"/>
          </w:rPr>
          <w:t>298-5</w:t>
        </w:r>
      </w:hyperlink>
      <w:r w:rsidRPr="006F6B75">
        <w:rPr>
          <w:rFonts w:ascii="Times New Roman" w:hAnsi="Times New Roman" w:cs="Times New Roman"/>
          <w:sz w:val="24"/>
          <w:szCs w:val="24"/>
          <w:shd w:val="clear" w:color="auto" w:fill="FFFFFF"/>
        </w:rPr>
        <w:t>, el literal d) del numeral 5 del </w:t>
      </w:r>
      <w:hyperlink r:id="rId320" w:tooltip="Estatuto Tributario CETA" w:history="1">
        <w:r w:rsidRPr="006F6B75">
          <w:rPr>
            <w:rFonts w:ascii="Times New Roman" w:hAnsi="Times New Roman" w:cs="Times New Roman"/>
            <w:sz w:val="24"/>
            <w:szCs w:val="24"/>
            <w:u w:val="single"/>
            <w:shd w:val="clear" w:color="auto" w:fill="FFFFFF"/>
          </w:rPr>
          <w:t>artículo 319-4</w:t>
        </w:r>
      </w:hyperlink>
      <w:r w:rsidRPr="006F6B75">
        <w:rPr>
          <w:rFonts w:ascii="Times New Roman" w:hAnsi="Times New Roman" w:cs="Times New Roman"/>
          <w:sz w:val="24"/>
          <w:szCs w:val="24"/>
          <w:shd w:val="clear" w:color="auto" w:fill="FFFFFF"/>
        </w:rPr>
        <w:t>, el literal d) del numeral 4 del artículo </w:t>
      </w:r>
      <w:hyperlink r:id="rId321" w:tooltip="Estatuto Tributario CETA" w:history="1">
        <w:r w:rsidRPr="006F6B75">
          <w:rPr>
            <w:rFonts w:ascii="Times New Roman" w:hAnsi="Times New Roman" w:cs="Times New Roman"/>
            <w:sz w:val="24"/>
            <w:szCs w:val="24"/>
            <w:u w:val="single"/>
            <w:shd w:val="clear" w:color="auto" w:fill="FFFFFF"/>
          </w:rPr>
          <w:t>319-6</w:t>
        </w:r>
      </w:hyperlink>
      <w:r w:rsidRPr="006F6B75">
        <w:rPr>
          <w:rFonts w:ascii="Times New Roman" w:hAnsi="Times New Roman" w:cs="Times New Roman"/>
          <w:sz w:val="24"/>
          <w:szCs w:val="24"/>
          <w:shd w:val="clear" w:color="auto" w:fill="FFFFFF"/>
        </w:rPr>
        <w:t>, </w:t>
      </w:r>
      <w:hyperlink r:id="rId322" w:tooltip="Estatuto Tributario CETA" w:history="1">
        <w:r w:rsidRPr="006F6B75">
          <w:rPr>
            <w:rFonts w:ascii="Times New Roman" w:hAnsi="Times New Roman" w:cs="Times New Roman"/>
            <w:sz w:val="24"/>
            <w:szCs w:val="24"/>
            <w:u w:val="single"/>
            <w:shd w:val="clear" w:color="auto" w:fill="FFFFFF"/>
          </w:rPr>
          <w:t>338</w:t>
        </w:r>
      </w:hyperlink>
      <w:r w:rsidRPr="006F6B75">
        <w:rPr>
          <w:rFonts w:ascii="Times New Roman" w:hAnsi="Times New Roman" w:cs="Times New Roman"/>
          <w:sz w:val="24"/>
          <w:szCs w:val="24"/>
          <w:shd w:val="clear" w:color="auto" w:fill="FFFFFF"/>
        </w:rPr>
        <w:t>, </w:t>
      </w:r>
      <w:hyperlink r:id="rId323" w:tooltip="Estatuto Tributario CETA" w:history="1">
        <w:r w:rsidRPr="006F6B75">
          <w:rPr>
            <w:rFonts w:ascii="Times New Roman" w:hAnsi="Times New Roman" w:cs="Times New Roman"/>
            <w:sz w:val="24"/>
            <w:szCs w:val="24"/>
            <w:u w:val="single"/>
            <w:shd w:val="clear" w:color="auto" w:fill="FFFFFF"/>
          </w:rPr>
          <w:t>339</w:t>
        </w:r>
      </w:hyperlink>
      <w:r w:rsidRPr="006F6B75">
        <w:rPr>
          <w:rFonts w:ascii="Times New Roman" w:hAnsi="Times New Roman" w:cs="Times New Roman"/>
          <w:sz w:val="24"/>
          <w:szCs w:val="24"/>
          <w:shd w:val="clear" w:color="auto" w:fill="FFFFFF"/>
        </w:rPr>
        <w:t>, </w:t>
      </w:r>
      <w:hyperlink r:id="rId324" w:tooltip="Estatuto Tributario CETA" w:history="1">
        <w:r w:rsidRPr="006F6B75">
          <w:rPr>
            <w:rFonts w:ascii="Times New Roman" w:hAnsi="Times New Roman" w:cs="Times New Roman"/>
            <w:sz w:val="24"/>
            <w:szCs w:val="24"/>
            <w:u w:val="single"/>
            <w:shd w:val="clear" w:color="auto" w:fill="FFFFFF"/>
          </w:rPr>
          <w:t>340</w:t>
        </w:r>
      </w:hyperlink>
      <w:r w:rsidRPr="006F6B75">
        <w:rPr>
          <w:rFonts w:ascii="Times New Roman" w:hAnsi="Times New Roman" w:cs="Times New Roman"/>
          <w:sz w:val="24"/>
          <w:szCs w:val="24"/>
          <w:shd w:val="clear" w:color="auto" w:fill="FFFFFF"/>
        </w:rPr>
        <w:t>, </w:t>
      </w:r>
      <w:hyperlink r:id="rId325" w:tooltip="Estatuto Tributario CETA" w:history="1">
        <w:r w:rsidRPr="006F6B75">
          <w:rPr>
            <w:rFonts w:ascii="Times New Roman" w:hAnsi="Times New Roman" w:cs="Times New Roman"/>
            <w:sz w:val="24"/>
            <w:szCs w:val="24"/>
            <w:u w:val="single"/>
            <w:shd w:val="clear" w:color="auto" w:fill="FFFFFF"/>
          </w:rPr>
          <w:t>341</w:t>
        </w:r>
      </w:hyperlink>
      <w:r w:rsidRPr="006F6B75">
        <w:rPr>
          <w:rFonts w:ascii="Times New Roman" w:hAnsi="Times New Roman" w:cs="Times New Roman"/>
          <w:sz w:val="24"/>
          <w:szCs w:val="24"/>
          <w:shd w:val="clear" w:color="auto" w:fill="FFFFFF"/>
        </w:rPr>
        <w:t>, </w:t>
      </w:r>
      <w:hyperlink r:id="rId326" w:tooltip="Estatuto Tributario CETA" w:history="1">
        <w:r w:rsidRPr="006F6B75">
          <w:rPr>
            <w:rFonts w:ascii="Times New Roman" w:hAnsi="Times New Roman" w:cs="Times New Roman"/>
            <w:sz w:val="24"/>
            <w:szCs w:val="24"/>
            <w:u w:val="single"/>
            <w:shd w:val="clear" w:color="auto" w:fill="FFFFFF"/>
          </w:rPr>
          <w:t>410</w:t>
        </w:r>
      </w:hyperlink>
      <w:r w:rsidRPr="006F6B75">
        <w:rPr>
          <w:rFonts w:ascii="Times New Roman" w:hAnsi="Times New Roman" w:cs="Times New Roman"/>
          <w:sz w:val="24"/>
          <w:szCs w:val="24"/>
          <w:shd w:val="clear" w:color="auto" w:fill="FFFFFF"/>
        </w:rPr>
        <w:t>, </w:t>
      </w:r>
      <w:hyperlink r:id="rId327" w:tooltip="Estatuto Tributario CETA" w:history="1">
        <w:r w:rsidRPr="006F6B75">
          <w:rPr>
            <w:rFonts w:ascii="Times New Roman" w:hAnsi="Times New Roman" w:cs="Times New Roman"/>
            <w:sz w:val="24"/>
            <w:szCs w:val="24"/>
            <w:u w:val="single"/>
            <w:shd w:val="clear" w:color="auto" w:fill="FFFFFF"/>
          </w:rPr>
          <w:t>411</w:t>
        </w:r>
      </w:hyperlink>
      <w:r w:rsidRPr="006F6B75">
        <w:rPr>
          <w:rFonts w:ascii="Times New Roman" w:hAnsi="Times New Roman" w:cs="Times New Roman"/>
          <w:sz w:val="24"/>
          <w:szCs w:val="24"/>
          <w:shd w:val="clear" w:color="auto" w:fill="FFFFFF"/>
        </w:rPr>
        <w:t>, </w:t>
      </w:r>
      <w:hyperlink r:id="rId328" w:tooltip="Estatuto Tributario CETA" w:history="1">
        <w:r w:rsidRPr="006F6B75">
          <w:rPr>
            <w:rFonts w:ascii="Times New Roman" w:hAnsi="Times New Roman" w:cs="Times New Roman"/>
            <w:sz w:val="24"/>
            <w:szCs w:val="24"/>
            <w:u w:val="single"/>
            <w:shd w:val="clear" w:color="auto" w:fill="FFFFFF"/>
          </w:rPr>
          <w:t>430</w:t>
        </w:r>
      </w:hyperlink>
      <w:r w:rsidRPr="006F6B75">
        <w:rPr>
          <w:rFonts w:ascii="Times New Roman" w:hAnsi="Times New Roman" w:cs="Times New Roman"/>
          <w:sz w:val="24"/>
          <w:szCs w:val="24"/>
          <w:shd w:val="clear" w:color="auto" w:fill="FFFFFF"/>
        </w:rPr>
        <w:t>, </w:t>
      </w:r>
      <w:hyperlink r:id="rId329" w:tooltip="Estatuto Tributario CETA" w:history="1">
        <w:r w:rsidRPr="006F6B75">
          <w:rPr>
            <w:rFonts w:ascii="Times New Roman" w:hAnsi="Times New Roman" w:cs="Times New Roman"/>
            <w:sz w:val="24"/>
            <w:szCs w:val="24"/>
            <w:u w:val="single"/>
            <w:shd w:val="clear" w:color="auto" w:fill="FFFFFF"/>
          </w:rPr>
          <w:t>446</w:t>
        </w:r>
      </w:hyperlink>
      <w:r w:rsidRPr="006F6B75">
        <w:rPr>
          <w:rFonts w:ascii="Times New Roman" w:hAnsi="Times New Roman" w:cs="Times New Roman"/>
          <w:sz w:val="24"/>
          <w:szCs w:val="24"/>
          <w:shd w:val="clear" w:color="auto" w:fill="FFFFFF"/>
        </w:rPr>
        <w:t>, el parágrafo primero del </w:t>
      </w:r>
      <w:hyperlink r:id="rId330" w:tooltip="Estatuto Tributario CETA" w:history="1">
        <w:r w:rsidRPr="006F6B75">
          <w:rPr>
            <w:rFonts w:ascii="Times New Roman" w:hAnsi="Times New Roman" w:cs="Times New Roman"/>
            <w:sz w:val="24"/>
            <w:szCs w:val="24"/>
            <w:u w:val="single"/>
            <w:shd w:val="clear" w:color="auto" w:fill="FFFFFF"/>
          </w:rPr>
          <w:t>artículo 468</w:t>
        </w:r>
      </w:hyperlink>
      <w:r w:rsidRPr="006F6B75">
        <w:rPr>
          <w:rFonts w:ascii="Times New Roman" w:hAnsi="Times New Roman" w:cs="Times New Roman"/>
          <w:sz w:val="24"/>
          <w:szCs w:val="24"/>
          <w:shd w:val="clear" w:color="auto" w:fill="FFFFFF"/>
        </w:rPr>
        <w:t>, el numeral 1 del </w:t>
      </w:r>
      <w:hyperlink r:id="rId331" w:tooltip="Estatuto Tributario CETA" w:history="1">
        <w:r w:rsidRPr="006F6B75">
          <w:rPr>
            <w:rFonts w:ascii="Times New Roman" w:hAnsi="Times New Roman" w:cs="Times New Roman"/>
            <w:sz w:val="24"/>
            <w:szCs w:val="24"/>
            <w:u w:val="single"/>
            <w:shd w:val="clear" w:color="auto" w:fill="FFFFFF"/>
          </w:rPr>
          <w:t>artículo 468-1</w:t>
        </w:r>
      </w:hyperlink>
      <w:r w:rsidRPr="006F6B75">
        <w:rPr>
          <w:rFonts w:ascii="Times New Roman" w:hAnsi="Times New Roman" w:cs="Times New Roman"/>
          <w:sz w:val="24"/>
          <w:szCs w:val="24"/>
          <w:shd w:val="clear" w:color="auto" w:fill="FFFFFF"/>
        </w:rPr>
        <w:t>, el numeral 2 del artículo </w:t>
      </w:r>
      <w:hyperlink r:id="rId332" w:tooltip="Estatuto Tributario CETA" w:history="1">
        <w:r w:rsidRPr="006F6B75">
          <w:rPr>
            <w:rFonts w:ascii="Times New Roman" w:hAnsi="Times New Roman" w:cs="Times New Roman"/>
            <w:sz w:val="24"/>
            <w:szCs w:val="24"/>
            <w:u w:val="single"/>
            <w:shd w:val="clear" w:color="auto" w:fill="FFFFFF"/>
          </w:rPr>
          <w:t>477</w:t>
        </w:r>
      </w:hyperlink>
      <w:r w:rsidRPr="006F6B75">
        <w:rPr>
          <w:rFonts w:ascii="Times New Roman" w:hAnsi="Times New Roman" w:cs="Times New Roman"/>
          <w:sz w:val="24"/>
          <w:szCs w:val="24"/>
          <w:shd w:val="clear" w:color="auto" w:fill="FFFFFF"/>
        </w:rPr>
        <w:t>, </w:t>
      </w:r>
      <w:hyperlink r:id="rId333" w:tooltip="Estatuto Tributario CETA" w:history="1">
        <w:r w:rsidRPr="006F6B75">
          <w:rPr>
            <w:rFonts w:ascii="Times New Roman" w:hAnsi="Times New Roman" w:cs="Times New Roman"/>
            <w:sz w:val="24"/>
            <w:szCs w:val="24"/>
            <w:u w:val="single"/>
            <w:shd w:val="clear" w:color="auto" w:fill="FFFFFF"/>
          </w:rPr>
          <w:t>485-1</w:t>
        </w:r>
      </w:hyperlink>
      <w:r w:rsidRPr="006F6B75">
        <w:rPr>
          <w:rFonts w:ascii="Times New Roman" w:hAnsi="Times New Roman" w:cs="Times New Roman"/>
          <w:sz w:val="24"/>
          <w:szCs w:val="24"/>
          <w:shd w:val="clear" w:color="auto" w:fill="FFFFFF"/>
        </w:rPr>
        <w:t>, el parágrafo 1° del artículo </w:t>
      </w:r>
      <w:hyperlink r:id="rId334" w:tooltip="Estatuto Tributario CETA" w:history="1">
        <w:r w:rsidRPr="006F6B75">
          <w:rPr>
            <w:rFonts w:ascii="Times New Roman" w:hAnsi="Times New Roman" w:cs="Times New Roman"/>
            <w:sz w:val="24"/>
            <w:szCs w:val="24"/>
            <w:u w:val="single"/>
            <w:shd w:val="clear" w:color="auto" w:fill="FFFFFF"/>
          </w:rPr>
          <w:t>485-2</w:t>
        </w:r>
      </w:hyperlink>
      <w:r w:rsidRPr="006F6B75">
        <w:rPr>
          <w:rFonts w:ascii="Times New Roman" w:hAnsi="Times New Roman" w:cs="Times New Roman"/>
          <w:sz w:val="24"/>
          <w:szCs w:val="24"/>
          <w:shd w:val="clear" w:color="auto" w:fill="FFFFFF"/>
        </w:rPr>
        <w:t>, </w:t>
      </w:r>
      <w:hyperlink r:id="rId335" w:tooltip="Estatuto Tributario CETA" w:history="1">
        <w:r w:rsidRPr="006F6B75">
          <w:rPr>
            <w:rFonts w:ascii="Times New Roman" w:hAnsi="Times New Roman" w:cs="Times New Roman"/>
            <w:sz w:val="24"/>
            <w:szCs w:val="24"/>
            <w:u w:val="single"/>
            <w:shd w:val="clear" w:color="auto" w:fill="FFFFFF"/>
          </w:rPr>
          <w:t>491</w:t>
        </w:r>
      </w:hyperlink>
      <w:r w:rsidRPr="006F6B75">
        <w:rPr>
          <w:rFonts w:ascii="Times New Roman" w:hAnsi="Times New Roman" w:cs="Times New Roman"/>
          <w:sz w:val="24"/>
          <w:szCs w:val="24"/>
          <w:shd w:val="clear" w:color="auto" w:fill="FFFFFF"/>
        </w:rPr>
        <w:t>, </w:t>
      </w:r>
      <w:hyperlink r:id="rId336" w:tooltip="Estatuto Tributario CETA" w:history="1">
        <w:r w:rsidRPr="006F6B75">
          <w:rPr>
            <w:rFonts w:ascii="Times New Roman" w:hAnsi="Times New Roman" w:cs="Times New Roman"/>
            <w:sz w:val="24"/>
            <w:szCs w:val="24"/>
            <w:u w:val="single"/>
            <w:shd w:val="clear" w:color="auto" w:fill="FFFFFF"/>
          </w:rPr>
          <w:t>499</w:t>
        </w:r>
      </w:hyperlink>
      <w:r w:rsidRPr="006F6B75">
        <w:rPr>
          <w:rFonts w:ascii="Times New Roman" w:hAnsi="Times New Roman" w:cs="Times New Roman"/>
          <w:sz w:val="24"/>
          <w:szCs w:val="24"/>
          <w:shd w:val="clear" w:color="auto" w:fill="FFFFFF"/>
        </w:rPr>
        <w:t>, </w:t>
      </w:r>
      <w:hyperlink r:id="rId337" w:tooltip="Estatuto Tributario CETA" w:history="1">
        <w:r w:rsidRPr="006F6B75">
          <w:rPr>
            <w:rFonts w:ascii="Times New Roman" w:hAnsi="Times New Roman" w:cs="Times New Roman"/>
            <w:sz w:val="24"/>
            <w:szCs w:val="24"/>
            <w:u w:val="single"/>
            <w:shd w:val="clear" w:color="auto" w:fill="FFFFFF"/>
          </w:rPr>
          <w:t>505</w:t>
        </w:r>
      </w:hyperlink>
      <w:r w:rsidRPr="006F6B75">
        <w:rPr>
          <w:rFonts w:ascii="Times New Roman" w:hAnsi="Times New Roman" w:cs="Times New Roman"/>
          <w:sz w:val="24"/>
          <w:szCs w:val="24"/>
          <w:shd w:val="clear" w:color="auto" w:fill="FFFFFF"/>
        </w:rPr>
        <w:t>, </w:t>
      </w:r>
      <w:hyperlink r:id="rId338" w:tooltip="Estatuto Tributario CETA" w:history="1">
        <w:r w:rsidRPr="006F6B75">
          <w:rPr>
            <w:rFonts w:ascii="Times New Roman" w:hAnsi="Times New Roman" w:cs="Times New Roman"/>
            <w:sz w:val="24"/>
            <w:szCs w:val="24"/>
            <w:u w:val="single"/>
            <w:shd w:val="clear" w:color="auto" w:fill="FFFFFF"/>
          </w:rPr>
          <w:t>506</w:t>
        </w:r>
      </w:hyperlink>
      <w:r w:rsidRPr="006F6B75">
        <w:rPr>
          <w:rFonts w:ascii="Times New Roman" w:hAnsi="Times New Roman" w:cs="Times New Roman"/>
          <w:sz w:val="24"/>
          <w:szCs w:val="24"/>
          <w:shd w:val="clear" w:color="auto" w:fill="FFFFFF"/>
        </w:rPr>
        <w:t>, </w:t>
      </w:r>
      <w:hyperlink r:id="rId339" w:tooltip="Estatuto Tributario CETA" w:history="1">
        <w:r w:rsidRPr="006F6B75">
          <w:rPr>
            <w:rFonts w:ascii="Times New Roman" w:hAnsi="Times New Roman" w:cs="Times New Roman"/>
            <w:sz w:val="24"/>
            <w:szCs w:val="24"/>
            <w:u w:val="single"/>
            <w:shd w:val="clear" w:color="auto" w:fill="FFFFFF"/>
          </w:rPr>
          <w:t>507</w:t>
        </w:r>
      </w:hyperlink>
      <w:r w:rsidRPr="006F6B75">
        <w:rPr>
          <w:rFonts w:ascii="Times New Roman" w:hAnsi="Times New Roman" w:cs="Times New Roman"/>
          <w:sz w:val="24"/>
          <w:szCs w:val="24"/>
          <w:shd w:val="clear" w:color="auto" w:fill="FFFFFF"/>
        </w:rPr>
        <w:t>, </w:t>
      </w:r>
      <w:hyperlink r:id="rId340" w:tooltip="Estatuto Tributario CETA" w:history="1">
        <w:r w:rsidRPr="006F6B75">
          <w:rPr>
            <w:rFonts w:ascii="Times New Roman" w:hAnsi="Times New Roman" w:cs="Times New Roman"/>
            <w:sz w:val="24"/>
            <w:szCs w:val="24"/>
            <w:u w:val="single"/>
            <w:shd w:val="clear" w:color="auto" w:fill="FFFFFF"/>
          </w:rPr>
          <w:t>508</w:t>
        </w:r>
      </w:hyperlink>
      <w:r w:rsidRPr="006F6B75">
        <w:rPr>
          <w:rFonts w:ascii="Times New Roman" w:hAnsi="Times New Roman" w:cs="Times New Roman"/>
          <w:sz w:val="24"/>
          <w:szCs w:val="24"/>
          <w:shd w:val="clear" w:color="auto" w:fill="FFFFFF"/>
        </w:rPr>
        <w:t>, la expresión “; así como los servicios de alimentación institucional o alimentación a empresas, prestado bajo contrato (Catering)”, del parágrafo del </w:t>
      </w:r>
      <w:hyperlink r:id="rId341" w:tooltip="Estatuto Tributario CETA" w:history="1">
        <w:r w:rsidRPr="006F6B75">
          <w:rPr>
            <w:rFonts w:ascii="Times New Roman" w:hAnsi="Times New Roman" w:cs="Times New Roman"/>
            <w:sz w:val="24"/>
            <w:szCs w:val="24"/>
            <w:u w:val="single"/>
            <w:shd w:val="clear" w:color="auto" w:fill="FFFFFF"/>
          </w:rPr>
          <w:t>artículo 512-8</w:t>
        </w:r>
      </w:hyperlink>
      <w:r w:rsidRPr="006F6B75">
        <w:rPr>
          <w:rFonts w:ascii="Times New Roman" w:hAnsi="Times New Roman" w:cs="Times New Roman"/>
          <w:sz w:val="24"/>
          <w:szCs w:val="24"/>
          <w:shd w:val="clear" w:color="auto" w:fill="FFFFFF"/>
        </w:rPr>
        <w:t>, el inciso 5° del </w:t>
      </w:r>
      <w:hyperlink r:id="rId342" w:tooltip="Estatuto Tributario CETA" w:history="1">
        <w:r w:rsidRPr="006F6B75">
          <w:rPr>
            <w:rFonts w:ascii="Times New Roman" w:hAnsi="Times New Roman" w:cs="Times New Roman"/>
            <w:sz w:val="24"/>
            <w:szCs w:val="24"/>
            <w:u w:val="single"/>
            <w:shd w:val="clear" w:color="auto" w:fill="FFFFFF"/>
          </w:rPr>
          <w:t>artículo 714</w:t>
        </w:r>
      </w:hyperlink>
      <w:r w:rsidRPr="006F6B75">
        <w:rPr>
          <w:rFonts w:ascii="Times New Roman" w:hAnsi="Times New Roman" w:cs="Times New Roman"/>
          <w:sz w:val="24"/>
          <w:szCs w:val="24"/>
          <w:shd w:val="clear" w:color="auto" w:fill="FFFFFF"/>
        </w:rPr>
        <w:t>, el numeral 3 del </w:t>
      </w:r>
      <w:hyperlink r:id="rId343" w:tooltip="Estatuto Tributario CETA" w:history="1">
        <w:r w:rsidRPr="006F6B75">
          <w:rPr>
            <w:rFonts w:ascii="Times New Roman" w:hAnsi="Times New Roman" w:cs="Times New Roman"/>
            <w:sz w:val="24"/>
            <w:szCs w:val="24"/>
            <w:u w:val="single"/>
            <w:shd w:val="clear" w:color="auto" w:fill="FFFFFF"/>
          </w:rPr>
          <w:t>artículo 730</w:t>
        </w:r>
      </w:hyperlink>
      <w:r w:rsidRPr="006F6B75">
        <w:rPr>
          <w:rFonts w:ascii="Times New Roman" w:hAnsi="Times New Roman" w:cs="Times New Roman"/>
          <w:sz w:val="24"/>
          <w:szCs w:val="24"/>
          <w:shd w:val="clear" w:color="auto" w:fill="FFFFFF"/>
        </w:rPr>
        <w:t> del Estatuto Tributario. A partir del 1° de julio de 2019, deróguese el artículo 312 de la Ley 1819 de 2016.</w:t>
      </w:r>
    </w:p>
    <w:p w:rsidR="00425552" w:rsidRPr="006F6B75" w:rsidRDefault="00425552">
      <w:pPr>
        <w:rPr>
          <w:sz w:val="24"/>
          <w:szCs w:val="24"/>
        </w:rPr>
      </w:pPr>
    </w:p>
    <w:p w:rsidR="00640DD8" w:rsidRPr="006F6B75" w:rsidRDefault="00640DD8">
      <w:pPr>
        <w:rPr>
          <w:sz w:val="24"/>
          <w:szCs w:val="24"/>
        </w:rPr>
      </w:pPr>
    </w:p>
    <w:sectPr w:rsidR="00640DD8" w:rsidRPr="006F6B75" w:rsidSect="007E57DD">
      <w:headerReference w:type="default" r:id="rId344"/>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5BD" w:rsidRDefault="000845BD">
      <w:pPr>
        <w:spacing w:after="0" w:line="240" w:lineRule="auto"/>
      </w:pPr>
      <w:r>
        <w:separator/>
      </w:r>
    </w:p>
  </w:endnote>
  <w:endnote w:type="continuationSeparator" w:id="0">
    <w:p w:rsidR="000845BD" w:rsidRDefault="0008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5BD" w:rsidRDefault="000845BD">
      <w:pPr>
        <w:spacing w:after="0" w:line="240" w:lineRule="auto"/>
      </w:pPr>
      <w:r>
        <w:separator/>
      </w:r>
    </w:p>
  </w:footnote>
  <w:footnote w:type="continuationSeparator" w:id="0">
    <w:p w:rsidR="000845BD" w:rsidRDefault="0008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680564"/>
      <w:docPartObj>
        <w:docPartGallery w:val="Page Numbers (Top of Page)"/>
        <w:docPartUnique/>
      </w:docPartObj>
    </w:sdtPr>
    <w:sdtEndPr/>
    <w:sdtContent>
      <w:p w:rsidR="002D7B39" w:rsidRDefault="002D7B39">
        <w:pPr>
          <w:pStyle w:val="Encabezado"/>
          <w:jc w:val="right"/>
        </w:pPr>
        <w:r>
          <w:fldChar w:fldCharType="begin"/>
        </w:r>
        <w:r>
          <w:instrText>PAGE   \* MERGEFORMAT</w:instrText>
        </w:r>
        <w:r>
          <w:fldChar w:fldCharType="separate"/>
        </w:r>
        <w:r w:rsidR="00930A6F" w:rsidRPr="00930A6F">
          <w:rPr>
            <w:noProof/>
            <w:lang w:val="es-ES"/>
          </w:rPr>
          <w:t>44</w:t>
        </w:r>
        <w:r>
          <w:fldChar w:fldCharType="end"/>
        </w:r>
      </w:p>
    </w:sdtContent>
  </w:sdt>
  <w:p w:rsidR="002D7B39" w:rsidRDefault="002D7B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542C1"/>
    <w:multiLevelType w:val="hybridMultilevel"/>
    <w:tmpl w:val="8DCEAC0A"/>
    <w:lvl w:ilvl="0" w:tplc="C21AF6AA">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 w15:restartNumberingAfterBreak="0">
    <w:nsid w:val="56C63F98"/>
    <w:multiLevelType w:val="hybridMultilevel"/>
    <w:tmpl w:val="B786419C"/>
    <w:lvl w:ilvl="0" w:tplc="1B804998">
      <w:start w:val="1"/>
      <w:numFmt w:val="lowerLetter"/>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2" w15:restartNumberingAfterBreak="0">
    <w:nsid w:val="6DE25280"/>
    <w:multiLevelType w:val="hybridMultilevel"/>
    <w:tmpl w:val="89EA7822"/>
    <w:lvl w:ilvl="0" w:tplc="773EEEBE">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3" w15:restartNumberingAfterBreak="0">
    <w:nsid w:val="70065BFA"/>
    <w:multiLevelType w:val="hybridMultilevel"/>
    <w:tmpl w:val="06765858"/>
    <w:lvl w:ilvl="0" w:tplc="5A14425A">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98"/>
    <w:rsid w:val="00034BE0"/>
    <w:rsid w:val="000845BD"/>
    <w:rsid w:val="00170994"/>
    <w:rsid w:val="001E05CD"/>
    <w:rsid w:val="002008D1"/>
    <w:rsid w:val="0023324F"/>
    <w:rsid w:val="00296598"/>
    <w:rsid w:val="002D7B39"/>
    <w:rsid w:val="003E3F51"/>
    <w:rsid w:val="003F79AB"/>
    <w:rsid w:val="00425552"/>
    <w:rsid w:val="00451FD5"/>
    <w:rsid w:val="004A678B"/>
    <w:rsid w:val="0064036F"/>
    <w:rsid w:val="00640DD8"/>
    <w:rsid w:val="006A2420"/>
    <w:rsid w:val="006F6B75"/>
    <w:rsid w:val="00797EE2"/>
    <w:rsid w:val="007C3245"/>
    <w:rsid w:val="007E57DD"/>
    <w:rsid w:val="00856621"/>
    <w:rsid w:val="008A79D7"/>
    <w:rsid w:val="00930361"/>
    <w:rsid w:val="00930A6F"/>
    <w:rsid w:val="00A819BF"/>
    <w:rsid w:val="00B03EC9"/>
    <w:rsid w:val="00B61E99"/>
    <w:rsid w:val="00BE7A10"/>
    <w:rsid w:val="00C17B09"/>
    <w:rsid w:val="00C52239"/>
    <w:rsid w:val="00CF780F"/>
    <w:rsid w:val="00D6479F"/>
    <w:rsid w:val="00DC7ACE"/>
    <w:rsid w:val="00E23152"/>
    <w:rsid w:val="00E62915"/>
    <w:rsid w:val="00EC714F"/>
    <w:rsid w:val="00EF6751"/>
    <w:rsid w:val="00F3300C"/>
    <w:rsid w:val="00F666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6D8A4-FF03-423B-AEEB-3317219F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96598"/>
  </w:style>
  <w:style w:type="paragraph" w:customStyle="1" w:styleId="ecxmsonormal">
    <w:name w:val="ecxmsonormal"/>
    <w:basedOn w:val="Normal"/>
    <w:rsid w:val="00296598"/>
    <w:pPr>
      <w:spacing w:after="324"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296598"/>
    <w:pPr>
      <w:tabs>
        <w:tab w:val="center" w:pos="4419"/>
        <w:tab w:val="right" w:pos="8838"/>
      </w:tabs>
      <w:spacing w:after="0" w:line="240" w:lineRule="auto"/>
    </w:pPr>
    <w:rPr>
      <w:rFonts w:ascii="Times New Roman" w:hAnsi="Times New Roman"/>
      <w:sz w:val="24"/>
    </w:rPr>
  </w:style>
  <w:style w:type="character" w:customStyle="1" w:styleId="EncabezadoCar">
    <w:name w:val="Encabezado Car"/>
    <w:basedOn w:val="Fuentedeprrafopredeter"/>
    <w:link w:val="Encabezado"/>
    <w:uiPriority w:val="99"/>
    <w:rsid w:val="00296598"/>
    <w:rPr>
      <w:rFonts w:ascii="Times New Roman" w:hAnsi="Times New Roman"/>
      <w:sz w:val="24"/>
    </w:rPr>
  </w:style>
  <w:style w:type="paragraph" w:styleId="Piedepgina">
    <w:name w:val="footer"/>
    <w:basedOn w:val="Normal"/>
    <w:link w:val="PiedepginaCar"/>
    <w:uiPriority w:val="99"/>
    <w:unhideWhenUsed/>
    <w:rsid w:val="00296598"/>
    <w:pPr>
      <w:tabs>
        <w:tab w:val="center" w:pos="4419"/>
        <w:tab w:val="right" w:pos="8838"/>
      </w:tabs>
      <w:spacing w:after="0" w:line="240" w:lineRule="auto"/>
    </w:pPr>
    <w:rPr>
      <w:rFonts w:ascii="Times New Roman" w:hAnsi="Times New Roman"/>
      <w:sz w:val="24"/>
    </w:rPr>
  </w:style>
  <w:style w:type="character" w:customStyle="1" w:styleId="PiedepginaCar">
    <w:name w:val="Pie de página Car"/>
    <w:basedOn w:val="Fuentedeprrafopredeter"/>
    <w:link w:val="Piedepgina"/>
    <w:uiPriority w:val="99"/>
    <w:rsid w:val="00296598"/>
    <w:rPr>
      <w:rFonts w:ascii="Times New Roman" w:hAnsi="Times New Roman"/>
      <w:sz w:val="24"/>
    </w:rPr>
  </w:style>
  <w:style w:type="character" w:customStyle="1" w:styleId="a0">
    <w:name w:val="a0"/>
    <w:basedOn w:val="Fuentedeprrafopredeter"/>
    <w:rsid w:val="00296598"/>
  </w:style>
  <w:style w:type="character" w:styleId="Hipervnculo">
    <w:name w:val="Hyperlink"/>
    <w:basedOn w:val="Fuentedeprrafopredeter"/>
    <w:uiPriority w:val="99"/>
    <w:semiHidden/>
    <w:unhideWhenUsed/>
    <w:rsid w:val="00296598"/>
    <w:rPr>
      <w:color w:val="0000FF"/>
      <w:u w:val="single"/>
    </w:rPr>
  </w:style>
  <w:style w:type="numbering" w:customStyle="1" w:styleId="Sinlista11">
    <w:name w:val="Sin lista11"/>
    <w:next w:val="Sinlista"/>
    <w:uiPriority w:val="99"/>
    <w:semiHidden/>
    <w:unhideWhenUsed/>
    <w:rsid w:val="00296598"/>
  </w:style>
  <w:style w:type="paragraph" w:customStyle="1" w:styleId="msonormal0">
    <w:name w:val="msonormal"/>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296598"/>
    <w:rPr>
      <w:color w:val="800080"/>
      <w:u w:val="single"/>
    </w:rPr>
  </w:style>
  <w:style w:type="paragraph" w:customStyle="1" w:styleId="default">
    <w:name w:val="default"/>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7">
    <w:name w:val="pa7"/>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6">
    <w:name w:val="pa6"/>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96598"/>
    <w:rPr>
      <w:b/>
      <w:bCs/>
    </w:rPr>
  </w:style>
  <w:style w:type="paragraph" w:customStyle="1" w:styleId="pa21">
    <w:name w:val="pa21"/>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5">
    <w:name w:val="pa5"/>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2">
    <w:name w:val="pa22"/>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3">
    <w:name w:val="pa23"/>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4">
    <w:name w:val="pa24"/>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5">
    <w:name w:val="pa25"/>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EF6751"/>
    <w:pPr>
      <w:ind w:left="720"/>
      <w:contextualSpacing/>
    </w:pPr>
  </w:style>
  <w:style w:type="paragraph" w:styleId="Textodeglobo">
    <w:name w:val="Balloon Text"/>
    <w:basedOn w:val="Normal"/>
    <w:link w:val="TextodegloboCar"/>
    <w:uiPriority w:val="99"/>
    <w:semiHidden/>
    <w:unhideWhenUsed/>
    <w:rsid w:val="00930A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0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articulo.asp?Norma=1080" TargetMode="External"/><Relationship Id="rId299" Type="http://schemas.openxmlformats.org/officeDocument/2006/relationships/hyperlink" Target="https://www.ceta.org.co/html/vista_de_un_articulo.asp?Norma=293" TargetMode="External"/><Relationship Id="rId303" Type="http://schemas.openxmlformats.org/officeDocument/2006/relationships/hyperlink" Target="https://www.ceta.org.co/html/vista_de_un_articulo.asp?Norma=333" TargetMode="External"/><Relationship Id="rId21" Type="http://schemas.openxmlformats.org/officeDocument/2006/relationships/hyperlink" Target="https://www.ceta.org.co/html/vista_de_un_articulo.asp?Norma=576" TargetMode="External"/><Relationship Id="rId42" Type="http://schemas.openxmlformats.org/officeDocument/2006/relationships/hyperlink" Target="https://www.ceta.org.co/html/vista_de_un_articulo.asp?Norma=29958" TargetMode="External"/><Relationship Id="rId63" Type="http://schemas.openxmlformats.org/officeDocument/2006/relationships/hyperlink" Target="https://www.ceta.org.co/html/vista_de_un_articulo.asp?Norma=415" TargetMode="External"/><Relationship Id="rId84" Type="http://schemas.openxmlformats.org/officeDocument/2006/relationships/hyperlink" Target="https://www.ceta.org.co/html/vista_de_un_articulo.asp?Norma=252" TargetMode="External"/><Relationship Id="rId138" Type="http://schemas.openxmlformats.org/officeDocument/2006/relationships/hyperlink" Target="https://www.ceta.org.co/html/vista_de_un_articulo.asp?Norma=42493" TargetMode="External"/><Relationship Id="rId159" Type="http://schemas.openxmlformats.org/officeDocument/2006/relationships/hyperlink" Target="https://www.ceta.org.co/html/vista_de_un_articulo.asp?Norma=42481" TargetMode="External"/><Relationship Id="rId324" Type="http://schemas.openxmlformats.org/officeDocument/2006/relationships/hyperlink" Target="https://www.ceta.org.co/html/vista_de_un_articulo.asp?Norma=419" TargetMode="External"/><Relationship Id="rId345" Type="http://schemas.openxmlformats.org/officeDocument/2006/relationships/fontTable" Target="fontTable.xml"/><Relationship Id="rId170" Type="http://schemas.openxmlformats.org/officeDocument/2006/relationships/image" Target="media/image5.png"/><Relationship Id="rId191" Type="http://schemas.openxmlformats.org/officeDocument/2006/relationships/hyperlink" Target="https://www.ceta.org.co/html/vista_de_un_articulo.asp?Norma=33802" TargetMode="External"/><Relationship Id="rId205" Type="http://schemas.openxmlformats.org/officeDocument/2006/relationships/hyperlink" Target="https://www.ceta.org.co/html/vista_de_un_articulo.asp?Norma=10880" TargetMode="External"/><Relationship Id="rId226" Type="http://schemas.openxmlformats.org/officeDocument/2006/relationships/hyperlink" Target="https://www.ceta.org.co/html/vista_de_un_articulo.asp?Norma=334" TargetMode="External"/><Relationship Id="rId247" Type="http://schemas.openxmlformats.org/officeDocument/2006/relationships/hyperlink" Target="https://www.ceta.org.co/html/vista_de_un_articulo.asp?Norma=697" TargetMode="External"/><Relationship Id="rId107" Type="http://schemas.openxmlformats.org/officeDocument/2006/relationships/hyperlink" Target="https://www.ceta.org.co/html/vista_de_un_articulo.asp?Norma=33808" TargetMode="External"/><Relationship Id="rId268" Type="http://schemas.openxmlformats.org/officeDocument/2006/relationships/hyperlink" Target="https://www.ceta.org.co/html/vista_de_un_articulo.asp?Norma=1064" TargetMode="External"/><Relationship Id="rId289" Type="http://schemas.openxmlformats.org/officeDocument/2006/relationships/hyperlink" Target="https://www.ceta.org.co/html/vista_de_un_articulo.asp?Norma=87" TargetMode="External"/><Relationship Id="rId11" Type="http://schemas.openxmlformats.org/officeDocument/2006/relationships/hyperlink" Target="https://www.ceta.org.co/html/vista_de_un_articulo.asp?Norma=29958" TargetMode="External"/><Relationship Id="rId32" Type="http://schemas.openxmlformats.org/officeDocument/2006/relationships/hyperlink" Target="https://www.ceta.org.co/html/vista_de_un_articulo.asp?Norma=611" TargetMode="External"/><Relationship Id="rId53" Type="http://schemas.openxmlformats.org/officeDocument/2006/relationships/hyperlink" Target="https://www.ceta.org.co/html/vista_de_un_articulo.asp?Norma=550" TargetMode="External"/><Relationship Id="rId74" Type="http://schemas.openxmlformats.org/officeDocument/2006/relationships/hyperlink" Target="https://www.ceta.org.co/html/vista_de_un_articulo.asp?Norma=409" TargetMode="External"/><Relationship Id="rId128" Type="http://schemas.openxmlformats.org/officeDocument/2006/relationships/hyperlink" Target="https://www.ceta.org.co/html/vista_de_un_articulo.asp?Norma=134" TargetMode="External"/><Relationship Id="rId149" Type="http://schemas.openxmlformats.org/officeDocument/2006/relationships/hyperlink" Target="https://www.ceta.org.co/html/vista_de_un_articulo.asp?Norma=42504" TargetMode="External"/><Relationship Id="rId314" Type="http://schemas.openxmlformats.org/officeDocument/2006/relationships/hyperlink" Target="https://www.ceta.org.co/html/vista_de_un_articulo.asp?Norma=22820" TargetMode="External"/><Relationship Id="rId335" Type="http://schemas.openxmlformats.org/officeDocument/2006/relationships/hyperlink" Target="https://www.ceta.org.co/html/vista_de_un_articulo.asp?Norma=617" TargetMode="External"/><Relationship Id="rId5" Type="http://schemas.openxmlformats.org/officeDocument/2006/relationships/webSettings" Target="webSettings.xml"/><Relationship Id="rId95" Type="http://schemas.openxmlformats.org/officeDocument/2006/relationships/hyperlink" Target="https://www.ceta.org.co/html/vista_de_un_articulo.asp?Norma=43" TargetMode="External"/><Relationship Id="rId160" Type="http://schemas.openxmlformats.org/officeDocument/2006/relationships/hyperlink" Target="https://www.ceta.org.co/html/vista_de_un_articulo.asp?Norma=42521" TargetMode="External"/><Relationship Id="rId181" Type="http://schemas.openxmlformats.org/officeDocument/2006/relationships/hyperlink" Target="https://www.ceta.org.co/html/vista_de_un_articulo.asp?Norma=550" TargetMode="External"/><Relationship Id="rId216" Type="http://schemas.openxmlformats.org/officeDocument/2006/relationships/hyperlink" Target="https://www.ceta.org.co/html/vista_de_un_articulo.asp?Norma=42483" TargetMode="External"/><Relationship Id="rId237" Type="http://schemas.openxmlformats.org/officeDocument/2006/relationships/hyperlink" Target="https://www.ceta.org.co/html/vista_de_un_articulo.asp?Norma=332" TargetMode="External"/><Relationship Id="rId258" Type="http://schemas.openxmlformats.org/officeDocument/2006/relationships/hyperlink" Target="https://www.ceta.org.co/html/vista_de_un_articulo.asp?Norma=728" TargetMode="External"/><Relationship Id="rId279" Type="http://schemas.openxmlformats.org/officeDocument/2006/relationships/hyperlink" Target="https://www.ceta.org.co/html/vista_de_un_articulo.asp?Norma=879" TargetMode="External"/><Relationship Id="rId22" Type="http://schemas.openxmlformats.org/officeDocument/2006/relationships/hyperlink" Target="https://www.ceta.org.co/html/vista_de_un_articulo.asp?Norma=594" TargetMode="External"/><Relationship Id="rId43" Type="http://schemas.openxmlformats.org/officeDocument/2006/relationships/hyperlink" Target="https://www.ceta.org.co/html/vista_de_un_articulo.asp?Norma=535" TargetMode="External"/><Relationship Id="rId64" Type="http://schemas.openxmlformats.org/officeDocument/2006/relationships/hyperlink" Target="https://www.ceta.org.co/html/vista_de_un_articulo.asp?Norma=312" TargetMode="External"/><Relationship Id="rId118" Type="http://schemas.openxmlformats.org/officeDocument/2006/relationships/hyperlink" Target="https://www.ceta.org.co/html/vista_de_un_articulo.asp?Norma=88" TargetMode="External"/><Relationship Id="rId139" Type="http://schemas.openxmlformats.org/officeDocument/2006/relationships/hyperlink" Target="https://www.ceta.org.co/html/vista_de_un_articulo.asp?Norma=42493" TargetMode="External"/><Relationship Id="rId290" Type="http://schemas.openxmlformats.org/officeDocument/2006/relationships/hyperlink" Target="https://www.ceta.org.co/html/vista_de_un_articulo.asp?Norma=88" TargetMode="External"/><Relationship Id="rId304" Type="http://schemas.openxmlformats.org/officeDocument/2006/relationships/hyperlink" Target="https://www.ceta.org.co/html/vista_de_un_articulo.asp?Norma=369" TargetMode="External"/><Relationship Id="rId325" Type="http://schemas.openxmlformats.org/officeDocument/2006/relationships/hyperlink" Target="https://www.ceta.org.co/html/vista_de_un_articulo.asp?Norma=420" TargetMode="External"/><Relationship Id="rId346" Type="http://schemas.openxmlformats.org/officeDocument/2006/relationships/theme" Target="theme/theme1.xml"/><Relationship Id="rId85" Type="http://schemas.openxmlformats.org/officeDocument/2006/relationships/hyperlink" Target="https://www.ceta.org.co/html/vista_de_un_articulo.asp?Norma=414" TargetMode="External"/><Relationship Id="rId150" Type="http://schemas.openxmlformats.org/officeDocument/2006/relationships/hyperlink" Target="https://www.ceta.org.co/html/vista_de_un_articulo.asp?Norma=29952" TargetMode="External"/><Relationship Id="rId171" Type="http://schemas.openxmlformats.org/officeDocument/2006/relationships/image" Target="media/image6.png"/><Relationship Id="rId192" Type="http://schemas.openxmlformats.org/officeDocument/2006/relationships/hyperlink" Target="https://www.ceta.org.co/html/vista_de_un_articulo.asp?Norma=1080" TargetMode="External"/><Relationship Id="rId206" Type="http://schemas.openxmlformats.org/officeDocument/2006/relationships/hyperlink" Target="https://www.ceta.org.co/html/vista_de_un_articulo.asp?Norma=50" TargetMode="External"/><Relationship Id="rId227" Type="http://schemas.openxmlformats.org/officeDocument/2006/relationships/hyperlink" Target="https://www.ceta.org.co/html/vista_de_un_articulo.asp?Norma=330" TargetMode="External"/><Relationship Id="rId248" Type="http://schemas.openxmlformats.org/officeDocument/2006/relationships/hyperlink" Target="https://www.ceta.org.co/html/vista_de_un_articulo.asp?Norma=699" TargetMode="External"/><Relationship Id="rId269" Type="http://schemas.openxmlformats.org/officeDocument/2006/relationships/hyperlink" Target="https://www.ceta.org.co/html/vista_de_un_articulo.asp?Norma=1023" TargetMode="External"/><Relationship Id="rId12" Type="http://schemas.openxmlformats.org/officeDocument/2006/relationships/hyperlink" Target="https://www.ceta.org.co/html/vista_de_un_articulo.asp?Norma=537" TargetMode="External"/><Relationship Id="rId33" Type="http://schemas.openxmlformats.org/officeDocument/2006/relationships/hyperlink" Target="https://www.ceta.org.co/html/vista_de_un_articulo.asp?Norma=595" TargetMode="External"/><Relationship Id="rId108" Type="http://schemas.openxmlformats.org/officeDocument/2006/relationships/hyperlink" Target="https://www.ceta.org.co/html/vista_de_un_articulo.asp?Norma=33810" TargetMode="External"/><Relationship Id="rId129" Type="http://schemas.openxmlformats.org/officeDocument/2006/relationships/hyperlink" Target="https://www.ceta.org.co/html/vista_de_un_articulo.asp?Norma=134" TargetMode="External"/><Relationship Id="rId280" Type="http://schemas.openxmlformats.org/officeDocument/2006/relationships/hyperlink" Target="https://www.ceta.org.co/html/vista_de_un_articulo.asp?Norma=890" TargetMode="External"/><Relationship Id="rId315" Type="http://schemas.openxmlformats.org/officeDocument/2006/relationships/hyperlink" Target="https://www.ceta.org.co/html/vista_de_un_articulo.asp?Norma=374" TargetMode="External"/><Relationship Id="rId336" Type="http://schemas.openxmlformats.org/officeDocument/2006/relationships/hyperlink" Target="https://www.ceta.org.co/html/vista_de_un_articulo.asp?Norma=625" TargetMode="External"/><Relationship Id="rId54" Type="http://schemas.openxmlformats.org/officeDocument/2006/relationships/hyperlink" Target="https://www.ceta.org.co/html/vista_de_un_articulo.asp?Norma=635" TargetMode="External"/><Relationship Id="rId75" Type="http://schemas.openxmlformats.org/officeDocument/2006/relationships/hyperlink" Target="https://www.ceta.org.co/html/vista_de_un_articulo.asp?Norma=56" TargetMode="External"/><Relationship Id="rId96" Type="http://schemas.openxmlformats.org/officeDocument/2006/relationships/hyperlink" Target="https://www.ceta.org.co/html/vista_de_un_articulo.asp?Norma=33804" TargetMode="External"/><Relationship Id="rId140" Type="http://schemas.openxmlformats.org/officeDocument/2006/relationships/hyperlink" Target="https://www.ceta.org.co/html/vista_de_un_articulo.asp?Norma=52" TargetMode="External"/><Relationship Id="rId161" Type="http://schemas.openxmlformats.org/officeDocument/2006/relationships/hyperlink" Target="https://www.ceta.org.co/html/vista_de_un_articulo.asp?Norma=42521" TargetMode="External"/><Relationship Id="rId182" Type="http://schemas.openxmlformats.org/officeDocument/2006/relationships/hyperlink" Target="https://www.ceta.org.co/html/vista_de_un_articulo.asp?Norma=42523" TargetMode="External"/><Relationship Id="rId217" Type="http://schemas.openxmlformats.org/officeDocument/2006/relationships/hyperlink" Target="https://www.ceta.org.co/html/vista_de_un_articulo.asp?Norma=42483" TargetMode="External"/><Relationship Id="rId6" Type="http://schemas.openxmlformats.org/officeDocument/2006/relationships/footnotes" Target="footnotes.xml"/><Relationship Id="rId238" Type="http://schemas.openxmlformats.org/officeDocument/2006/relationships/hyperlink" Target="https://www.ceta.org.co/html/vista_de_un_articulo.asp?Norma=506" TargetMode="External"/><Relationship Id="rId259" Type="http://schemas.openxmlformats.org/officeDocument/2006/relationships/hyperlink" Target="https://www.ceta.org.co/html/vista_de_un_articulo.asp?Norma=884" TargetMode="External"/><Relationship Id="rId23" Type="http://schemas.openxmlformats.org/officeDocument/2006/relationships/hyperlink" Target="https://www.ceta.org.co/html/vista_de_un_articulo.asp?Norma=594" TargetMode="External"/><Relationship Id="rId119" Type="http://schemas.openxmlformats.org/officeDocument/2006/relationships/hyperlink" Target="https://www.ceta.org.co/html/vista_de_un_articulo.asp?Norma=310" TargetMode="External"/><Relationship Id="rId270" Type="http://schemas.openxmlformats.org/officeDocument/2006/relationships/hyperlink" Target="https://www.ceta.org.co/html/vista_de_un_articulo.asp?Norma=1025" TargetMode="External"/><Relationship Id="rId291" Type="http://schemas.openxmlformats.org/officeDocument/2006/relationships/hyperlink" Target="https://www.ceta.org.co/html/vista_de_un_articulo.asp?Norma=97" TargetMode="External"/><Relationship Id="rId305" Type="http://schemas.openxmlformats.org/officeDocument/2006/relationships/hyperlink" Target="https://www.ceta.org.co/html/vista_de_un_articulo.asp?Norma=22803" TargetMode="External"/><Relationship Id="rId326" Type="http://schemas.openxmlformats.org/officeDocument/2006/relationships/hyperlink" Target="https://www.ceta.org.co/html/vista_de_un_articulo.asp?Norma=508" TargetMode="External"/><Relationship Id="rId44" Type="http://schemas.openxmlformats.org/officeDocument/2006/relationships/hyperlink" Target="https://www.ceta.org.co/html/vista_de_un_articulo.asp?Norma=29965" TargetMode="External"/><Relationship Id="rId65" Type="http://schemas.openxmlformats.org/officeDocument/2006/relationships/hyperlink" Target="https://www.ceta.org.co/html/vista_de_un_articulo.asp?Norma=312" TargetMode="External"/><Relationship Id="rId86" Type="http://schemas.openxmlformats.org/officeDocument/2006/relationships/hyperlink" Target="https://www.ceta.org.co/html/vista_de_un_articulo.asp?Norma=414" TargetMode="External"/><Relationship Id="rId130" Type="http://schemas.openxmlformats.org/officeDocument/2006/relationships/hyperlink" Target="https://www.ceta.org.co/html/vista_de_un_articulo.asp?Norma=29939" TargetMode="External"/><Relationship Id="rId151" Type="http://schemas.openxmlformats.org/officeDocument/2006/relationships/hyperlink" Target="https://www.ceta.org.co/html/vista_de_un_articulo.asp?Norma=42502" TargetMode="External"/><Relationship Id="rId172" Type="http://schemas.openxmlformats.org/officeDocument/2006/relationships/image" Target="media/image7.png"/><Relationship Id="rId193" Type="http://schemas.openxmlformats.org/officeDocument/2006/relationships/hyperlink" Target="https://www.ceta.org.co/html/vista_de_un_articulo.asp?Norma=313" TargetMode="External"/><Relationship Id="rId207" Type="http://schemas.openxmlformats.org/officeDocument/2006/relationships/hyperlink" Target="https://www.ceta.org.co/html/vista_de_un_articulo.asp?Norma=50" TargetMode="External"/><Relationship Id="rId228" Type="http://schemas.openxmlformats.org/officeDocument/2006/relationships/hyperlink" Target="https://www.ceta.org.co/html/vista_de_un_articulo.asp?Norma=330" TargetMode="External"/><Relationship Id="rId249" Type="http://schemas.openxmlformats.org/officeDocument/2006/relationships/hyperlink" Target="https://www.ceta.org.co/html/vista_de_un_articulo.asp?Norma=16035" TargetMode="External"/><Relationship Id="rId13" Type="http://schemas.openxmlformats.org/officeDocument/2006/relationships/hyperlink" Target="https://www.ceta.org.co/html/vista_de_un_articulo.asp?Norma=548" TargetMode="External"/><Relationship Id="rId109" Type="http://schemas.openxmlformats.org/officeDocument/2006/relationships/hyperlink" Target="https://www.ceta.org.co/html/vista_de_un_articulo.asp?Norma=33810" TargetMode="External"/><Relationship Id="rId260" Type="http://schemas.openxmlformats.org/officeDocument/2006/relationships/hyperlink" Target="https://www.ceta.org.co/html/vista_de_un_articulo.asp?Norma=889" TargetMode="External"/><Relationship Id="rId281" Type="http://schemas.openxmlformats.org/officeDocument/2006/relationships/hyperlink" Target="https://www.ceta.org.co/html/vista_de_un_articulo.asp?Norma=42481" TargetMode="External"/><Relationship Id="rId316" Type="http://schemas.openxmlformats.org/officeDocument/2006/relationships/hyperlink" Target="https://www.ceta.org.co/html/vista_de_un_articulo.asp?Norma=22821" TargetMode="External"/><Relationship Id="rId337" Type="http://schemas.openxmlformats.org/officeDocument/2006/relationships/hyperlink" Target="https://www.ceta.org.co/html/vista_de_un_articulo.asp?Norma=631" TargetMode="External"/><Relationship Id="rId34" Type="http://schemas.openxmlformats.org/officeDocument/2006/relationships/hyperlink" Target="https://www.ceta.org.co/html/vista_de_un_articulo.asp?Norma=635" TargetMode="External"/><Relationship Id="rId55" Type="http://schemas.openxmlformats.org/officeDocument/2006/relationships/hyperlink" Target="https://www.ceta.org.co/html/vista_de_un_articulo.asp?Norma=57" TargetMode="External"/><Relationship Id="rId76" Type="http://schemas.openxmlformats.org/officeDocument/2006/relationships/hyperlink" Target="https://www.ceta.org.co/html/vista_de_un_articulo.asp?Norma=410" TargetMode="External"/><Relationship Id="rId97" Type="http://schemas.openxmlformats.org/officeDocument/2006/relationships/hyperlink" Target="https://www.ceta.org.co/html/vista_de_un_articulo.asp?Norma=33804" TargetMode="External"/><Relationship Id="rId120" Type="http://schemas.openxmlformats.org/officeDocument/2006/relationships/hyperlink" Target="https://www.ceta.org.co/html/vista_de_un_articulo.asp?Norma=316" TargetMode="External"/><Relationship Id="rId141" Type="http://schemas.openxmlformats.org/officeDocument/2006/relationships/hyperlink" Target="https://www.ceta.org.co/html/vista_de_un_articulo.asp?Norma=52" TargetMode="External"/><Relationship Id="rId7" Type="http://schemas.openxmlformats.org/officeDocument/2006/relationships/endnotes" Target="endnotes.xml"/><Relationship Id="rId162" Type="http://schemas.openxmlformats.org/officeDocument/2006/relationships/hyperlink" Target="https://www.ceta.org.co/html/vista_de_un_articulo.asp?Norma=42515" TargetMode="External"/><Relationship Id="rId183" Type="http://schemas.openxmlformats.org/officeDocument/2006/relationships/hyperlink" Target="https://www.ceta.org.co/html/vista_de_un_articulo.asp?Norma=42524" TargetMode="External"/><Relationship Id="rId218" Type="http://schemas.openxmlformats.org/officeDocument/2006/relationships/hyperlink" Target="https://www.ceta.org.co/html/vista_de_un_articulo.asp?Norma=272" TargetMode="External"/><Relationship Id="rId239" Type="http://schemas.openxmlformats.org/officeDocument/2006/relationships/hyperlink" Target="https://www.ceta.org.co/html/vista_de_un_articulo.asp?Norma=506" TargetMode="External"/><Relationship Id="rId250" Type="http://schemas.openxmlformats.org/officeDocument/2006/relationships/hyperlink" Target="https://www.ceta.org.co/html/vista_de_un_articulo.asp?Norma=16035" TargetMode="External"/><Relationship Id="rId271" Type="http://schemas.openxmlformats.org/officeDocument/2006/relationships/hyperlink" Target="https://www.ceta.org.co/html/vista_de_un_articulo.asp?Norma=1023" TargetMode="External"/><Relationship Id="rId292" Type="http://schemas.openxmlformats.org/officeDocument/2006/relationships/hyperlink" Target="https://www.ceta.org.co/html/vista_de_un_articulo.asp?Norma=123" TargetMode="External"/><Relationship Id="rId306" Type="http://schemas.openxmlformats.org/officeDocument/2006/relationships/hyperlink" Target="https://www.ceta.org.co/html/vista_de_un_articulo.asp?Norma=370" TargetMode="External"/><Relationship Id="rId24" Type="http://schemas.openxmlformats.org/officeDocument/2006/relationships/hyperlink" Target="https://www.ceta.org.co/html/vista_de_un_articulo.asp?Norma=595" TargetMode="External"/><Relationship Id="rId45" Type="http://schemas.openxmlformats.org/officeDocument/2006/relationships/hyperlink" Target="https://www.ceta.org.co/html/vista_de_un_articulo.asp?Norma=29966" TargetMode="External"/><Relationship Id="rId66" Type="http://schemas.openxmlformats.org/officeDocument/2006/relationships/image" Target="media/image1.png"/><Relationship Id="rId87" Type="http://schemas.openxmlformats.org/officeDocument/2006/relationships/hyperlink" Target="https://www.ceta.org.co/html/vista_de_un_articulo.asp?Norma=151" TargetMode="External"/><Relationship Id="rId110" Type="http://schemas.openxmlformats.org/officeDocument/2006/relationships/hyperlink" Target="https://www.ceta.org.co/html/vista_de_un_articulo.asp?Norma=33802" TargetMode="External"/><Relationship Id="rId131" Type="http://schemas.openxmlformats.org/officeDocument/2006/relationships/hyperlink" Target="https://www.ceta.org.co/html/vista_de_un_articulo.asp?Norma=29939" TargetMode="External"/><Relationship Id="rId327" Type="http://schemas.openxmlformats.org/officeDocument/2006/relationships/hyperlink" Target="https://www.ceta.org.co/html/vista_de_un_articulo.asp?Norma=509" TargetMode="External"/><Relationship Id="rId152" Type="http://schemas.openxmlformats.org/officeDocument/2006/relationships/hyperlink" Target="https://www.ceta.org.co/html/vista_de_un_articulo.asp?Norma=42502" TargetMode="External"/><Relationship Id="rId173" Type="http://schemas.openxmlformats.org/officeDocument/2006/relationships/image" Target="media/image8.png"/><Relationship Id="rId194" Type="http://schemas.openxmlformats.org/officeDocument/2006/relationships/hyperlink" Target="https://www.ceta.org.co/html/vista_de_un_articulo.asp?Norma=55" TargetMode="External"/><Relationship Id="rId208" Type="http://schemas.openxmlformats.org/officeDocument/2006/relationships/hyperlink" Target="https://www.ceta.org.co/html/vista_de_un_articulo.asp?Norma=738" TargetMode="External"/><Relationship Id="rId229" Type="http://schemas.openxmlformats.org/officeDocument/2006/relationships/hyperlink" Target="https://www.ceta.org.co/html/vista_de_un_articulo.asp?Norma=331" TargetMode="External"/><Relationship Id="rId240" Type="http://schemas.openxmlformats.org/officeDocument/2006/relationships/hyperlink" Target="https://www.ceta.org.co/html/vista_de_un_articulo.asp?Norma=175" TargetMode="External"/><Relationship Id="rId261" Type="http://schemas.openxmlformats.org/officeDocument/2006/relationships/hyperlink" Target="https://www.ceta.org.co/html/vista_de_un_articulo.asp?Norma=788" TargetMode="External"/><Relationship Id="rId14" Type="http://schemas.openxmlformats.org/officeDocument/2006/relationships/hyperlink" Target="https://www.ceta.org.co/html/vista_de_un_articulo.asp?Norma=1080" TargetMode="External"/><Relationship Id="rId35" Type="http://schemas.openxmlformats.org/officeDocument/2006/relationships/hyperlink" Target="https://www.ceta.org.co/html/vista_de_un_articulo.asp?Norma=635" TargetMode="External"/><Relationship Id="rId56" Type="http://schemas.openxmlformats.org/officeDocument/2006/relationships/hyperlink" Target="https://www.ceta.org.co/html/vista_de_un_articulo.asp?Norma=272" TargetMode="External"/><Relationship Id="rId77" Type="http://schemas.openxmlformats.org/officeDocument/2006/relationships/hyperlink" Target="https://www.ceta.org.co/html/vista_de_un_articulo.asp?Norma=410" TargetMode="External"/><Relationship Id="rId100" Type="http://schemas.openxmlformats.org/officeDocument/2006/relationships/hyperlink" Target="https://www.ceta.org.co/html/vista_de_un_articulo.asp?Norma=29937" TargetMode="External"/><Relationship Id="rId282" Type="http://schemas.openxmlformats.org/officeDocument/2006/relationships/hyperlink" Target="https://www.ceta.org.co/html/vista_de_un_articulo.asp?Norma=44" TargetMode="External"/><Relationship Id="rId317" Type="http://schemas.openxmlformats.org/officeDocument/2006/relationships/hyperlink" Target="https://www.ceta.org.co/html/vista_de_un_articulo.asp?Norma=12017" TargetMode="External"/><Relationship Id="rId338" Type="http://schemas.openxmlformats.org/officeDocument/2006/relationships/hyperlink" Target="https://www.ceta.org.co/html/vista_de_un_articulo.asp?Norma=632" TargetMode="External"/><Relationship Id="rId8" Type="http://schemas.openxmlformats.org/officeDocument/2006/relationships/hyperlink" Target="https://www.ceta.org.co/html/vista_de_un_articulo.asp?Norma=526" TargetMode="External"/><Relationship Id="rId98" Type="http://schemas.openxmlformats.org/officeDocument/2006/relationships/hyperlink" Target="https://www.ceta.org.co/html/vista_de_un_articulo.asp?Norma=33805" TargetMode="External"/><Relationship Id="rId121" Type="http://schemas.openxmlformats.org/officeDocument/2006/relationships/hyperlink" Target="https://www.ceta.org.co/html/vista_de_un_articulo.asp?Norma=316" TargetMode="External"/><Relationship Id="rId142" Type="http://schemas.openxmlformats.org/officeDocument/2006/relationships/hyperlink" Target="https://www.ceta.org.co/html/vista_de_un_articulo.asp?Norma=460" TargetMode="External"/><Relationship Id="rId163" Type="http://schemas.openxmlformats.org/officeDocument/2006/relationships/hyperlink" Target="https://www.ceta.org.co/html/vista_de_un_articulo.asp?Norma=42516" TargetMode="External"/><Relationship Id="rId184" Type="http://schemas.openxmlformats.org/officeDocument/2006/relationships/hyperlink" Target="https://www.ceta.org.co/html/vista_de_un_articulo.asp?Norma=42525" TargetMode="External"/><Relationship Id="rId219" Type="http://schemas.openxmlformats.org/officeDocument/2006/relationships/hyperlink" Target="https://www.ceta.org.co/html/vista_de_un_articulo.asp?Norma=56" TargetMode="External"/><Relationship Id="rId230" Type="http://schemas.openxmlformats.org/officeDocument/2006/relationships/hyperlink" Target="https://www.ceta.org.co/html/vista_de_un_articulo.asp?Norma=332" TargetMode="External"/><Relationship Id="rId251" Type="http://schemas.openxmlformats.org/officeDocument/2006/relationships/hyperlink" Target="https://www.ceta.org.co/html/vista_de_un_articulo.asp?Norma=699" TargetMode="External"/><Relationship Id="rId25" Type="http://schemas.openxmlformats.org/officeDocument/2006/relationships/hyperlink" Target="https://www.ceta.org.co/html/vista_de_un_articulo.asp?Norma=595" TargetMode="External"/><Relationship Id="rId46" Type="http://schemas.openxmlformats.org/officeDocument/2006/relationships/hyperlink" Target="https://www.ceta.org.co/html/vista_de_un_articulo.asp?Norma=29967" TargetMode="External"/><Relationship Id="rId67" Type="http://schemas.openxmlformats.org/officeDocument/2006/relationships/hyperlink" Target="https://www.ceta.org.co/html/vista_de_un_articulo.asp?Norma=313" TargetMode="External"/><Relationship Id="rId116" Type="http://schemas.openxmlformats.org/officeDocument/2006/relationships/hyperlink" Target="https://www.ceta.org.co/html/vista_de_un_articulo.asp?Norma=12016" TargetMode="External"/><Relationship Id="rId137" Type="http://schemas.openxmlformats.org/officeDocument/2006/relationships/hyperlink" Target="https://www.ceta.org.co/html/vista_de_un_articulo.asp?Norma=29937" TargetMode="External"/><Relationship Id="rId158" Type="http://schemas.openxmlformats.org/officeDocument/2006/relationships/hyperlink" Target="https://www.ceta.org.co/html/vista_de_un_articulo.asp?Norma=42514" TargetMode="External"/><Relationship Id="rId272" Type="http://schemas.openxmlformats.org/officeDocument/2006/relationships/hyperlink" Target="https://www.ceta.org.co/html/vista_de_un_articulo.asp?Norma=1025" TargetMode="External"/><Relationship Id="rId293" Type="http://schemas.openxmlformats.org/officeDocument/2006/relationships/hyperlink" Target="https://www.ceta.org.co/html/vista_de_un_articulo.asp?Norma=124" TargetMode="External"/><Relationship Id="rId302" Type="http://schemas.openxmlformats.org/officeDocument/2006/relationships/hyperlink" Target="https://www.ceta.org.co/html/vista_de_un_articulo.asp?Norma=310" TargetMode="External"/><Relationship Id="rId307" Type="http://schemas.openxmlformats.org/officeDocument/2006/relationships/hyperlink" Target="https://www.ceta.org.co/html/vista_de_un_articulo.asp?Norma=22816" TargetMode="External"/><Relationship Id="rId323" Type="http://schemas.openxmlformats.org/officeDocument/2006/relationships/hyperlink" Target="https://www.ceta.org.co/html/vista_de_un_articulo.asp?Norma=418" TargetMode="External"/><Relationship Id="rId328" Type="http://schemas.openxmlformats.org/officeDocument/2006/relationships/hyperlink" Target="https://www.ceta.org.co/html/vista_de_un_articulo.asp?Norma=541" TargetMode="External"/><Relationship Id="rId344" Type="http://schemas.openxmlformats.org/officeDocument/2006/relationships/header" Target="header1.xml"/><Relationship Id="rId20" Type="http://schemas.openxmlformats.org/officeDocument/2006/relationships/hyperlink" Target="https://www.ceta.org.co/html/vista_de_un_articulo.asp?Norma=521" TargetMode="External"/><Relationship Id="rId41" Type="http://schemas.openxmlformats.org/officeDocument/2006/relationships/hyperlink" Target="https://www.ceta.org.co/html/vista_de_un_articulo.asp?Norma=42545" TargetMode="External"/><Relationship Id="rId62" Type="http://schemas.openxmlformats.org/officeDocument/2006/relationships/hyperlink" Target="https://www.ceta.org.co/html/vista_de_un_articulo.asp?Norma=29941" TargetMode="External"/><Relationship Id="rId83" Type="http://schemas.openxmlformats.org/officeDocument/2006/relationships/hyperlink" Target="https://www.ceta.org.co/html/vista_de_un_articulo.asp?Norma=412" TargetMode="External"/><Relationship Id="rId88" Type="http://schemas.openxmlformats.org/officeDocument/2006/relationships/hyperlink" Target="https://www.ceta.org.co/html/vista_de_un_articulo.asp?Norma=415" TargetMode="External"/><Relationship Id="rId111" Type="http://schemas.openxmlformats.org/officeDocument/2006/relationships/hyperlink" Target="https://www.ceta.org.co/html/vista_de_un_articulo.asp?Norma=375" TargetMode="External"/><Relationship Id="rId132" Type="http://schemas.openxmlformats.org/officeDocument/2006/relationships/hyperlink" Target="https://www.ceta.org.co/html/vista_de_un_articulo.asp?Norma=10880" TargetMode="External"/><Relationship Id="rId153" Type="http://schemas.openxmlformats.org/officeDocument/2006/relationships/hyperlink" Target="https://www.ceta.org.co/html/vista_de_un_articulo.asp?Norma=42504" TargetMode="External"/><Relationship Id="rId174" Type="http://schemas.openxmlformats.org/officeDocument/2006/relationships/image" Target="media/image9.png"/><Relationship Id="rId179" Type="http://schemas.openxmlformats.org/officeDocument/2006/relationships/hyperlink" Target="https://www.ceta.org.co/html/vista_de_un_articulo.asp?Norma=42519" TargetMode="External"/><Relationship Id="rId195" Type="http://schemas.openxmlformats.org/officeDocument/2006/relationships/hyperlink" Target="https://www.ceta.org.co/html/vista_de_un_articulo.asp?Norma=10886" TargetMode="External"/><Relationship Id="rId209" Type="http://schemas.openxmlformats.org/officeDocument/2006/relationships/hyperlink" Target="https://www.ceta.org.co/html/vista_de_un_articulo.asp?Norma=55" TargetMode="External"/><Relationship Id="rId190" Type="http://schemas.openxmlformats.org/officeDocument/2006/relationships/hyperlink" Target="https://www.ceta.org.co/html/vista_de_un_articulo.asp?Norma=88" TargetMode="External"/><Relationship Id="rId204" Type="http://schemas.openxmlformats.org/officeDocument/2006/relationships/hyperlink" Target="https://www.ceta.org.co/html/vista_de_un_articulo.asp?Norma=88" TargetMode="External"/><Relationship Id="rId220" Type="http://schemas.openxmlformats.org/officeDocument/2006/relationships/hyperlink" Target="https://www.ceta.org.co/html/vista_de_un_articulo.asp?Norma=310" TargetMode="External"/><Relationship Id="rId225" Type="http://schemas.openxmlformats.org/officeDocument/2006/relationships/hyperlink" Target="https://www.ceta.org.co/html/vista_de_un_articulo.asp?Norma=327" TargetMode="External"/><Relationship Id="rId241" Type="http://schemas.openxmlformats.org/officeDocument/2006/relationships/hyperlink" Target="https://www.ceta.org.co/html/vista_de_un_articulo.asp?Norma=55" TargetMode="External"/><Relationship Id="rId246" Type="http://schemas.openxmlformats.org/officeDocument/2006/relationships/hyperlink" Target="https://www.ceta.org.co/html/vista_de_un_articulo.asp?Norma=695" TargetMode="External"/><Relationship Id="rId267" Type="http://schemas.openxmlformats.org/officeDocument/2006/relationships/hyperlink" Target="https://www.ceta.org.co/html/vista_de_un_articulo.asp?Norma=1004" TargetMode="External"/><Relationship Id="rId288" Type="http://schemas.openxmlformats.org/officeDocument/2006/relationships/hyperlink" Target="https://www.ceta.org.co/html/vista_de_un_articulo.asp?Norma=77" TargetMode="External"/><Relationship Id="rId15" Type="http://schemas.openxmlformats.org/officeDocument/2006/relationships/hyperlink" Target="https://www.ceta.org.co/html/vista_de_un_articulo.asp?Norma=549" TargetMode="External"/><Relationship Id="rId36" Type="http://schemas.openxmlformats.org/officeDocument/2006/relationships/hyperlink" Target="https://www.ceta.org.co/html/vista_de_un_articulo.asp?Norma=636" TargetMode="External"/><Relationship Id="rId57" Type="http://schemas.openxmlformats.org/officeDocument/2006/relationships/hyperlink" Target="https://www.ceta.org.co/html/vista_de_un_articulo.asp?Norma=94" TargetMode="External"/><Relationship Id="rId106" Type="http://schemas.openxmlformats.org/officeDocument/2006/relationships/hyperlink" Target="https://www.ceta.org.co/html/vista_de_un_articulo.asp?Norma=33808" TargetMode="External"/><Relationship Id="rId127" Type="http://schemas.openxmlformats.org/officeDocument/2006/relationships/hyperlink" Target="https://www.ceta.org.co/html/vista_de_un_articulo.asp?Norma=310" TargetMode="External"/><Relationship Id="rId262" Type="http://schemas.openxmlformats.org/officeDocument/2006/relationships/hyperlink" Target="https://www.ceta.org.co/html/vista_de_un_articulo.asp?Norma=42546" TargetMode="External"/><Relationship Id="rId283" Type="http://schemas.openxmlformats.org/officeDocument/2006/relationships/hyperlink" Target="https://www.ceta.org.co/html/vista_de_un_articulo.asp?Norma=26863" TargetMode="External"/><Relationship Id="rId313" Type="http://schemas.openxmlformats.org/officeDocument/2006/relationships/hyperlink" Target="https://www.ceta.org.co/html/vista_de_un_articulo.asp?Norma=373" TargetMode="External"/><Relationship Id="rId318" Type="http://schemas.openxmlformats.org/officeDocument/2006/relationships/hyperlink" Target="https://www.ceta.org.co/html/vista_de_un_articulo.asp?Norma=22822" TargetMode="External"/><Relationship Id="rId339" Type="http://schemas.openxmlformats.org/officeDocument/2006/relationships/hyperlink" Target="https://www.ceta.org.co/html/vista_de_un_articulo.asp?Norma=633" TargetMode="External"/><Relationship Id="rId10" Type="http://schemas.openxmlformats.org/officeDocument/2006/relationships/hyperlink" Target="https://www.ceta.org.co/html/vista_de_un_articulo.asp?Norma=535" TargetMode="External"/><Relationship Id="rId31" Type="http://schemas.openxmlformats.org/officeDocument/2006/relationships/hyperlink" Target="https://www.ceta.org.co/html/vista_de_un_articulo.asp?Norma=611" TargetMode="External"/><Relationship Id="rId52" Type="http://schemas.openxmlformats.org/officeDocument/2006/relationships/hyperlink" Target="https://www.ceta.org.co/html/vista_de_un_articulo.asp?Norma=29958" TargetMode="External"/><Relationship Id="rId73" Type="http://schemas.openxmlformats.org/officeDocument/2006/relationships/hyperlink" Target="https://www.ceta.org.co/html/vista_de_un_articulo.asp?Norma=409" TargetMode="External"/><Relationship Id="rId78" Type="http://schemas.openxmlformats.org/officeDocument/2006/relationships/hyperlink" Target="https://www.ceta.org.co/html/vista_de_un_articulo.asp?Norma=312" TargetMode="External"/><Relationship Id="rId94" Type="http://schemas.openxmlformats.org/officeDocument/2006/relationships/hyperlink" Target="https://www.ceta.org.co/html/vista_de_un_articulo.asp?Norma=33802" TargetMode="External"/><Relationship Id="rId99" Type="http://schemas.openxmlformats.org/officeDocument/2006/relationships/hyperlink" Target="https://www.ceta.org.co/html/vista_de_un_articulo.asp?Norma=33805" TargetMode="External"/><Relationship Id="rId101" Type="http://schemas.openxmlformats.org/officeDocument/2006/relationships/hyperlink" Target="https://www.ceta.org.co/html/vista_de_un_articulo.asp?Norma=33806" TargetMode="External"/><Relationship Id="rId122" Type="http://schemas.openxmlformats.org/officeDocument/2006/relationships/hyperlink" Target="https://www.ceta.org.co/html/vista_de_un_articulo.asp?Norma=87" TargetMode="External"/><Relationship Id="rId143" Type="http://schemas.openxmlformats.org/officeDocument/2006/relationships/hyperlink" Target="https://www.ceta.org.co/html/vista_de_un_articulo.asp?Norma=460" TargetMode="External"/><Relationship Id="rId148" Type="http://schemas.openxmlformats.org/officeDocument/2006/relationships/hyperlink" Target="https://www.ceta.org.co/html/vista_de_un_articulo.asp?Norma=42510" TargetMode="External"/><Relationship Id="rId164" Type="http://schemas.openxmlformats.org/officeDocument/2006/relationships/hyperlink" Target="https://www.ceta.org.co/html/vista_de_un_articulo.asp?Norma=42517" TargetMode="External"/><Relationship Id="rId169" Type="http://schemas.openxmlformats.org/officeDocument/2006/relationships/image" Target="media/image4.png"/><Relationship Id="rId185" Type="http://schemas.openxmlformats.org/officeDocument/2006/relationships/hyperlink" Target="https://www.ceta.org.co/html/vista_de_un_articulo.asp?Norma=42526" TargetMode="External"/><Relationship Id="rId334" Type="http://schemas.openxmlformats.org/officeDocument/2006/relationships/hyperlink" Target="https://www.ceta.org.co/html/vista_de_un_articulo.asp?Norma=10895" TargetMode="External"/><Relationship Id="rId4" Type="http://schemas.openxmlformats.org/officeDocument/2006/relationships/settings" Target="settings.xml"/><Relationship Id="rId9" Type="http://schemas.openxmlformats.org/officeDocument/2006/relationships/hyperlink" Target="https://www.ceta.org.co/html/vista_de_un_articulo.asp?Norma=535" TargetMode="External"/><Relationship Id="rId180" Type="http://schemas.openxmlformats.org/officeDocument/2006/relationships/hyperlink" Target="https://www.ceta.org.co/html/vista_de_un_articulo.asp?Norma=42522" TargetMode="External"/><Relationship Id="rId210" Type="http://schemas.openxmlformats.org/officeDocument/2006/relationships/hyperlink" Target="https://www.ceta.org.co/html/vista_de_un_articulo.asp?Norma=55" TargetMode="External"/><Relationship Id="rId215" Type="http://schemas.openxmlformats.org/officeDocument/2006/relationships/hyperlink" Target="https://www.ceta.org.co/html/vista_de_un_articulo.asp?Norma=252" TargetMode="External"/><Relationship Id="rId236" Type="http://schemas.openxmlformats.org/officeDocument/2006/relationships/hyperlink" Target="https://www.ceta.org.co/html/vista_de_un_articulo.asp?Norma=330" TargetMode="External"/><Relationship Id="rId257" Type="http://schemas.openxmlformats.org/officeDocument/2006/relationships/hyperlink" Target="https://www.ceta.org.co/html/vista_de_un_articulo.asp?Norma=702" TargetMode="External"/><Relationship Id="rId278" Type="http://schemas.openxmlformats.org/officeDocument/2006/relationships/hyperlink" Target="https://www.ceta.org.co/html/vista_de_un_articulo.asp?Norma=1078" TargetMode="External"/><Relationship Id="rId26" Type="http://schemas.openxmlformats.org/officeDocument/2006/relationships/hyperlink" Target="https://www.ceta.org.co/html/vista_de_un_articulo.asp?Norma=562" TargetMode="External"/><Relationship Id="rId231" Type="http://schemas.openxmlformats.org/officeDocument/2006/relationships/hyperlink" Target="https://www.ceta.org.co/html/vista_de_un_articulo.asp?Norma=332" TargetMode="External"/><Relationship Id="rId252" Type="http://schemas.openxmlformats.org/officeDocument/2006/relationships/hyperlink" Target="https://www.ceta.org.co/html/vista_de_un_articulo.asp?Norma=697" TargetMode="External"/><Relationship Id="rId273" Type="http://schemas.openxmlformats.org/officeDocument/2006/relationships/hyperlink" Target="https://www.ceta.org.co/html/vista_de_un_articulo.asp?Norma=725" TargetMode="External"/><Relationship Id="rId294" Type="http://schemas.openxmlformats.org/officeDocument/2006/relationships/hyperlink" Target="https://www.ceta.org.co/html/vista_de_un_articulo.asp?Norma=42482" TargetMode="External"/><Relationship Id="rId308" Type="http://schemas.openxmlformats.org/officeDocument/2006/relationships/hyperlink" Target="https://www.ceta.org.co/html/vista_de_un_articulo.asp?Norma=33803" TargetMode="External"/><Relationship Id="rId329" Type="http://schemas.openxmlformats.org/officeDocument/2006/relationships/hyperlink" Target="https://www.ceta.org.co/html/vista_de_un_articulo.asp?Norma=561" TargetMode="External"/><Relationship Id="rId47" Type="http://schemas.openxmlformats.org/officeDocument/2006/relationships/hyperlink" Target="https://www.ceta.org.co/html/vista_de_un_articulo.asp?Norma=29968" TargetMode="External"/><Relationship Id="rId68" Type="http://schemas.openxmlformats.org/officeDocument/2006/relationships/hyperlink" Target="https://www.ceta.org.co/html/vista_de_un_articulo.asp?Norma=313" TargetMode="External"/><Relationship Id="rId89" Type="http://schemas.openxmlformats.org/officeDocument/2006/relationships/hyperlink" Target="https://www.ceta.org.co/html/vista_de_un_articulo.asp?Norma=415" TargetMode="External"/><Relationship Id="rId112" Type="http://schemas.openxmlformats.org/officeDocument/2006/relationships/hyperlink" Target="https://www.ceta.org.co/html/vista_de_un_articulo.asp?Norma=12015" TargetMode="External"/><Relationship Id="rId133" Type="http://schemas.openxmlformats.org/officeDocument/2006/relationships/hyperlink" Target="https://www.ceta.org.co/html/vista_de_un_articulo.asp?Norma=176" TargetMode="External"/><Relationship Id="rId154" Type="http://schemas.openxmlformats.org/officeDocument/2006/relationships/hyperlink" Target="https://www.ceta.org.co/html/vista_de_un_articulo.asp?Norma=982" TargetMode="External"/><Relationship Id="rId175" Type="http://schemas.openxmlformats.org/officeDocument/2006/relationships/image" Target="media/image10.png"/><Relationship Id="rId340" Type="http://schemas.openxmlformats.org/officeDocument/2006/relationships/hyperlink" Target="https://www.ceta.org.co/html/vista_de_un_articulo.asp?Norma=634" TargetMode="External"/><Relationship Id="rId196" Type="http://schemas.openxmlformats.org/officeDocument/2006/relationships/hyperlink" Target="https://www.ceta.org.co/html/vista_de_un_articulo.asp?Norma=55" TargetMode="External"/><Relationship Id="rId200" Type="http://schemas.openxmlformats.org/officeDocument/2006/relationships/hyperlink" Target="https://www.ceta.org.co/html/vista_de_un_articulo.asp?Norma=332" TargetMode="External"/><Relationship Id="rId16" Type="http://schemas.openxmlformats.org/officeDocument/2006/relationships/hyperlink" Target="https://www.ceta.org.co/html/vista_de_un_articulo.asp?Norma=550" TargetMode="External"/><Relationship Id="rId221" Type="http://schemas.openxmlformats.org/officeDocument/2006/relationships/hyperlink" Target="https://www.ceta.org.co/html/vista_de_un_articulo.asp?Norma=310" TargetMode="External"/><Relationship Id="rId242" Type="http://schemas.openxmlformats.org/officeDocument/2006/relationships/hyperlink" Target="https://www.ceta.org.co/html/vista_de_un_articulo.asp?Norma=1090" TargetMode="External"/><Relationship Id="rId263" Type="http://schemas.openxmlformats.org/officeDocument/2006/relationships/hyperlink" Target="https://www.ceta.org.co/html/vista_de_un_articulo.asp?Norma=42546" TargetMode="External"/><Relationship Id="rId284" Type="http://schemas.openxmlformats.org/officeDocument/2006/relationships/hyperlink" Target="https://www.ceta.org.co/html/vista_de_un_articulo.asp?Norma=73" TargetMode="External"/><Relationship Id="rId319" Type="http://schemas.openxmlformats.org/officeDocument/2006/relationships/hyperlink" Target="https://www.ceta.org.co/html/vista_de_un_articulo.asp?Norma=22823" TargetMode="External"/><Relationship Id="rId37" Type="http://schemas.openxmlformats.org/officeDocument/2006/relationships/hyperlink" Target="https://www.ceta.org.co/html/vista_de_un_articulo.asp?Norma=636" TargetMode="External"/><Relationship Id="rId58" Type="http://schemas.openxmlformats.org/officeDocument/2006/relationships/hyperlink" Target="https://www.ceta.org.co/html/vista_de_un_articulo.asp?Norma=94" TargetMode="External"/><Relationship Id="rId79" Type="http://schemas.openxmlformats.org/officeDocument/2006/relationships/hyperlink" Target="https://www.ceta.org.co/html/vista_de_un_articulo.asp?Norma=312" TargetMode="External"/><Relationship Id="rId102" Type="http://schemas.openxmlformats.org/officeDocument/2006/relationships/hyperlink" Target="https://www.ceta.org.co/html/vista_de_un_articulo.asp?Norma=33806" TargetMode="External"/><Relationship Id="rId123" Type="http://schemas.openxmlformats.org/officeDocument/2006/relationships/hyperlink" Target="https://www.ceta.org.co/html/vista_de_un_articulo.asp?Norma=88" TargetMode="External"/><Relationship Id="rId144" Type="http://schemas.openxmlformats.org/officeDocument/2006/relationships/hyperlink" Target="https://www.ceta.org.co/html/vista_de_un_articulo.asp?Norma=52" TargetMode="External"/><Relationship Id="rId330" Type="http://schemas.openxmlformats.org/officeDocument/2006/relationships/hyperlink" Target="https://www.ceta.org.co/html/vista_de_un_articulo.asp?Norma=586" TargetMode="External"/><Relationship Id="rId90" Type="http://schemas.openxmlformats.org/officeDocument/2006/relationships/hyperlink" Target="https://www.ceta.org.co/html/vista_de_un_articulo.asp?Norma=476" TargetMode="External"/><Relationship Id="rId165" Type="http://schemas.openxmlformats.org/officeDocument/2006/relationships/hyperlink" Target="https://www.ceta.org.co/html/vista_de_un_articulo.asp?Norma=42518" TargetMode="External"/><Relationship Id="rId186" Type="http://schemas.openxmlformats.org/officeDocument/2006/relationships/hyperlink" Target="https://www.ceta.org.co/html/vista_de_un_articulo.asp?Norma=42519" TargetMode="External"/><Relationship Id="rId211" Type="http://schemas.openxmlformats.org/officeDocument/2006/relationships/hyperlink" Target="https://www.ceta.org.co/html/vista_de_un_articulo.asp?Norma=88" TargetMode="External"/><Relationship Id="rId232" Type="http://schemas.openxmlformats.org/officeDocument/2006/relationships/hyperlink" Target="https://www.ceta.org.co/html/vista_de_un_articulo.asp?Norma=165" TargetMode="External"/><Relationship Id="rId253" Type="http://schemas.openxmlformats.org/officeDocument/2006/relationships/hyperlink" Target="https://www.ceta.org.co/html/vista_de_un_articulo.asp?Norma=699" TargetMode="External"/><Relationship Id="rId274" Type="http://schemas.openxmlformats.org/officeDocument/2006/relationships/hyperlink" Target="https://www.ceta.org.co/html/vista_de_un_articulo.asp?Norma=884" TargetMode="External"/><Relationship Id="rId295" Type="http://schemas.openxmlformats.org/officeDocument/2006/relationships/hyperlink" Target="https://www.ceta.org.co/html/vista_de_un_articulo.asp?Norma=167" TargetMode="External"/><Relationship Id="rId309" Type="http://schemas.openxmlformats.org/officeDocument/2006/relationships/hyperlink" Target="https://www.ceta.org.co/html/vista_de_un_articulo.asp?Norma=371" TargetMode="External"/><Relationship Id="rId27" Type="http://schemas.openxmlformats.org/officeDocument/2006/relationships/hyperlink" Target="https://www.ceta.org.co/html/vista_de_un_articulo.asp?Norma=785" TargetMode="External"/><Relationship Id="rId48" Type="http://schemas.openxmlformats.org/officeDocument/2006/relationships/hyperlink" Target="https://www.ceta.org.co/html/vista_de_un_articulo.asp?Norma=29969" TargetMode="External"/><Relationship Id="rId69" Type="http://schemas.openxmlformats.org/officeDocument/2006/relationships/hyperlink" Target="https://www.ceta.org.co/html/vista_de_un_articulo.asp?Norma=88" TargetMode="External"/><Relationship Id="rId113" Type="http://schemas.openxmlformats.org/officeDocument/2006/relationships/hyperlink" Target="https://www.ceta.org.co/html/vista_de_un_articulo.asp?Norma=12016" TargetMode="External"/><Relationship Id="rId134" Type="http://schemas.openxmlformats.org/officeDocument/2006/relationships/hyperlink" Target="https://www.ceta.org.co/html/vista_de_un_articulo.asp?Norma=496" TargetMode="External"/><Relationship Id="rId320" Type="http://schemas.openxmlformats.org/officeDocument/2006/relationships/hyperlink" Target="https://www.ceta.org.co/html/vista_de_un_articulo.asp?Norma=29946" TargetMode="External"/><Relationship Id="rId80" Type="http://schemas.openxmlformats.org/officeDocument/2006/relationships/hyperlink" Target="https://www.ceta.org.co/html/vista_de_un_articulo.asp?Norma=409" TargetMode="External"/><Relationship Id="rId155" Type="http://schemas.openxmlformats.org/officeDocument/2006/relationships/hyperlink" Target="https://www.ceta.org.co/html/vista_de_un_articulo.asp?Norma=459" TargetMode="External"/><Relationship Id="rId176" Type="http://schemas.openxmlformats.org/officeDocument/2006/relationships/image" Target="media/image11.png"/><Relationship Id="rId197" Type="http://schemas.openxmlformats.org/officeDocument/2006/relationships/hyperlink" Target="https://www.ceta.org.co/html/vista_de_un_articulo.asp?Norma=10886" TargetMode="External"/><Relationship Id="rId341" Type="http://schemas.openxmlformats.org/officeDocument/2006/relationships/hyperlink" Target="https://www.ceta.org.co/html/vista_de_un_articulo.asp?Norma=29965" TargetMode="External"/><Relationship Id="rId201" Type="http://schemas.openxmlformats.org/officeDocument/2006/relationships/hyperlink" Target="https://www.ceta.org.co/html/vista_de_un_articulo.asp?Norma=43" TargetMode="External"/><Relationship Id="rId222" Type="http://schemas.openxmlformats.org/officeDocument/2006/relationships/hyperlink" Target="https://www.ceta.org.co/html/vista_de_un_articulo.asp?Norma=134" TargetMode="External"/><Relationship Id="rId243" Type="http://schemas.openxmlformats.org/officeDocument/2006/relationships/hyperlink" Target="https://www.ceta.org.co/html/vista_de_un_articulo.asp?Norma=1090" TargetMode="External"/><Relationship Id="rId264" Type="http://schemas.openxmlformats.org/officeDocument/2006/relationships/hyperlink" Target="https://www.ceta.org.co/html/vista_de_un_articulo.asp?Norma=42545" TargetMode="External"/><Relationship Id="rId285" Type="http://schemas.openxmlformats.org/officeDocument/2006/relationships/hyperlink" Target="https://www.ceta.org.co/html/vista_de_un_articulo.asp?Norma=74" TargetMode="External"/><Relationship Id="rId17" Type="http://schemas.openxmlformats.org/officeDocument/2006/relationships/hyperlink" Target="https://www.ceta.org.co/html/vista_de_un_articulo.asp?Norma=550" TargetMode="External"/><Relationship Id="rId38" Type="http://schemas.openxmlformats.org/officeDocument/2006/relationships/hyperlink" Target="https://www.ceta.org.co/html/vista_de_un_articulo.asp?Norma=548" TargetMode="External"/><Relationship Id="rId59" Type="http://schemas.openxmlformats.org/officeDocument/2006/relationships/hyperlink" Target="https://www.ceta.org.co/html/vista_de_un_articulo.asp?Norma=272" TargetMode="External"/><Relationship Id="rId103" Type="http://schemas.openxmlformats.org/officeDocument/2006/relationships/hyperlink" Target="https://www.ceta.org.co/html/vista_de_un_articulo.asp?Norma=33805" TargetMode="External"/><Relationship Id="rId124" Type="http://schemas.openxmlformats.org/officeDocument/2006/relationships/hyperlink" Target="https://www.ceta.org.co/html/vista_de_un_articulo.asp?Norma=310" TargetMode="External"/><Relationship Id="rId310" Type="http://schemas.openxmlformats.org/officeDocument/2006/relationships/hyperlink" Target="https://www.ceta.org.co/html/vista_de_un_articulo.asp?Norma=22817" TargetMode="External"/><Relationship Id="rId70" Type="http://schemas.openxmlformats.org/officeDocument/2006/relationships/image" Target="media/image2.png"/><Relationship Id="rId91" Type="http://schemas.openxmlformats.org/officeDocument/2006/relationships/hyperlink" Target="https://www.ceta.org.co/html/vista_de_un_articulo.asp?Norma=476" TargetMode="External"/><Relationship Id="rId145" Type="http://schemas.openxmlformats.org/officeDocument/2006/relationships/hyperlink" Target="https://www.ceta.org.co/html/vista_de_un_articulo.asp?Norma=52" TargetMode="External"/><Relationship Id="rId166" Type="http://schemas.openxmlformats.org/officeDocument/2006/relationships/hyperlink" Target="https://www.ceta.org.co/html/vista_de_un_articulo.asp?Norma=42519" TargetMode="External"/><Relationship Id="rId187" Type="http://schemas.openxmlformats.org/officeDocument/2006/relationships/hyperlink" Target="https://www.ceta.org.co/html/vista_de_un_articulo.asp?Norma=42527" TargetMode="External"/><Relationship Id="rId331" Type="http://schemas.openxmlformats.org/officeDocument/2006/relationships/hyperlink" Target="https://www.ceta.org.co/html/vista_de_un_articulo.asp?Norma=587" TargetMode="External"/><Relationship Id="rId1" Type="http://schemas.openxmlformats.org/officeDocument/2006/relationships/customXml" Target="../customXml/item1.xml"/><Relationship Id="rId212" Type="http://schemas.openxmlformats.org/officeDocument/2006/relationships/hyperlink" Target="https://www.ceta.org.co/html/vista_de_un_articulo.asp?Norma=165" TargetMode="External"/><Relationship Id="rId233" Type="http://schemas.openxmlformats.org/officeDocument/2006/relationships/hyperlink" Target="https://www.ceta.org.co/html/vista_de_un_articulo.asp?Norma=327" TargetMode="External"/><Relationship Id="rId254" Type="http://schemas.openxmlformats.org/officeDocument/2006/relationships/hyperlink" Target="https://www.ceta.org.co/html/vista_de_un_articulo.asp?Norma=699" TargetMode="External"/><Relationship Id="rId28" Type="http://schemas.openxmlformats.org/officeDocument/2006/relationships/hyperlink" Target="https://www.ceta.org.co/html/vista_de_un_articulo.asp?Norma=597" TargetMode="External"/><Relationship Id="rId49" Type="http://schemas.openxmlformats.org/officeDocument/2006/relationships/hyperlink" Target="https://www.ceta.org.co/html/vista_de_un_articulo.asp?Norma=29970" TargetMode="External"/><Relationship Id="rId114" Type="http://schemas.openxmlformats.org/officeDocument/2006/relationships/hyperlink" Target="https://www.ceta.org.co/html/vista_de_un_articulo.asp?Norma=375" TargetMode="External"/><Relationship Id="rId275" Type="http://schemas.openxmlformats.org/officeDocument/2006/relationships/hyperlink" Target="https://www.ceta.org.co/html/vista_de_un_articulo.asp?Norma=889" TargetMode="External"/><Relationship Id="rId296" Type="http://schemas.openxmlformats.org/officeDocument/2006/relationships/hyperlink" Target="https://www.ceta.org.co/html/vista_de_un_articulo.asp?Norma=169" TargetMode="External"/><Relationship Id="rId300" Type="http://schemas.openxmlformats.org/officeDocument/2006/relationships/hyperlink" Target="https://www.ceta.org.co/html/vista_de_un_articulo.asp?Norma=310" TargetMode="External"/><Relationship Id="rId60" Type="http://schemas.openxmlformats.org/officeDocument/2006/relationships/hyperlink" Target="https://www.ceta.org.co/html/vista_de_un_articulo.asp?Norma=415" TargetMode="External"/><Relationship Id="rId81" Type="http://schemas.openxmlformats.org/officeDocument/2006/relationships/hyperlink" Target="https://www.ceta.org.co/html/vista_de_un_articulo.asp?Norma=313" TargetMode="External"/><Relationship Id="rId135" Type="http://schemas.openxmlformats.org/officeDocument/2006/relationships/hyperlink" Target="https://www.ceta.org.co/html/vista_de_un_articulo.asp?Norma=48" TargetMode="External"/><Relationship Id="rId156" Type="http://schemas.openxmlformats.org/officeDocument/2006/relationships/hyperlink" Target="https://www.ceta.org.co/html/vista_de_un_articulo.asp?Norma=459" TargetMode="External"/><Relationship Id="rId177" Type="http://schemas.openxmlformats.org/officeDocument/2006/relationships/hyperlink" Target="https://www.ceta.org.co/html/vista_de_un_articulo.asp?Norma=42520" TargetMode="External"/><Relationship Id="rId198" Type="http://schemas.openxmlformats.org/officeDocument/2006/relationships/hyperlink" Target="https://www.ceta.org.co/html/vista_de_un_articulo.asp?Norma=10875" TargetMode="External"/><Relationship Id="rId321" Type="http://schemas.openxmlformats.org/officeDocument/2006/relationships/hyperlink" Target="https://www.ceta.org.co/html/vista_de_un_articulo.asp?Norma=29948" TargetMode="External"/><Relationship Id="rId342" Type="http://schemas.openxmlformats.org/officeDocument/2006/relationships/hyperlink" Target="https://www.ceta.org.co/html/vista_de_un_articulo.asp?Norma=890" TargetMode="External"/><Relationship Id="rId202" Type="http://schemas.openxmlformats.org/officeDocument/2006/relationships/hyperlink" Target="https://www.ceta.org.co/html/vista_de_un_articulo.asp?Norma=88" TargetMode="External"/><Relationship Id="rId223" Type="http://schemas.openxmlformats.org/officeDocument/2006/relationships/hyperlink" Target="https://www.ceta.org.co/html/vista_de_un_articulo.asp?Norma=415" TargetMode="External"/><Relationship Id="rId244" Type="http://schemas.openxmlformats.org/officeDocument/2006/relationships/hyperlink" Target="https://www.ceta.org.co/html/vista_de_un_articulo.asp?Norma=1090" TargetMode="External"/><Relationship Id="rId18" Type="http://schemas.openxmlformats.org/officeDocument/2006/relationships/hyperlink" Target="https://www.ceta.org.co/html/vista_de_un_articulo.asp?Norma=575" TargetMode="External"/><Relationship Id="rId39" Type="http://schemas.openxmlformats.org/officeDocument/2006/relationships/hyperlink" Target="https://www.ceta.org.co/html/vista_de_un_articulo.asp?Norma=758" TargetMode="External"/><Relationship Id="rId265" Type="http://schemas.openxmlformats.org/officeDocument/2006/relationships/hyperlink" Target="https://www.ceta.org.co/html/vista_de_un_articulo.asp?Norma=795" TargetMode="External"/><Relationship Id="rId286" Type="http://schemas.openxmlformats.org/officeDocument/2006/relationships/hyperlink" Target="https://www.ceta.org.co/html/vista_de_un_articulo.asp?Norma=75" TargetMode="External"/><Relationship Id="rId50" Type="http://schemas.openxmlformats.org/officeDocument/2006/relationships/hyperlink" Target="https://www.ceta.org.co/html/vista_de_un_articulo.asp?Norma=29970" TargetMode="External"/><Relationship Id="rId104" Type="http://schemas.openxmlformats.org/officeDocument/2006/relationships/hyperlink" Target="https://www.ceta.org.co/html/vista_de_un_articulo.asp?Norma=33807" TargetMode="External"/><Relationship Id="rId125" Type="http://schemas.openxmlformats.org/officeDocument/2006/relationships/hyperlink" Target="https://www.ceta.org.co/html/vista_de_un_articulo.asp?Norma=317" TargetMode="External"/><Relationship Id="rId146" Type="http://schemas.openxmlformats.org/officeDocument/2006/relationships/hyperlink" Target="https://www.ceta.org.co/html/vista_de_un_articulo.asp?Norma=52" TargetMode="External"/><Relationship Id="rId167" Type="http://schemas.openxmlformats.org/officeDocument/2006/relationships/hyperlink" Target="https://www.ceta.org.co/html/vista_de_un_articulo.asp?Norma=42519" TargetMode="External"/><Relationship Id="rId188" Type="http://schemas.openxmlformats.org/officeDocument/2006/relationships/hyperlink" Target="https://www.ceta.org.co/html/vista_de_un_articulo.asp?Norma=252" TargetMode="External"/><Relationship Id="rId311" Type="http://schemas.openxmlformats.org/officeDocument/2006/relationships/hyperlink" Target="https://www.ceta.org.co/html/vista_de_un_articulo.asp?Norma=372" TargetMode="External"/><Relationship Id="rId332" Type="http://schemas.openxmlformats.org/officeDocument/2006/relationships/hyperlink" Target="https://www.ceta.org.co/html/vista_de_un_articulo.asp?Norma=597" TargetMode="External"/><Relationship Id="rId71" Type="http://schemas.openxmlformats.org/officeDocument/2006/relationships/hyperlink" Target="https://www.ceta.org.co/html/vista_de_un_articulo.asp?Norma=88" TargetMode="External"/><Relationship Id="rId92" Type="http://schemas.openxmlformats.org/officeDocument/2006/relationships/image" Target="media/image3.png"/><Relationship Id="rId213" Type="http://schemas.openxmlformats.org/officeDocument/2006/relationships/hyperlink" Target="https://www.ceta.org.co/html/vista_de_un_articulo.asp?Norma=165" TargetMode="External"/><Relationship Id="rId234" Type="http://schemas.openxmlformats.org/officeDocument/2006/relationships/hyperlink" Target="https://www.ceta.org.co/html/vista_de_un_articulo.asp?Norma=328" TargetMode="External"/><Relationship Id="rId2" Type="http://schemas.openxmlformats.org/officeDocument/2006/relationships/numbering" Target="numbering.xml"/><Relationship Id="rId29" Type="http://schemas.openxmlformats.org/officeDocument/2006/relationships/hyperlink" Target="https://www.ceta.org.co/html/vista_de_un_articulo.asp?Norma=597" TargetMode="External"/><Relationship Id="rId255" Type="http://schemas.openxmlformats.org/officeDocument/2006/relationships/hyperlink" Target="https://www.ceta.org.co/html/vista_de_un_articulo.asp?Norma=702" TargetMode="External"/><Relationship Id="rId276" Type="http://schemas.openxmlformats.org/officeDocument/2006/relationships/hyperlink" Target="https://www.ceta.org.co/html/vista_de_un_articulo.asp?Norma=795" TargetMode="External"/><Relationship Id="rId297" Type="http://schemas.openxmlformats.org/officeDocument/2006/relationships/hyperlink" Target="https://www.ceta.org.co/html/vista_de_un_articulo.asp?Norma=188" TargetMode="External"/><Relationship Id="rId40" Type="http://schemas.openxmlformats.org/officeDocument/2006/relationships/hyperlink" Target="https://www.ceta.org.co/html/vista_de_un_articulo.asp?Norma=42545" TargetMode="External"/><Relationship Id="rId115" Type="http://schemas.openxmlformats.org/officeDocument/2006/relationships/hyperlink" Target="https://www.ceta.org.co/html/vista_de_un_articulo.asp?Norma=12015" TargetMode="External"/><Relationship Id="rId136" Type="http://schemas.openxmlformats.org/officeDocument/2006/relationships/hyperlink" Target="https://www.ceta.org.co/html/vista_de_un_articulo.asp?Norma=29936" TargetMode="External"/><Relationship Id="rId157" Type="http://schemas.openxmlformats.org/officeDocument/2006/relationships/hyperlink" Target="https://www.ceta.org.co/html/vista_de_un_articulo.asp?Norma=486" TargetMode="External"/><Relationship Id="rId178" Type="http://schemas.openxmlformats.org/officeDocument/2006/relationships/hyperlink" Target="https://www.ceta.org.co/html/vista_de_un_articulo.asp?Norma=42521" TargetMode="External"/><Relationship Id="rId301" Type="http://schemas.openxmlformats.org/officeDocument/2006/relationships/hyperlink" Target="https://www.ceta.org.co/html/vista_de_un_articulo.asp?Norma=10876" TargetMode="External"/><Relationship Id="rId322" Type="http://schemas.openxmlformats.org/officeDocument/2006/relationships/hyperlink" Target="https://www.ceta.org.co/html/vista_de_un_articulo.asp?Norma=417" TargetMode="External"/><Relationship Id="rId343" Type="http://schemas.openxmlformats.org/officeDocument/2006/relationships/hyperlink" Target="https://www.ceta.org.co/html/vista_de_un_articulo.asp?Norma=906" TargetMode="External"/><Relationship Id="rId61" Type="http://schemas.openxmlformats.org/officeDocument/2006/relationships/hyperlink" Target="https://www.ceta.org.co/html/vista_de_un_articulo.asp?Norma=29941" TargetMode="External"/><Relationship Id="rId82" Type="http://schemas.openxmlformats.org/officeDocument/2006/relationships/hyperlink" Target="https://www.ceta.org.co/html/vista_de_un_articulo.asp?Norma=412" TargetMode="External"/><Relationship Id="rId199" Type="http://schemas.openxmlformats.org/officeDocument/2006/relationships/hyperlink" Target="https://www.ceta.org.co/html/vista_de_un_articulo.asp?Norma=42500" TargetMode="External"/><Relationship Id="rId203" Type="http://schemas.openxmlformats.org/officeDocument/2006/relationships/hyperlink" Target="https://www.ceta.org.co/html/vista_de_un_articulo.asp?Norma=316" TargetMode="External"/><Relationship Id="rId19" Type="http://schemas.openxmlformats.org/officeDocument/2006/relationships/hyperlink" Target="https://www.ceta.org.co/html/vista_de_un_articulo.asp?Norma=575" TargetMode="External"/><Relationship Id="rId224" Type="http://schemas.openxmlformats.org/officeDocument/2006/relationships/hyperlink" Target="https://www.ceta.org.co/html/vista_de_un_articulo.asp?Norma=327" TargetMode="External"/><Relationship Id="rId245" Type="http://schemas.openxmlformats.org/officeDocument/2006/relationships/hyperlink" Target="https://www.ceta.org.co/html/vista_de_un_articulo.asp?Norma=26860" TargetMode="External"/><Relationship Id="rId266" Type="http://schemas.openxmlformats.org/officeDocument/2006/relationships/hyperlink" Target="https://www.ceta.org.co/html/vista_de_un_articulo.asp?Norma=793" TargetMode="External"/><Relationship Id="rId287" Type="http://schemas.openxmlformats.org/officeDocument/2006/relationships/hyperlink" Target="https://www.ceta.org.co/html/vista_de_un_articulo.asp?Norma=76" TargetMode="External"/><Relationship Id="rId30" Type="http://schemas.openxmlformats.org/officeDocument/2006/relationships/hyperlink" Target="https://www.ceta.org.co/html/vista_de_un_articulo.asp?Norma=526" TargetMode="External"/><Relationship Id="rId105" Type="http://schemas.openxmlformats.org/officeDocument/2006/relationships/hyperlink" Target="https://www.ceta.org.co/html/vista_de_un_articulo.asp?Norma=33807" TargetMode="External"/><Relationship Id="rId126" Type="http://schemas.openxmlformats.org/officeDocument/2006/relationships/hyperlink" Target="https://www.ceta.org.co/html/vista_de_un_articulo.asp?Norma=317" TargetMode="External"/><Relationship Id="rId147" Type="http://schemas.openxmlformats.org/officeDocument/2006/relationships/hyperlink" Target="https://www.ceta.org.co/html/vista_de_un_articulo.asp?Norma=42510" TargetMode="External"/><Relationship Id="rId168" Type="http://schemas.openxmlformats.org/officeDocument/2006/relationships/hyperlink" Target="https://www.ceta.org.co/html/vista_de_un_articulo.asp?Norma=42519" TargetMode="External"/><Relationship Id="rId312" Type="http://schemas.openxmlformats.org/officeDocument/2006/relationships/hyperlink" Target="https://www.ceta.org.co/html/vista_de_un_articulo.asp?Norma=22819" TargetMode="External"/><Relationship Id="rId333" Type="http://schemas.openxmlformats.org/officeDocument/2006/relationships/hyperlink" Target="https://www.ceta.org.co/html/vista_de_un_articulo.asp?Norma=608" TargetMode="External"/><Relationship Id="rId51" Type="http://schemas.openxmlformats.org/officeDocument/2006/relationships/hyperlink" Target="https://www.ceta.org.co/html/vista_de_un_articulo.asp?Norma=29970" TargetMode="External"/><Relationship Id="rId72" Type="http://schemas.openxmlformats.org/officeDocument/2006/relationships/hyperlink" Target="https://www.ceta.org.co/html/vista_de_un_articulo.asp?Norma=310" TargetMode="External"/><Relationship Id="rId93" Type="http://schemas.openxmlformats.org/officeDocument/2006/relationships/hyperlink" Target="https://www.ceta.org.co/html/vista_de_un_articulo.asp?Norma=33802" TargetMode="External"/><Relationship Id="rId189" Type="http://schemas.openxmlformats.org/officeDocument/2006/relationships/hyperlink" Target="https://www.ceta.org.co/html/vista_de_un_articulo.asp?Norma=87" TargetMode="External"/><Relationship Id="rId3" Type="http://schemas.openxmlformats.org/officeDocument/2006/relationships/styles" Target="styles.xml"/><Relationship Id="rId214" Type="http://schemas.openxmlformats.org/officeDocument/2006/relationships/hyperlink" Target="https://www.ceta.org.co/html/vista_de_un_articulo.asp?Norma=252" TargetMode="External"/><Relationship Id="rId235" Type="http://schemas.openxmlformats.org/officeDocument/2006/relationships/hyperlink" Target="https://www.ceta.org.co/html/vista_de_un_articulo.asp?Norma=329" TargetMode="External"/><Relationship Id="rId256" Type="http://schemas.openxmlformats.org/officeDocument/2006/relationships/hyperlink" Target="https://www.ceta.org.co/html/vista_de_un_articulo.asp?Norma=699" TargetMode="External"/><Relationship Id="rId277" Type="http://schemas.openxmlformats.org/officeDocument/2006/relationships/hyperlink" Target="https://www.ceta.org.co/html/vista_de_un_articulo.asp?Norma=1023" TargetMode="External"/><Relationship Id="rId298" Type="http://schemas.openxmlformats.org/officeDocument/2006/relationships/hyperlink" Target="https://www.ceta.org.co/html/vista_de_un_articulo.asp?Norma=2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0A2D3-66EE-4C1D-A6CE-8CC2E2F8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99</Pages>
  <Words>49489</Words>
  <Characters>272193</Characters>
  <Application>Microsoft Office Word</Application>
  <DocSecurity>0</DocSecurity>
  <Lines>2268</Lines>
  <Paragraphs>642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5</cp:revision>
  <cp:lastPrinted>2019-01-22T21:52:00Z</cp:lastPrinted>
  <dcterms:created xsi:type="dcterms:W3CDTF">2019-09-27T12:07:00Z</dcterms:created>
  <dcterms:modified xsi:type="dcterms:W3CDTF">2020-01-17T00:41:00Z</dcterms:modified>
</cp:coreProperties>
</file>