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39" w:rsidRPr="00193C39" w:rsidRDefault="00193C39" w:rsidP="00193C39">
      <w:pPr>
        <w:spacing w:before="100" w:beforeAutospacing="1" w:after="100" w:afterAutospacing="1" w:line="240" w:lineRule="auto"/>
        <w:jc w:val="center"/>
        <w:rPr>
          <w:rFonts w:eastAsia="Times New Roman" w:cs="Times New Roman"/>
          <w:color w:val="000000"/>
          <w:szCs w:val="24"/>
          <w:lang w:eastAsia="es-CO"/>
        </w:rPr>
      </w:pPr>
      <w:r w:rsidRPr="00193C39">
        <w:rPr>
          <w:rFonts w:eastAsia="Times New Roman" w:cs="Times New Roman"/>
          <w:b/>
          <w:bCs/>
          <w:color w:val="000000"/>
          <w:szCs w:val="24"/>
          <w:lang w:eastAsia="es-CO"/>
        </w:rPr>
        <w:t>OFICIO Nº 553 [005837]</w:t>
      </w:r>
    </w:p>
    <w:p w:rsidR="00193C39" w:rsidRPr="00193C39" w:rsidRDefault="00193C39" w:rsidP="00193C39">
      <w:pPr>
        <w:spacing w:before="100" w:beforeAutospacing="1" w:after="100" w:afterAutospacing="1" w:line="240" w:lineRule="auto"/>
        <w:jc w:val="center"/>
        <w:rPr>
          <w:rFonts w:eastAsia="Times New Roman" w:cs="Times New Roman"/>
          <w:color w:val="000000"/>
          <w:szCs w:val="24"/>
          <w:lang w:eastAsia="es-CO"/>
        </w:rPr>
      </w:pPr>
      <w:r w:rsidRPr="00193C39">
        <w:rPr>
          <w:rFonts w:eastAsia="Times New Roman" w:cs="Times New Roman"/>
          <w:b/>
          <w:bCs/>
          <w:color w:val="000000"/>
          <w:szCs w:val="24"/>
          <w:lang w:eastAsia="es-CO"/>
        </w:rPr>
        <w:t>08-03-2019</w:t>
      </w:r>
    </w:p>
    <w:p w:rsidR="00193C39" w:rsidRPr="00193C39" w:rsidRDefault="00193C39" w:rsidP="00193C39">
      <w:pPr>
        <w:spacing w:before="100" w:beforeAutospacing="1" w:after="100" w:afterAutospacing="1" w:line="240" w:lineRule="auto"/>
        <w:jc w:val="center"/>
        <w:rPr>
          <w:rFonts w:eastAsia="Times New Roman" w:cs="Times New Roman"/>
          <w:color w:val="000000"/>
          <w:szCs w:val="24"/>
          <w:lang w:eastAsia="es-CO"/>
        </w:rPr>
      </w:pPr>
      <w:r w:rsidRPr="00193C39">
        <w:rPr>
          <w:rFonts w:eastAsia="Times New Roman" w:cs="Times New Roman"/>
          <w:b/>
          <w:bCs/>
          <w:color w:val="000000"/>
          <w:szCs w:val="24"/>
          <w:lang w:eastAsia="es-CO"/>
        </w:rPr>
        <w:t>DIAN</w:t>
      </w:r>
    </w:p>
    <w:p w:rsidR="00193C39" w:rsidRPr="00193C39" w:rsidRDefault="00193C39" w:rsidP="00193C39">
      <w:pPr>
        <w:spacing w:before="100" w:beforeAutospacing="1" w:after="100" w:afterAutospacing="1" w:line="240" w:lineRule="auto"/>
        <w:jc w:val="center"/>
        <w:rPr>
          <w:rFonts w:eastAsia="Times New Roman" w:cs="Times New Roman"/>
          <w:color w:val="000000"/>
          <w:szCs w:val="24"/>
          <w:lang w:eastAsia="es-CO"/>
        </w:rPr>
      </w:pPr>
      <w:r w:rsidRPr="00193C39">
        <w:rPr>
          <w:rFonts w:eastAsia="Times New Roman" w:cs="Times New Roman"/>
          <w:color w:val="000000"/>
          <w:szCs w:val="24"/>
          <w:lang w:eastAsia="es-CO"/>
        </w:rPr>
        <w:t>Subdirección de Gestión Normativa y Doctrina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Bogotá, D.C.</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100208221 000553</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proofErr w:type="spellStart"/>
      <w:r w:rsidRPr="00193C39">
        <w:rPr>
          <w:rFonts w:eastAsia="Times New Roman" w:cs="Times New Roman"/>
          <w:b/>
          <w:bCs/>
          <w:color w:val="000000"/>
          <w:szCs w:val="24"/>
          <w:lang w:eastAsia="es-CO"/>
        </w:rPr>
        <w:t>Ref</w:t>
      </w:r>
      <w:proofErr w:type="spellEnd"/>
      <w:r w:rsidRPr="00193C39">
        <w:rPr>
          <w:rFonts w:eastAsia="Times New Roman" w:cs="Times New Roman"/>
          <w:b/>
          <w:bCs/>
          <w:color w:val="000000"/>
          <w:szCs w:val="24"/>
          <w:lang w:eastAsia="es-CO"/>
        </w:rPr>
        <w:t>:</w:t>
      </w:r>
      <w:r w:rsidRPr="00193C39">
        <w:rPr>
          <w:rFonts w:eastAsia="Times New Roman" w:cs="Times New Roman"/>
          <w:color w:val="000000"/>
          <w:szCs w:val="24"/>
          <w:lang w:eastAsia="es-CO"/>
        </w:rPr>
        <w:t> Radicado 100007094 del 01/02/2019</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1"/>
        <w:gridCol w:w="120"/>
        <w:gridCol w:w="120"/>
        <w:gridCol w:w="6878"/>
      </w:tblGrid>
      <w:tr w:rsidR="00193C39" w:rsidRPr="00193C39" w:rsidTr="00193C39">
        <w:trPr>
          <w:tblCellSpacing w:w="15" w:type="dxa"/>
        </w:trPr>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b/>
                <w:bCs/>
                <w:color w:val="000000"/>
                <w:szCs w:val="24"/>
                <w:lang w:eastAsia="es-CO"/>
              </w:rPr>
              <w:t>Tema</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 </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 </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Impuesto Sobre las Ventas – IVA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Impuesto a las ventas</w:t>
            </w:r>
          </w:p>
        </w:tc>
      </w:tr>
      <w:tr w:rsidR="00193C39" w:rsidRPr="00193C39" w:rsidTr="00193C39">
        <w:trPr>
          <w:tblCellSpacing w:w="15" w:type="dxa"/>
        </w:trPr>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b/>
                <w:bCs/>
                <w:color w:val="000000"/>
                <w:szCs w:val="24"/>
                <w:lang w:eastAsia="es-CO"/>
              </w:rPr>
              <w:t>Descriptores</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 </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 </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REQUISITOS PARA SOLICITAR LA EXCLUSIÓN DE IMPUESTO SOBRE LAS VENTAS.</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Responsables del Impuesto Sobre las Ventas</w:t>
            </w:r>
          </w:p>
        </w:tc>
      </w:tr>
      <w:tr w:rsidR="00193C39" w:rsidRPr="00193C39" w:rsidTr="00193C39">
        <w:trPr>
          <w:tblCellSpacing w:w="15" w:type="dxa"/>
        </w:trPr>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b/>
                <w:bCs/>
                <w:color w:val="000000"/>
                <w:szCs w:val="24"/>
                <w:lang w:eastAsia="es-CO"/>
              </w:rPr>
              <w:t>Fuentes formales</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 </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 </w:t>
            </w:r>
          </w:p>
        </w:tc>
        <w:tc>
          <w:tcPr>
            <w:tcW w:w="0" w:type="auto"/>
            <w:vAlign w:val="center"/>
            <w:hideMark/>
          </w:tcPr>
          <w:p w:rsidR="00193C39" w:rsidRPr="00193C39" w:rsidRDefault="00193C39" w:rsidP="00193C39">
            <w:pPr>
              <w:spacing w:after="0"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ESTATUTO TRIBUTARIO ART: 437</w:t>
            </w:r>
          </w:p>
        </w:tc>
      </w:tr>
    </w:tbl>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Cordial saludo, señora Clara Isabel:</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En atención a la consulta, en la que señala: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“De acuerdo con el parágrafo 3 del Artículo 2 de la Ley 1943 de 2018, en el que se establece: “Los responsables del impuesto solo podrán solicitar su retiro del régimen cuando demuestren que en el año fiscal anterior se cumplieron, las condiciones establecidas en la presente disposición”, me puede indicar cómo se debe realizar este proceso ante la DIAN? Cuál es el procedimiento para el retiro como responsable el IVA teniendo en cuenta que en 2018 cumplió los requisitos? Qué documentos y pruebas se deben aportar?”</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Respecto a lo anterior, el parágrafo 3 del artículo 437 del Estatuto Tributario, adicionado por el artículo 4 de la Ley 1943 de 2048 (sic), señala: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b/>
          <w:bCs/>
          <w:i/>
          <w:iCs/>
          <w:color w:val="000000"/>
          <w:szCs w:val="24"/>
          <w:lang w:eastAsia="es-CO"/>
        </w:rPr>
        <w:lastRenderedPageBreak/>
        <w:t>“ARTÍCULO 437. LOS COMERCIANTES Y QUIENES REALICEN ACTOS SIMILARES A LOS DE ELLOS Y LOS IMPORTADORES SON SUJETOS PASIVOS.</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Son responsables del impuesto:</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b/>
          <w:bCs/>
          <w:i/>
          <w:iCs/>
          <w:color w:val="000000"/>
          <w:szCs w:val="24"/>
          <w:lang w:eastAsia="es-CO"/>
        </w:rPr>
        <w:t>PARÁGRAFO 3o.</w:t>
      </w:r>
      <w:r w:rsidRPr="00193C39">
        <w:rPr>
          <w:rFonts w:eastAsia="Times New Roman" w:cs="Times New Roman"/>
          <w:i/>
          <w:iCs/>
          <w:color w:val="000000"/>
          <w:szCs w:val="24"/>
          <w:lang w:eastAsia="es-CO"/>
        </w:rPr>
        <w:t> &lt;Parágrafo adicionado por el artículo 4 de la Ley 1943 de 2018. El nuevo texto es el siguiente:&gt;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rsidR="00193C39" w:rsidRPr="00193C39" w:rsidRDefault="00193C39" w:rsidP="00193C39">
      <w:pPr>
        <w:numPr>
          <w:ilvl w:val="0"/>
          <w:numId w:val="1"/>
        </w:num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Que en el año anterior o en el año en curso hubieren obtenido ingresos brutos totales provenientes de la actividad, inferiores a 3.500 UVT.</w:t>
      </w:r>
    </w:p>
    <w:p w:rsidR="00193C39" w:rsidRPr="00193C39" w:rsidRDefault="00193C39" w:rsidP="00193C39">
      <w:pPr>
        <w:numPr>
          <w:ilvl w:val="0"/>
          <w:numId w:val="1"/>
        </w:num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Que no tengan más de un establecimiento de comercio, oficina, sede, local o negocio donde ejerzan su actividad.</w:t>
      </w:r>
    </w:p>
    <w:p w:rsidR="00193C39" w:rsidRPr="00193C39" w:rsidRDefault="00193C39" w:rsidP="00193C39">
      <w:pPr>
        <w:numPr>
          <w:ilvl w:val="0"/>
          <w:numId w:val="1"/>
        </w:num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Que en el establecimiento de comercio, oficina, sede, local o negocio no se desarrollen actividades bajo franquicia, concesión, regalía, autorización o cualquier otro sistema que implique la explotación de intangibles.</w:t>
      </w:r>
    </w:p>
    <w:p w:rsidR="00193C39" w:rsidRPr="00193C39" w:rsidRDefault="00193C39" w:rsidP="00193C39">
      <w:pPr>
        <w:numPr>
          <w:ilvl w:val="0"/>
          <w:numId w:val="1"/>
        </w:num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Que no sean usuarios aduaneros.</w:t>
      </w:r>
    </w:p>
    <w:p w:rsidR="00193C39" w:rsidRPr="00193C39" w:rsidRDefault="00193C39" w:rsidP="00193C39">
      <w:pPr>
        <w:numPr>
          <w:ilvl w:val="0"/>
          <w:numId w:val="1"/>
        </w:num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Que no hayan celebrado en el año inmediatamente anterior ni en el año en curso contratos de venta de bienes y/o prestación de servicios gravados por valor individual, igual o superior a 3.500 UVT.</w:t>
      </w:r>
    </w:p>
    <w:p w:rsidR="00193C39" w:rsidRPr="00193C39" w:rsidRDefault="00193C39" w:rsidP="00193C39">
      <w:pPr>
        <w:numPr>
          <w:ilvl w:val="0"/>
          <w:numId w:val="1"/>
        </w:num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Que el monto de sus consignaciones bancarias, depósitos o inversiones financieras durante el año anterior o durante el respectivo año no supere la suma de 3.500 UVT.</w:t>
      </w:r>
    </w:p>
    <w:p w:rsidR="00193C39" w:rsidRPr="00193C39" w:rsidRDefault="00193C39" w:rsidP="00193C39">
      <w:pPr>
        <w:numPr>
          <w:ilvl w:val="0"/>
          <w:numId w:val="1"/>
        </w:num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Que no esté registrado como contribuyente del impuesto unificado bajo el Régimen Simple de Tributación (Simple).</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Los responsables del impuesto solo podrán solicitar su retiro del régimen cuando demuestren que en el año fiscal anterior se cumplieron, las condiciones establecidas en la presente disposición.</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t xml:space="preserve">Autorícese a la Dirección de Impuestos y Aduanas Nacionales (DIAN) para adoptar medidas tendientes al control de la evasión, para lo cual podrá imponer obligaciones formales a los sujetos no responsables a que alude la presente disposición. De conformidad con el artículo 869 y siguientes de este Estatuto, la Dirección de Impuestos y Aduanas Nacionales (DIAN) tiene la facultad de desconocer toda operación o serie de operaciones cuyo propósito sea </w:t>
      </w:r>
      <w:proofErr w:type="spellStart"/>
      <w:r w:rsidRPr="00193C39">
        <w:rPr>
          <w:rFonts w:eastAsia="Times New Roman" w:cs="Times New Roman"/>
          <w:i/>
          <w:iCs/>
          <w:color w:val="000000"/>
          <w:szCs w:val="24"/>
          <w:lang w:eastAsia="es-CO"/>
        </w:rPr>
        <w:t>inaplicar</w:t>
      </w:r>
      <w:proofErr w:type="spellEnd"/>
      <w:r w:rsidRPr="00193C39">
        <w:rPr>
          <w:rFonts w:eastAsia="Times New Roman" w:cs="Times New Roman"/>
          <w:i/>
          <w:iCs/>
          <w:color w:val="000000"/>
          <w:szCs w:val="24"/>
          <w:lang w:eastAsia="es-CO"/>
        </w:rPr>
        <w:t xml:space="preserve"> la presente disposición, como: (i) la cancelación injustificada de establecimientos de comercio para abrir uno nuevo con el mismo objeto o actividad y (ii) el fraccionamiento de la actividad empresarial en varios miembros de una familia para evitar la inscripción del prestador de los bienes y servicios gravados en el régimen de responsabilidad del impuesto sobre las Ventas (IVA).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i/>
          <w:iCs/>
          <w:color w:val="000000"/>
          <w:szCs w:val="24"/>
          <w:lang w:eastAsia="es-CO"/>
        </w:rPr>
        <w:lastRenderedPageBreak/>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Lo anterior, contiene los requisitos que debe cumplir una persona natural para no estar obligada a inscribirse como responsable del IVA, lo que en el pasado se conocía, como régimen simplificado del IVA.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En igual sentido, establece que una persona que por el tope de sus ingresos, consignaciones y demás requisitos establecidos por la norma, debe inscribirse como responsable del impuesto a las ventas, puede regresar a su estado anterior, es decir no obligado a inscribirse como responsable del IVA, si cumple con lo dispuesto por el inciso 3 del parágrafo 3 del artículo 437 del estatuto tributario, significa, que se puede cambiar de régimen, de responsable a no responsable, por así decirlo, si en el año anterior cumplió con todos los requisitos para no estar obligado a inscribirse como responsable.</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Con la Ley 1943 de 2016 (sic), cuando se habla de responsables del IVA nos referimos a los contribuyentes que deben inscribirse como responsables en dicho régimen y que equivale al régimen común que antes existía, y cuando nos referimos a no responsable del IVA, nos referimos a los contribuyentes que antes pertenecían al régimen simplificado, y/o que no son responsables por no vender productos gravados con el IVA o no prestar servicios gravados con el IVA, de manera que, el responsable es el que está inscrito como tal, y el no responsable es el que no está inscrito como responsable, ya sea porque no cumple topes para inscribirse como responsable, o porque en efecto no res (sic) responsable al no vender productos gravados con IVA.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El cambio de régimen, se encuentra establecido en el “Procedimiento PR-GM-0011. Solicitudes especiales de actualización RUT. Proceso: Gestión Masiva”.</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Atentamente,</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b/>
          <w:bCs/>
          <w:color w:val="000000"/>
          <w:szCs w:val="24"/>
          <w:lang w:eastAsia="es-CO"/>
        </w:rPr>
        <w:t>LORENZO CASTILLO BARVO</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Subdirector de Gestión Normativa y Doctrina (E)</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Dirección de Gestión Jurídica</w:t>
      </w:r>
    </w:p>
    <w:p w:rsid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sidRPr="00193C39">
        <w:rPr>
          <w:rFonts w:eastAsia="Times New Roman" w:cs="Times New Roman"/>
          <w:color w:val="000000"/>
          <w:szCs w:val="24"/>
          <w:lang w:eastAsia="es-CO"/>
        </w:rPr>
        <w:t>UAE – Dirección de Impuestos y Aduanas Nacionales</w:t>
      </w:r>
    </w:p>
    <w:p w:rsidR="00193C39" w:rsidRPr="00193C39" w:rsidRDefault="00193C39" w:rsidP="00193C39">
      <w:pPr>
        <w:spacing w:before="100" w:beforeAutospacing="1" w:after="100" w:afterAutospacing="1" w:line="24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w:t>
      </w:r>
    </w:p>
    <w:p w:rsidR="00730617" w:rsidRPr="00193C39" w:rsidRDefault="00730617" w:rsidP="00193C39">
      <w:pPr>
        <w:jc w:val="both"/>
        <w:rPr>
          <w:rFonts w:cs="Times New Roman"/>
          <w:szCs w:val="24"/>
        </w:rPr>
      </w:pPr>
    </w:p>
    <w:sectPr w:rsidR="00730617" w:rsidRPr="00193C39"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499"/>
    <w:multiLevelType w:val="multilevel"/>
    <w:tmpl w:val="1958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39"/>
    <w:rsid w:val="00193C39"/>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C276"/>
  <w15:chartTrackingRefBased/>
  <w15:docId w15:val="{137FFF30-E436-48C4-B756-48E21B3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123">
      <w:bodyDiv w:val="1"/>
      <w:marLeft w:val="0"/>
      <w:marRight w:val="0"/>
      <w:marTop w:val="0"/>
      <w:marBottom w:val="0"/>
      <w:divBdr>
        <w:top w:val="none" w:sz="0" w:space="0" w:color="auto"/>
        <w:left w:val="none" w:sz="0" w:space="0" w:color="auto"/>
        <w:bottom w:val="none" w:sz="0" w:space="0" w:color="auto"/>
        <w:right w:val="none" w:sz="0" w:space="0" w:color="auto"/>
      </w:divBdr>
      <w:divsChild>
        <w:div w:id="91315680">
          <w:marLeft w:val="0"/>
          <w:marRight w:val="0"/>
          <w:marTop w:val="0"/>
          <w:marBottom w:val="0"/>
          <w:divBdr>
            <w:top w:val="none" w:sz="0" w:space="0" w:color="auto"/>
            <w:left w:val="none" w:sz="0" w:space="0" w:color="auto"/>
            <w:bottom w:val="none" w:sz="0" w:space="0" w:color="auto"/>
            <w:right w:val="none" w:sz="0" w:space="0" w:color="auto"/>
          </w:divBdr>
          <w:divsChild>
            <w:div w:id="7865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6721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2019-06-13T01:29:00Z</dcterms:created>
  <dcterms:modified xsi:type="dcterms:W3CDTF">2019-06-13T01:32:00Z</dcterms:modified>
</cp:coreProperties>
</file>