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377" w:rsidRPr="009C5377" w:rsidRDefault="009C5377" w:rsidP="009C5377">
      <w:pPr>
        <w:shd w:val="clear" w:color="auto" w:fill="FFFFFF"/>
        <w:spacing w:line="240" w:lineRule="auto"/>
        <w:jc w:val="center"/>
        <w:rPr>
          <w:rFonts w:ascii="Arial" w:eastAsia="Times New Roman" w:hAnsi="Arial" w:cs="Arial"/>
          <w:color w:val="000000"/>
          <w:sz w:val="18"/>
          <w:szCs w:val="18"/>
          <w:lang w:eastAsia="es-CO"/>
        </w:rPr>
      </w:pPr>
      <w:r w:rsidRPr="009C5377">
        <w:rPr>
          <w:rFonts w:ascii="Segoe UI" w:eastAsia="Times New Roman" w:hAnsi="Segoe UI" w:cs="Segoe UI"/>
          <w:b/>
          <w:bCs/>
          <w:color w:val="0000FF"/>
          <w:sz w:val="28"/>
          <w:szCs w:val="28"/>
          <w:lang w:eastAsia="es-CO"/>
        </w:rPr>
        <w:t>OFICIO Nº 297 [003408]</w:t>
      </w:r>
    </w:p>
    <w:p w:rsidR="009C5377" w:rsidRPr="009C5377" w:rsidRDefault="009C5377" w:rsidP="009C5377">
      <w:pPr>
        <w:shd w:val="clear" w:color="auto" w:fill="FFFFFF"/>
        <w:spacing w:line="240" w:lineRule="auto"/>
        <w:jc w:val="center"/>
        <w:rPr>
          <w:rFonts w:ascii="Arial" w:eastAsia="Times New Roman" w:hAnsi="Arial" w:cs="Arial"/>
          <w:color w:val="000000"/>
          <w:sz w:val="18"/>
          <w:szCs w:val="18"/>
          <w:lang w:eastAsia="es-CO"/>
        </w:rPr>
      </w:pPr>
      <w:r w:rsidRPr="009C5377">
        <w:rPr>
          <w:rFonts w:ascii="Segoe UI" w:eastAsia="Times New Roman" w:hAnsi="Segoe UI" w:cs="Segoe UI"/>
          <w:b/>
          <w:bCs/>
          <w:color w:val="0000FF"/>
          <w:sz w:val="28"/>
          <w:szCs w:val="28"/>
          <w:lang w:eastAsia="es-CO"/>
        </w:rPr>
        <w:t>13-02-2019</w:t>
      </w:r>
    </w:p>
    <w:p w:rsidR="009C5377" w:rsidRPr="009C5377" w:rsidRDefault="009C5377" w:rsidP="009C5377">
      <w:pPr>
        <w:shd w:val="clear" w:color="auto" w:fill="FFFFFF"/>
        <w:spacing w:line="240" w:lineRule="auto"/>
        <w:jc w:val="center"/>
        <w:rPr>
          <w:rFonts w:ascii="Arial" w:eastAsia="Times New Roman" w:hAnsi="Arial" w:cs="Arial"/>
          <w:color w:val="000000"/>
          <w:sz w:val="18"/>
          <w:szCs w:val="18"/>
          <w:lang w:eastAsia="es-CO"/>
        </w:rPr>
      </w:pPr>
      <w:r w:rsidRPr="009C5377">
        <w:rPr>
          <w:rFonts w:ascii="Segoe UI" w:eastAsia="Times New Roman" w:hAnsi="Segoe UI" w:cs="Segoe UI"/>
          <w:b/>
          <w:bCs/>
          <w:color w:val="0000FF"/>
          <w:sz w:val="28"/>
          <w:szCs w:val="28"/>
          <w:lang w:eastAsia="es-CO"/>
        </w:rPr>
        <w:t>DIAN</w:t>
      </w:r>
    </w:p>
    <w:p w:rsidR="009C5377" w:rsidRPr="009C5377" w:rsidRDefault="009C5377" w:rsidP="009C5377">
      <w:pPr>
        <w:shd w:val="clear" w:color="auto" w:fill="FFFFFF"/>
        <w:spacing w:line="240" w:lineRule="auto"/>
        <w:rPr>
          <w:rFonts w:ascii="Arial" w:eastAsia="Times New Roman" w:hAnsi="Arial" w:cs="Arial"/>
          <w:color w:val="000000"/>
          <w:sz w:val="18"/>
          <w:szCs w:val="18"/>
          <w:lang w:eastAsia="es-CO"/>
        </w:rPr>
      </w:pPr>
      <w:r w:rsidRPr="009C5377">
        <w:rPr>
          <w:rFonts w:ascii="Segoe UI" w:eastAsia="Times New Roman" w:hAnsi="Segoe UI" w:cs="Segoe UI"/>
          <w:b/>
          <w:bCs/>
          <w:color w:val="0000FF"/>
          <w:sz w:val="18"/>
          <w:szCs w:val="18"/>
          <w:lang w:eastAsia="es-CO"/>
        </w:rPr>
        <w:t> </w:t>
      </w:r>
    </w:p>
    <w:p w:rsidR="009C5377" w:rsidRPr="009C5377" w:rsidRDefault="009C5377" w:rsidP="009C5377">
      <w:pPr>
        <w:shd w:val="clear" w:color="auto" w:fill="FFFFFF"/>
        <w:spacing w:line="240" w:lineRule="auto"/>
        <w:rPr>
          <w:rFonts w:ascii="Arial" w:eastAsia="Times New Roman" w:hAnsi="Arial" w:cs="Arial"/>
          <w:color w:val="000000"/>
          <w:sz w:val="18"/>
          <w:szCs w:val="18"/>
          <w:lang w:eastAsia="es-CO"/>
        </w:rPr>
      </w:pPr>
      <w:r w:rsidRPr="009C5377">
        <w:rPr>
          <w:rFonts w:ascii="Segoe UI" w:eastAsia="Times New Roman" w:hAnsi="Segoe UI" w:cs="Segoe UI"/>
          <w:b/>
          <w:bCs/>
          <w:color w:val="0000FF"/>
          <w:sz w:val="18"/>
          <w:szCs w:val="18"/>
          <w:lang w:eastAsia="es-CO"/>
        </w:rPr>
        <w:t> </w:t>
      </w:r>
    </w:p>
    <w:p w:rsidR="009C5377" w:rsidRPr="009C5377" w:rsidRDefault="009C5377" w:rsidP="009C5377">
      <w:pPr>
        <w:shd w:val="clear" w:color="auto" w:fill="FFFFFF"/>
        <w:spacing w:line="240" w:lineRule="auto"/>
        <w:rPr>
          <w:rFonts w:ascii="Arial" w:eastAsia="Times New Roman" w:hAnsi="Arial" w:cs="Arial"/>
          <w:color w:val="000000"/>
          <w:sz w:val="18"/>
          <w:szCs w:val="18"/>
          <w:lang w:eastAsia="es-CO"/>
        </w:rPr>
      </w:pPr>
      <w:r w:rsidRPr="009C5377">
        <w:rPr>
          <w:rFonts w:ascii="Segoe UI" w:eastAsia="Times New Roman" w:hAnsi="Segoe UI" w:cs="Segoe UI"/>
          <w:color w:val="000000"/>
          <w:sz w:val="18"/>
          <w:szCs w:val="18"/>
          <w:lang w:eastAsia="es-CO"/>
        </w:rPr>
        <w:t>Subdirección de Gestión Normativa y Doctrina</w:t>
      </w:r>
    </w:p>
    <w:p w:rsidR="009C5377" w:rsidRPr="009C5377" w:rsidRDefault="009C5377" w:rsidP="009C5377">
      <w:pPr>
        <w:shd w:val="clear" w:color="auto" w:fill="FFFFFF"/>
        <w:spacing w:line="240" w:lineRule="auto"/>
        <w:rPr>
          <w:rFonts w:ascii="Arial" w:eastAsia="Times New Roman" w:hAnsi="Arial" w:cs="Arial"/>
          <w:color w:val="000000"/>
          <w:sz w:val="18"/>
          <w:szCs w:val="18"/>
          <w:lang w:eastAsia="es-CO"/>
        </w:rPr>
      </w:pPr>
      <w:r w:rsidRPr="009C5377">
        <w:rPr>
          <w:rFonts w:ascii="Segoe UI" w:eastAsia="Times New Roman" w:hAnsi="Segoe UI" w:cs="Segoe UI"/>
          <w:color w:val="000000"/>
          <w:sz w:val="18"/>
          <w:szCs w:val="18"/>
          <w:lang w:eastAsia="es-CO"/>
        </w:rPr>
        <w:t>Bogotá, D.C.</w:t>
      </w:r>
    </w:p>
    <w:p w:rsidR="009C5377" w:rsidRPr="009C5377" w:rsidRDefault="009C5377" w:rsidP="009C5377">
      <w:pPr>
        <w:shd w:val="clear" w:color="auto" w:fill="FFFFFF"/>
        <w:spacing w:line="240" w:lineRule="auto"/>
        <w:rPr>
          <w:rFonts w:ascii="Arial" w:eastAsia="Times New Roman" w:hAnsi="Arial" w:cs="Arial"/>
          <w:color w:val="000000"/>
          <w:sz w:val="18"/>
          <w:szCs w:val="18"/>
          <w:lang w:eastAsia="es-CO"/>
        </w:rPr>
      </w:pPr>
      <w:r w:rsidRPr="009C5377">
        <w:rPr>
          <w:rFonts w:ascii="Segoe UI" w:eastAsia="Times New Roman" w:hAnsi="Segoe UI" w:cs="Segoe UI"/>
          <w:color w:val="000000"/>
          <w:sz w:val="18"/>
          <w:szCs w:val="18"/>
          <w:lang w:eastAsia="es-CO"/>
        </w:rPr>
        <w:t>100208221 – 000297</w:t>
      </w:r>
    </w:p>
    <w:p w:rsidR="009C5377" w:rsidRPr="009C5377" w:rsidRDefault="009C5377" w:rsidP="009C5377">
      <w:pPr>
        <w:shd w:val="clear" w:color="auto" w:fill="FFFFFF"/>
        <w:spacing w:line="240" w:lineRule="auto"/>
        <w:rPr>
          <w:rFonts w:ascii="Arial" w:eastAsia="Times New Roman" w:hAnsi="Arial" w:cs="Arial"/>
          <w:color w:val="000000"/>
          <w:sz w:val="18"/>
          <w:szCs w:val="18"/>
          <w:lang w:eastAsia="es-CO"/>
        </w:rPr>
      </w:pPr>
      <w:r w:rsidRPr="009C5377">
        <w:rPr>
          <w:rFonts w:ascii="Segoe UI" w:eastAsia="Times New Roman" w:hAnsi="Segoe UI" w:cs="Segoe UI"/>
          <w:color w:val="000000"/>
          <w:sz w:val="18"/>
          <w:szCs w:val="18"/>
          <w:lang w:eastAsia="es-CO"/>
        </w:rPr>
        <w:t> </w:t>
      </w:r>
    </w:p>
    <w:p w:rsidR="009C5377" w:rsidRPr="009C5377" w:rsidRDefault="009C5377" w:rsidP="009C5377">
      <w:pPr>
        <w:shd w:val="clear" w:color="auto" w:fill="FFFFFF"/>
        <w:spacing w:line="240" w:lineRule="auto"/>
        <w:rPr>
          <w:rFonts w:ascii="Arial" w:eastAsia="Times New Roman" w:hAnsi="Arial" w:cs="Arial"/>
          <w:color w:val="000000"/>
          <w:sz w:val="18"/>
          <w:szCs w:val="18"/>
          <w:lang w:eastAsia="es-CO"/>
        </w:rPr>
      </w:pPr>
      <w:proofErr w:type="spellStart"/>
      <w:r w:rsidRPr="009C5377">
        <w:rPr>
          <w:rFonts w:ascii="Segoe UI" w:eastAsia="Times New Roman" w:hAnsi="Segoe UI" w:cs="Segoe UI"/>
          <w:b/>
          <w:bCs/>
          <w:color w:val="000000"/>
          <w:sz w:val="18"/>
          <w:szCs w:val="18"/>
          <w:lang w:eastAsia="es-CO"/>
        </w:rPr>
        <w:t>Ref</w:t>
      </w:r>
      <w:proofErr w:type="spellEnd"/>
      <w:r w:rsidRPr="009C5377">
        <w:rPr>
          <w:rFonts w:ascii="Segoe UI" w:eastAsia="Times New Roman" w:hAnsi="Segoe UI" w:cs="Segoe UI"/>
          <w:b/>
          <w:bCs/>
          <w:color w:val="000000"/>
          <w:sz w:val="18"/>
          <w:szCs w:val="18"/>
          <w:lang w:eastAsia="es-CO"/>
        </w:rPr>
        <w:t>: </w:t>
      </w:r>
      <w:r w:rsidRPr="009C5377">
        <w:rPr>
          <w:rFonts w:ascii="Segoe UI" w:eastAsia="Times New Roman" w:hAnsi="Segoe UI" w:cs="Segoe UI"/>
          <w:color w:val="000000"/>
          <w:sz w:val="18"/>
          <w:szCs w:val="18"/>
          <w:lang w:eastAsia="es-CO"/>
        </w:rPr>
        <w:t>Radicado 000008 del 10/01/2019</w:t>
      </w:r>
    </w:p>
    <w:p w:rsidR="009C5377" w:rsidRPr="009C5377" w:rsidRDefault="009C5377" w:rsidP="009C5377">
      <w:pPr>
        <w:shd w:val="clear" w:color="auto" w:fill="FFFFFF"/>
        <w:spacing w:line="240" w:lineRule="auto"/>
        <w:rPr>
          <w:rFonts w:ascii="Arial" w:eastAsia="Times New Roman" w:hAnsi="Arial" w:cs="Arial"/>
          <w:color w:val="000000"/>
          <w:sz w:val="18"/>
          <w:szCs w:val="18"/>
          <w:lang w:eastAsia="es-CO"/>
        </w:rPr>
      </w:pPr>
      <w:r w:rsidRPr="009C5377">
        <w:rPr>
          <w:rFonts w:ascii="Segoe UI" w:eastAsia="Times New Roman" w:hAnsi="Segoe UI" w:cs="Segoe UI"/>
          <w:color w:val="000000"/>
          <w:sz w:val="18"/>
          <w:szCs w:val="18"/>
          <w:lang w:eastAsia="es-CO"/>
        </w:rPr>
        <w:t> </w:t>
      </w:r>
    </w:p>
    <w:p w:rsidR="009C5377" w:rsidRPr="009C5377" w:rsidRDefault="009C5377" w:rsidP="009C5377">
      <w:pPr>
        <w:shd w:val="clear" w:color="auto" w:fill="FFFFFF"/>
        <w:spacing w:line="240" w:lineRule="auto"/>
        <w:rPr>
          <w:rFonts w:ascii="Arial" w:eastAsia="Times New Roman" w:hAnsi="Arial" w:cs="Arial"/>
          <w:color w:val="000000"/>
          <w:sz w:val="18"/>
          <w:szCs w:val="18"/>
          <w:lang w:eastAsia="es-CO"/>
        </w:rPr>
      </w:pPr>
      <w:r w:rsidRPr="009C5377">
        <w:rPr>
          <w:rFonts w:ascii="Segoe UI" w:eastAsia="Times New Roman" w:hAnsi="Segoe UI" w:cs="Segoe UI"/>
          <w:b/>
          <w:bCs/>
          <w:color w:val="000000"/>
          <w:sz w:val="18"/>
          <w:szCs w:val="18"/>
          <w:lang w:eastAsia="es-CO"/>
        </w:rPr>
        <w:t>Tema </w:t>
      </w:r>
      <w:r w:rsidRPr="009C5377">
        <w:rPr>
          <w:rFonts w:ascii="Segoe UI" w:eastAsia="Times New Roman" w:hAnsi="Segoe UI" w:cs="Segoe UI"/>
          <w:color w:val="000000"/>
          <w:sz w:val="18"/>
          <w:szCs w:val="18"/>
          <w:lang w:eastAsia="es-CO"/>
        </w:rPr>
        <w:t>Impuesto sobre la Renta y Complementarios</w:t>
      </w:r>
    </w:p>
    <w:p w:rsidR="009C5377" w:rsidRPr="009C5377" w:rsidRDefault="009C5377" w:rsidP="009C5377">
      <w:pPr>
        <w:shd w:val="clear" w:color="auto" w:fill="FFFFFF"/>
        <w:spacing w:line="240" w:lineRule="auto"/>
        <w:rPr>
          <w:rFonts w:ascii="Arial" w:eastAsia="Times New Roman" w:hAnsi="Arial" w:cs="Arial"/>
          <w:color w:val="000000"/>
          <w:sz w:val="18"/>
          <w:szCs w:val="18"/>
          <w:lang w:eastAsia="es-CO"/>
        </w:rPr>
      </w:pPr>
      <w:r w:rsidRPr="009C5377">
        <w:rPr>
          <w:rFonts w:ascii="Segoe UI" w:eastAsia="Times New Roman" w:hAnsi="Segoe UI" w:cs="Segoe UI"/>
          <w:b/>
          <w:bCs/>
          <w:color w:val="000000"/>
          <w:sz w:val="18"/>
          <w:szCs w:val="18"/>
          <w:lang w:eastAsia="es-CO"/>
        </w:rPr>
        <w:t>Descriptores </w:t>
      </w:r>
      <w:r w:rsidRPr="009C5377">
        <w:rPr>
          <w:rFonts w:ascii="Segoe UI" w:eastAsia="Times New Roman" w:hAnsi="Segoe UI" w:cs="Segoe UI"/>
          <w:color w:val="000000"/>
          <w:sz w:val="18"/>
          <w:szCs w:val="18"/>
          <w:lang w:eastAsia="es-CO"/>
        </w:rPr>
        <w:t>Incentivos Tributarios para Residentes en el Extranjero</w:t>
      </w:r>
    </w:p>
    <w:p w:rsidR="009C5377" w:rsidRPr="009C5377" w:rsidRDefault="009C5377" w:rsidP="009C5377">
      <w:pPr>
        <w:shd w:val="clear" w:color="auto" w:fill="FFFFFF"/>
        <w:spacing w:line="240" w:lineRule="auto"/>
        <w:rPr>
          <w:rFonts w:ascii="Arial" w:eastAsia="Times New Roman" w:hAnsi="Arial" w:cs="Arial"/>
          <w:color w:val="000000"/>
          <w:sz w:val="18"/>
          <w:szCs w:val="18"/>
          <w:lang w:eastAsia="es-CO"/>
        </w:rPr>
      </w:pPr>
      <w:r w:rsidRPr="009C5377">
        <w:rPr>
          <w:rFonts w:ascii="Segoe UI" w:eastAsia="Times New Roman" w:hAnsi="Segoe UI" w:cs="Segoe UI"/>
          <w:b/>
          <w:bCs/>
          <w:color w:val="000000"/>
          <w:sz w:val="18"/>
          <w:szCs w:val="18"/>
          <w:lang w:eastAsia="es-CO"/>
        </w:rPr>
        <w:t>Fuentes formales </w:t>
      </w:r>
      <w:r w:rsidRPr="009C5377">
        <w:rPr>
          <w:rFonts w:ascii="Segoe UI" w:eastAsia="Times New Roman" w:hAnsi="Segoe UI" w:cs="Segoe UI"/>
          <w:color w:val="000000"/>
          <w:sz w:val="18"/>
          <w:szCs w:val="18"/>
          <w:lang w:eastAsia="es-CO"/>
        </w:rPr>
        <w:t>Ley 1565 de 2012, D. 2064 de 2014, DUR 1067 de 2015.</w:t>
      </w:r>
    </w:p>
    <w:p w:rsidR="009C5377" w:rsidRPr="009C5377" w:rsidRDefault="009C5377" w:rsidP="009C5377">
      <w:pPr>
        <w:shd w:val="clear" w:color="auto" w:fill="FFFFFF"/>
        <w:spacing w:line="240" w:lineRule="auto"/>
        <w:rPr>
          <w:rFonts w:ascii="Arial" w:eastAsia="Times New Roman" w:hAnsi="Arial" w:cs="Arial"/>
          <w:color w:val="000000"/>
          <w:sz w:val="18"/>
          <w:szCs w:val="18"/>
          <w:lang w:eastAsia="es-CO"/>
        </w:rPr>
      </w:pPr>
      <w:r w:rsidRPr="009C5377">
        <w:rPr>
          <w:rFonts w:ascii="Segoe UI" w:eastAsia="Times New Roman" w:hAnsi="Segoe UI" w:cs="Segoe UI"/>
          <w:color w:val="000000"/>
          <w:sz w:val="18"/>
          <w:szCs w:val="18"/>
          <w:lang w:eastAsia="es-CO"/>
        </w:rPr>
        <w:t> </w:t>
      </w:r>
    </w:p>
    <w:p w:rsidR="009C5377" w:rsidRPr="009C5377" w:rsidRDefault="009C5377" w:rsidP="009C5377">
      <w:pPr>
        <w:shd w:val="clear" w:color="auto" w:fill="FFFFFF"/>
        <w:spacing w:line="240" w:lineRule="auto"/>
        <w:rPr>
          <w:rFonts w:ascii="Arial" w:eastAsia="Times New Roman" w:hAnsi="Arial" w:cs="Arial"/>
          <w:color w:val="000000"/>
          <w:sz w:val="18"/>
          <w:szCs w:val="18"/>
          <w:lang w:eastAsia="es-CO"/>
        </w:rPr>
      </w:pPr>
      <w:r w:rsidRPr="009C5377">
        <w:rPr>
          <w:rFonts w:ascii="Segoe UI" w:eastAsia="Times New Roman" w:hAnsi="Segoe UI" w:cs="Segoe UI"/>
          <w:color w:val="000000"/>
          <w:sz w:val="18"/>
          <w:szCs w:val="18"/>
          <w:lang w:eastAsia="es-CO"/>
        </w:rPr>
        <w:t> </w:t>
      </w:r>
    </w:p>
    <w:p w:rsidR="009C5377" w:rsidRPr="009C5377" w:rsidRDefault="009C5377" w:rsidP="009C5377">
      <w:pPr>
        <w:shd w:val="clear" w:color="auto" w:fill="FFFFFF"/>
        <w:spacing w:line="240" w:lineRule="auto"/>
        <w:rPr>
          <w:rFonts w:ascii="Arial" w:eastAsia="Times New Roman" w:hAnsi="Arial" w:cs="Arial"/>
          <w:color w:val="000000"/>
          <w:sz w:val="18"/>
          <w:szCs w:val="18"/>
          <w:lang w:eastAsia="es-CO"/>
        </w:rPr>
      </w:pPr>
      <w:r w:rsidRPr="009C5377">
        <w:rPr>
          <w:rFonts w:ascii="Segoe UI" w:eastAsia="Times New Roman" w:hAnsi="Segoe UI" w:cs="Segoe UI"/>
          <w:color w:val="000000"/>
          <w:sz w:val="18"/>
          <w:szCs w:val="18"/>
          <w:lang w:eastAsia="es-CO"/>
        </w:rPr>
        <w:t>De conformidad con el artículo 20 del Decreto 4048 de 2008 es función de esta Subdirección absolver las consultas escritas que se formulen sobre la interpretación y aplicación de las normas tributarias de carácter nacional, aduaneras y cambiarias en lo de competencia de la entidad.</w:t>
      </w:r>
    </w:p>
    <w:p w:rsidR="009C5377" w:rsidRPr="009C5377" w:rsidRDefault="009C5377" w:rsidP="009C5377">
      <w:pPr>
        <w:shd w:val="clear" w:color="auto" w:fill="FFFFFF"/>
        <w:spacing w:line="240" w:lineRule="auto"/>
        <w:rPr>
          <w:rFonts w:ascii="Arial" w:eastAsia="Times New Roman" w:hAnsi="Arial" w:cs="Arial"/>
          <w:color w:val="000000"/>
          <w:sz w:val="18"/>
          <w:szCs w:val="18"/>
          <w:lang w:eastAsia="es-CO"/>
        </w:rPr>
      </w:pPr>
      <w:r w:rsidRPr="009C5377">
        <w:rPr>
          <w:rFonts w:ascii="Segoe UI" w:eastAsia="Times New Roman" w:hAnsi="Segoe UI" w:cs="Segoe UI"/>
          <w:color w:val="000000"/>
          <w:sz w:val="18"/>
          <w:szCs w:val="18"/>
          <w:lang w:eastAsia="es-CO"/>
        </w:rPr>
        <w:t> </w:t>
      </w:r>
    </w:p>
    <w:p w:rsidR="009C5377" w:rsidRPr="009C5377" w:rsidRDefault="009C5377" w:rsidP="009C5377">
      <w:pPr>
        <w:shd w:val="clear" w:color="auto" w:fill="FFFFFF"/>
        <w:spacing w:line="240" w:lineRule="auto"/>
        <w:rPr>
          <w:rFonts w:ascii="Arial" w:eastAsia="Times New Roman" w:hAnsi="Arial" w:cs="Arial"/>
          <w:color w:val="000000"/>
          <w:sz w:val="18"/>
          <w:szCs w:val="18"/>
          <w:lang w:eastAsia="es-CO"/>
        </w:rPr>
      </w:pPr>
      <w:r w:rsidRPr="009C5377">
        <w:rPr>
          <w:rFonts w:ascii="Segoe UI" w:eastAsia="Times New Roman" w:hAnsi="Segoe UI" w:cs="Segoe UI"/>
          <w:color w:val="000000"/>
          <w:sz w:val="18"/>
          <w:szCs w:val="18"/>
          <w:lang w:eastAsia="es-CO"/>
        </w:rPr>
        <w:t>La Cónsul General Central en Madrid España remitió vía email la petición de la referencia en la cual solicita: </w:t>
      </w:r>
      <w:r w:rsidRPr="009C5377">
        <w:rPr>
          <w:rFonts w:ascii="Segoe UI" w:eastAsia="Times New Roman" w:hAnsi="Segoe UI" w:cs="Segoe UI"/>
          <w:i/>
          <w:iCs/>
          <w:color w:val="000000"/>
          <w:sz w:val="18"/>
          <w:szCs w:val="18"/>
          <w:lang w:eastAsia="es-CO"/>
        </w:rPr>
        <w:t>"(...) 1. Se me indique, si regreso a Colombia a través del retorno voluntario de la Ley 1565 de 2012, el dinero adquirido por producto de venta de terrenos en Palestina y el dinero en mi cuenta bancaria de Palestina, estaría exento de impuesto al momento de ingresarlo a Colombia acogiéndome al plan de retorno (...)"</w:t>
      </w:r>
    </w:p>
    <w:p w:rsidR="009C5377" w:rsidRPr="009C5377" w:rsidRDefault="009C5377" w:rsidP="009C5377">
      <w:pPr>
        <w:shd w:val="clear" w:color="auto" w:fill="FFFFFF"/>
        <w:spacing w:line="240" w:lineRule="auto"/>
        <w:rPr>
          <w:rFonts w:ascii="Arial" w:eastAsia="Times New Roman" w:hAnsi="Arial" w:cs="Arial"/>
          <w:color w:val="000000"/>
          <w:sz w:val="18"/>
          <w:szCs w:val="18"/>
          <w:lang w:eastAsia="es-CO"/>
        </w:rPr>
      </w:pPr>
      <w:r w:rsidRPr="009C5377">
        <w:rPr>
          <w:rFonts w:ascii="Segoe UI" w:eastAsia="Times New Roman" w:hAnsi="Segoe UI" w:cs="Segoe UI"/>
          <w:i/>
          <w:iCs/>
          <w:color w:val="000000"/>
          <w:sz w:val="18"/>
          <w:szCs w:val="18"/>
          <w:lang w:eastAsia="es-CO"/>
        </w:rPr>
        <w:t> </w:t>
      </w:r>
    </w:p>
    <w:p w:rsidR="009C5377" w:rsidRPr="009C5377" w:rsidRDefault="009C5377" w:rsidP="009C5377">
      <w:pPr>
        <w:shd w:val="clear" w:color="auto" w:fill="FFFFFF"/>
        <w:spacing w:line="240" w:lineRule="auto"/>
        <w:rPr>
          <w:rFonts w:ascii="Arial" w:eastAsia="Times New Roman" w:hAnsi="Arial" w:cs="Arial"/>
          <w:color w:val="000000"/>
          <w:sz w:val="18"/>
          <w:szCs w:val="18"/>
          <w:lang w:eastAsia="es-CO"/>
        </w:rPr>
      </w:pPr>
      <w:r w:rsidRPr="009C5377">
        <w:rPr>
          <w:rFonts w:ascii="Segoe UI" w:eastAsia="Times New Roman" w:hAnsi="Segoe UI" w:cs="Segoe UI"/>
          <w:color w:val="000000"/>
          <w:sz w:val="18"/>
          <w:szCs w:val="18"/>
          <w:lang w:eastAsia="es-CO"/>
        </w:rPr>
        <w:t>Al respecto debe señalarse que las respuestas a sus inquietudes se encuentran en el texto legal referido y en los decretos reglamentarios.</w:t>
      </w:r>
    </w:p>
    <w:p w:rsidR="009C5377" w:rsidRPr="009C5377" w:rsidRDefault="009C5377" w:rsidP="009C5377">
      <w:pPr>
        <w:shd w:val="clear" w:color="auto" w:fill="FFFFFF"/>
        <w:spacing w:line="240" w:lineRule="auto"/>
        <w:rPr>
          <w:rFonts w:ascii="Arial" w:eastAsia="Times New Roman" w:hAnsi="Arial" w:cs="Arial"/>
          <w:color w:val="000000"/>
          <w:sz w:val="18"/>
          <w:szCs w:val="18"/>
          <w:lang w:eastAsia="es-CO"/>
        </w:rPr>
      </w:pPr>
      <w:r w:rsidRPr="009C5377">
        <w:rPr>
          <w:rFonts w:ascii="Segoe UI" w:eastAsia="Times New Roman" w:hAnsi="Segoe UI" w:cs="Segoe UI"/>
          <w:color w:val="000000"/>
          <w:sz w:val="18"/>
          <w:szCs w:val="18"/>
          <w:lang w:eastAsia="es-CO"/>
        </w:rPr>
        <w:t> </w:t>
      </w:r>
    </w:p>
    <w:p w:rsidR="009C5377" w:rsidRPr="009C5377" w:rsidRDefault="009C5377" w:rsidP="009C5377">
      <w:pPr>
        <w:shd w:val="clear" w:color="auto" w:fill="FFFFFF"/>
        <w:spacing w:line="240" w:lineRule="auto"/>
        <w:rPr>
          <w:rFonts w:ascii="Arial" w:eastAsia="Times New Roman" w:hAnsi="Arial" w:cs="Arial"/>
          <w:color w:val="000000"/>
          <w:sz w:val="18"/>
          <w:szCs w:val="18"/>
          <w:lang w:eastAsia="es-CO"/>
        </w:rPr>
      </w:pPr>
      <w:r w:rsidRPr="009C5377">
        <w:rPr>
          <w:rFonts w:ascii="Segoe UI" w:eastAsia="Times New Roman" w:hAnsi="Segoe UI" w:cs="Segoe UI"/>
          <w:color w:val="000000"/>
          <w:sz w:val="18"/>
          <w:szCs w:val="18"/>
          <w:lang w:eastAsia="es-CO"/>
        </w:rPr>
        <w:t>Así, en efecto mediante la Ley 1565 del 31 de julio de 2012 se crearon incentivos de carácter aduanero, tributario y financiero concernientes al retorno de los colombianos y para brindarles acompañamiento integral a quienes voluntariamente desean retornar al país. En cumplimiento de tal normativa el Gobierno Nacional expidió el Decreto 1000 del 21 de mayo de 2013 por el cual reglamentó artículos 2, 4, 9 y 10 de la Ley. Posteriormente mediante el Decreto 2064 de septiembre 23 de 2014 compilado en el Decreto Único Reglamentario 1067 de 2015, se reglamentaron algunos requisitos de los que trata el artículo 2o. de la Ley 1565 de 2012.</w:t>
      </w:r>
    </w:p>
    <w:p w:rsidR="009C5377" w:rsidRPr="009C5377" w:rsidRDefault="009C5377" w:rsidP="009C5377">
      <w:pPr>
        <w:shd w:val="clear" w:color="auto" w:fill="FFFFFF"/>
        <w:spacing w:line="240" w:lineRule="auto"/>
        <w:rPr>
          <w:rFonts w:ascii="Arial" w:eastAsia="Times New Roman" w:hAnsi="Arial" w:cs="Arial"/>
          <w:color w:val="000000"/>
          <w:sz w:val="18"/>
          <w:szCs w:val="18"/>
          <w:lang w:eastAsia="es-CO"/>
        </w:rPr>
      </w:pPr>
      <w:r w:rsidRPr="009C5377">
        <w:rPr>
          <w:rFonts w:ascii="Segoe UI" w:eastAsia="Times New Roman" w:hAnsi="Segoe UI" w:cs="Segoe UI"/>
          <w:color w:val="000000"/>
          <w:sz w:val="18"/>
          <w:szCs w:val="18"/>
          <w:lang w:eastAsia="es-CO"/>
        </w:rPr>
        <w:t> </w:t>
      </w:r>
    </w:p>
    <w:p w:rsidR="009C5377" w:rsidRPr="009C5377" w:rsidRDefault="009C5377" w:rsidP="009C5377">
      <w:pPr>
        <w:shd w:val="clear" w:color="auto" w:fill="FFFFFF"/>
        <w:spacing w:line="240" w:lineRule="auto"/>
        <w:rPr>
          <w:rFonts w:ascii="Arial" w:eastAsia="Times New Roman" w:hAnsi="Arial" w:cs="Arial"/>
          <w:color w:val="000000"/>
          <w:sz w:val="18"/>
          <w:szCs w:val="18"/>
          <w:lang w:eastAsia="es-CO"/>
        </w:rPr>
      </w:pPr>
      <w:r w:rsidRPr="009C5377">
        <w:rPr>
          <w:rFonts w:ascii="Segoe UI" w:eastAsia="Times New Roman" w:hAnsi="Segoe UI" w:cs="Segoe UI"/>
          <w:color w:val="000000"/>
          <w:sz w:val="18"/>
          <w:szCs w:val="18"/>
          <w:lang w:eastAsia="es-CO"/>
        </w:rPr>
        <w:t>Este artículo 2 de la Ley 1565 de 2012 contiene los requisitos para acceder a los beneficios:</w:t>
      </w:r>
    </w:p>
    <w:p w:rsidR="009C5377" w:rsidRPr="009C5377" w:rsidRDefault="009C5377" w:rsidP="009C5377">
      <w:pPr>
        <w:shd w:val="clear" w:color="auto" w:fill="FFFFFF"/>
        <w:spacing w:line="240" w:lineRule="auto"/>
        <w:ind w:left="180"/>
        <w:rPr>
          <w:rFonts w:ascii="Arial" w:eastAsia="Times New Roman" w:hAnsi="Arial" w:cs="Arial"/>
          <w:color w:val="000000"/>
          <w:sz w:val="18"/>
          <w:szCs w:val="18"/>
          <w:lang w:eastAsia="es-CO"/>
        </w:rPr>
      </w:pPr>
      <w:r w:rsidRPr="009C5377">
        <w:rPr>
          <w:rFonts w:ascii="Segoe UI" w:eastAsia="Times New Roman" w:hAnsi="Segoe UI" w:cs="Segoe UI"/>
          <w:color w:val="000000"/>
          <w:sz w:val="18"/>
          <w:szCs w:val="18"/>
          <w:lang w:eastAsia="es-CO"/>
        </w:rPr>
        <w:t> </w:t>
      </w:r>
    </w:p>
    <w:p w:rsidR="009C5377" w:rsidRPr="009C5377" w:rsidRDefault="009C5377" w:rsidP="009C5377">
      <w:pPr>
        <w:shd w:val="clear" w:color="auto" w:fill="FFFFFF"/>
        <w:spacing w:line="240" w:lineRule="auto"/>
        <w:ind w:left="180"/>
        <w:rPr>
          <w:rFonts w:ascii="Arial" w:eastAsia="Times New Roman" w:hAnsi="Arial" w:cs="Arial"/>
          <w:color w:val="000000"/>
          <w:sz w:val="18"/>
          <w:szCs w:val="18"/>
          <w:lang w:eastAsia="es-CO"/>
        </w:rPr>
      </w:pPr>
      <w:r w:rsidRPr="009C5377">
        <w:rPr>
          <w:rFonts w:ascii="Segoe UI" w:eastAsia="Times New Roman" w:hAnsi="Segoe UI" w:cs="Segoe UI"/>
          <w:b/>
          <w:bCs/>
          <w:color w:val="000000"/>
          <w:sz w:val="18"/>
          <w:szCs w:val="18"/>
          <w:lang w:eastAsia="es-CO"/>
        </w:rPr>
        <w:t>"ARTÍCULO 2o. REQUISITOS.</w:t>
      </w:r>
    </w:p>
    <w:p w:rsidR="009C5377" w:rsidRPr="009C5377" w:rsidRDefault="009C5377" w:rsidP="009C5377">
      <w:pPr>
        <w:shd w:val="clear" w:color="auto" w:fill="FFFFFF"/>
        <w:spacing w:line="240" w:lineRule="auto"/>
        <w:ind w:left="180"/>
        <w:rPr>
          <w:rFonts w:ascii="Arial" w:eastAsia="Times New Roman" w:hAnsi="Arial" w:cs="Arial"/>
          <w:color w:val="000000"/>
          <w:sz w:val="18"/>
          <w:szCs w:val="18"/>
          <w:lang w:eastAsia="es-CO"/>
        </w:rPr>
      </w:pPr>
      <w:r w:rsidRPr="009C5377">
        <w:rPr>
          <w:rFonts w:ascii="Segoe UI" w:eastAsia="Times New Roman" w:hAnsi="Segoe UI" w:cs="Segoe UI"/>
          <w:color w:val="000000"/>
          <w:sz w:val="18"/>
          <w:szCs w:val="18"/>
          <w:lang w:eastAsia="es-CO"/>
        </w:rPr>
        <w:t>Los colombianos que viven en el extranjero, podrán acogerse por una sola vez, a lo dispuesto en la presente ley, siempre y cuando cumplan los siguientes requisitos:</w:t>
      </w:r>
    </w:p>
    <w:p w:rsidR="009C5377" w:rsidRPr="009C5377" w:rsidRDefault="009C5377" w:rsidP="009C5377">
      <w:pPr>
        <w:shd w:val="clear" w:color="auto" w:fill="FFFFFF"/>
        <w:spacing w:line="240" w:lineRule="auto"/>
        <w:ind w:left="180"/>
        <w:rPr>
          <w:rFonts w:ascii="Arial" w:eastAsia="Times New Roman" w:hAnsi="Arial" w:cs="Arial"/>
          <w:color w:val="000000"/>
          <w:sz w:val="18"/>
          <w:szCs w:val="18"/>
          <w:lang w:eastAsia="es-CO"/>
        </w:rPr>
      </w:pPr>
      <w:r w:rsidRPr="009C5377">
        <w:rPr>
          <w:rFonts w:ascii="Segoe UI" w:eastAsia="Times New Roman" w:hAnsi="Segoe UI" w:cs="Segoe UI"/>
          <w:color w:val="000000"/>
          <w:sz w:val="18"/>
          <w:szCs w:val="18"/>
          <w:lang w:eastAsia="es-CO"/>
        </w:rPr>
        <w:t> </w:t>
      </w:r>
    </w:p>
    <w:p w:rsidR="009C5377" w:rsidRPr="009C5377" w:rsidRDefault="009C5377" w:rsidP="009C5377">
      <w:pPr>
        <w:shd w:val="clear" w:color="auto" w:fill="FFFFFF"/>
        <w:spacing w:line="240" w:lineRule="auto"/>
        <w:ind w:left="180"/>
        <w:rPr>
          <w:rFonts w:ascii="Arial" w:eastAsia="Times New Roman" w:hAnsi="Arial" w:cs="Arial"/>
          <w:color w:val="000000"/>
          <w:sz w:val="18"/>
          <w:szCs w:val="18"/>
          <w:lang w:eastAsia="es-CO"/>
        </w:rPr>
      </w:pPr>
      <w:r w:rsidRPr="009C5377">
        <w:rPr>
          <w:rFonts w:ascii="Segoe UI" w:eastAsia="Times New Roman" w:hAnsi="Segoe UI" w:cs="Segoe UI"/>
          <w:color w:val="000000"/>
          <w:sz w:val="18"/>
          <w:szCs w:val="18"/>
          <w:lang w:eastAsia="es-CO"/>
        </w:rPr>
        <w:t>a) Acreditar que ha permanecido en el extranjero por lo menos tres (3) años para acogerse a los beneficios de la presente ley. El Gobierno Nacional lo reglamentará en un término máximo de 2 meses;</w:t>
      </w:r>
    </w:p>
    <w:p w:rsidR="009C5377" w:rsidRPr="009C5377" w:rsidRDefault="009C5377" w:rsidP="009C5377">
      <w:pPr>
        <w:shd w:val="clear" w:color="auto" w:fill="FFFFFF"/>
        <w:spacing w:line="240" w:lineRule="auto"/>
        <w:ind w:left="180"/>
        <w:rPr>
          <w:rFonts w:ascii="Arial" w:eastAsia="Times New Roman" w:hAnsi="Arial" w:cs="Arial"/>
          <w:color w:val="000000"/>
          <w:sz w:val="18"/>
          <w:szCs w:val="18"/>
          <w:lang w:eastAsia="es-CO"/>
        </w:rPr>
      </w:pPr>
      <w:r w:rsidRPr="009C5377">
        <w:rPr>
          <w:rFonts w:ascii="Segoe UI" w:eastAsia="Times New Roman" w:hAnsi="Segoe UI" w:cs="Segoe UI"/>
          <w:color w:val="000000"/>
          <w:sz w:val="18"/>
          <w:szCs w:val="18"/>
          <w:lang w:eastAsia="es-CO"/>
        </w:rPr>
        <w:t>b) Manifestar por escrito a la autoridad competente, su interés de retornar al país y acogerse a la presente ley;</w:t>
      </w:r>
    </w:p>
    <w:p w:rsidR="009C5377" w:rsidRPr="009C5377" w:rsidRDefault="009C5377" w:rsidP="009C5377">
      <w:pPr>
        <w:shd w:val="clear" w:color="auto" w:fill="FFFFFF"/>
        <w:spacing w:line="240" w:lineRule="auto"/>
        <w:ind w:left="180"/>
        <w:rPr>
          <w:rFonts w:ascii="Arial" w:eastAsia="Times New Roman" w:hAnsi="Arial" w:cs="Arial"/>
          <w:color w:val="000000"/>
          <w:sz w:val="18"/>
          <w:szCs w:val="18"/>
          <w:lang w:eastAsia="es-CO"/>
        </w:rPr>
      </w:pPr>
      <w:r w:rsidRPr="009C5377">
        <w:rPr>
          <w:rFonts w:ascii="Segoe UI" w:eastAsia="Times New Roman" w:hAnsi="Segoe UI" w:cs="Segoe UI"/>
          <w:color w:val="000000"/>
          <w:sz w:val="18"/>
          <w:szCs w:val="18"/>
          <w:lang w:eastAsia="es-CO"/>
        </w:rPr>
        <w:t>c) Ser mayor de edad.</w:t>
      </w:r>
    </w:p>
    <w:p w:rsidR="009C5377" w:rsidRPr="009C5377" w:rsidRDefault="009C5377" w:rsidP="009C5377">
      <w:pPr>
        <w:shd w:val="clear" w:color="auto" w:fill="FFFFFF"/>
        <w:spacing w:line="240" w:lineRule="auto"/>
        <w:rPr>
          <w:rFonts w:ascii="Arial" w:eastAsia="Times New Roman" w:hAnsi="Arial" w:cs="Arial"/>
          <w:color w:val="000000"/>
          <w:sz w:val="18"/>
          <w:szCs w:val="18"/>
          <w:lang w:eastAsia="es-CO"/>
        </w:rPr>
      </w:pPr>
      <w:r w:rsidRPr="009C5377">
        <w:rPr>
          <w:rFonts w:ascii="Segoe UI" w:eastAsia="Times New Roman" w:hAnsi="Segoe UI" w:cs="Segoe UI"/>
          <w:color w:val="000000"/>
          <w:sz w:val="18"/>
          <w:szCs w:val="18"/>
          <w:lang w:eastAsia="es-CO"/>
        </w:rPr>
        <w:t> </w:t>
      </w:r>
    </w:p>
    <w:p w:rsidR="009C5377" w:rsidRPr="009C5377" w:rsidRDefault="009C5377" w:rsidP="009C5377">
      <w:pPr>
        <w:shd w:val="clear" w:color="auto" w:fill="FFFFFF"/>
        <w:spacing w:line="240" w:lineRule="auto"/>
        <w:rPr>
          <w:rFonts w:ascii="Arial" w:eastAsia="Times New Roman" w:hAnsi="Arial" w:cs="Arial"/>
          <w:color w:val="000000"/>
          <w:sz w:val="18"/>
          <w:szCs w:val="18"/>
          <w:lang w:eastAsia="es-CO"/>
        </w:rPr>
      </w:pPr>
      <w:r w:rsidRPr="009C5377">
        <w:rPr>
          <w:rFonts w:ascii="Segoe UI" w:eastAsia="Times New Roman" w:hAnsi="Segoe UI" w:cs="Segoe UI"/>
          <w:color w:val="000000"/>
          <w:sz w:val="18"/>
          <w:szCs w:val="18"/>
          <w:lang w:eastAsia="es-CO"/>
        </w:rPr>
        <w:t>Por su parte, el artículo 3 de la mencionada Ley consagra los tipos de retorno que junto con los demás requisitos hacen procedente la aplicación de los beneficios en ella consagrados.</w:t>
      </w:r>
    </w:p>
    <w:p w:rsidR="009C5377" w:rsidRPr="009C5377" w:rsidRDefault="009C5377" w:rsidP="009C5377">
      <w:pPr>
        <w:shd w:val="clear" w:color="auto" w:fill="FFFFFF"/>
        <w:spacing w:line="240" w:lineRule="auto"/>
        <w:ind w:left="180"/>
        <w:rPr>
          <w:rFonts w:ascii="Arial" w:eastAsia="Times New Roman" w:hAnsi="Arial" w:cs="Arial"/>
          <w:color w:val="000000"/>
          <w:sz w:val="18"/>
          <w:szCs w:val="18"/>
          <w:lang w:eastAsia="es-CO"/>
        </w:rPr>
      </w:pPr>
      <w:r w:rsidRPr="009C5377">
        <w:rPr>
          <w:rFonts w:ascii="Segoe UI" w:eastAsia="Times New Roman" w:hAnsi="Segoe UI" w:cs="Segoe UI"/>
          <w:color w:val="000000"/>
          <w:sz w:val="18"/>
          <w:szCs w:val="18"/>
          <w:lang w:eastAsia="es-CO"/>
        </w:rPr>
        <w:t> </w:t>
      </w:r>
    </w:p>
    <w:p w:rsidR="009C5377" w:rsidRPr="009C5377" w:rsidRDefault="009C5377" w:rsidP="009C5377">
      <w:pPr>
        <w:shd w:val="clear" w:color="auto" w:fill="FFFFFF"/>
        <w:spacing w:line="240" w:lineRule="auto"/>
        <w:ind w:left="180"/>
        <w:rPr>
          <w:rFonts w:ascii="Arial" w:eastAsia="Times New Roman" w:hAnsi="Arial" w:cs="Arial"/>
          <w:color w:val="000000"/>
          <w:sz w:val="18"/>
          <w:szCs w:val="18"/>
          <w:lang w:eastAsia="es-CO"/>
        </w:rPr>
      </w:pPr>
      <w:r w:rsidRPr="009C5377">
        <w:rPr>
          <w:rFonts w:ascii="Segoe UI" w:eastAsia="Times New Roman" w:hAnsi="Segoe UI" w:cs="Segoe UI"/>
          <w:b/>
          <w:bCs/>
          <w:color w:val="000000"/>
          <w:sz w:val="18"/>
          <w:szCs w:val="18"/>
          <w:lang w:eastAsia="es-CO"/>
        </w:rPr>
        <w:t>"ARTÍCULO 3o. TIPOS DE RETORNO.</w:t>
      </w:r>
    </w:p>
    <w:p w:rsidR="009C5377" w:rsidRPr="009C5377" w:rsidRDefault="009C5377" w:rsidP="009C5377">
      <w:pPr>
        <w:shd w:val="clear" w:color="auto" w:fill="FFFFFF"/>
        <w:spacing w:line="240" w:lineRule="auto"/>
        <w:ind w:left="180"/>
        <w:rPr>
          <w:rFonts w:ascii="Arial" w:eastAsia="Times New Roman" w:hAnsi="Arial" w:cs="Arial"/>
          <w:color w:val="000000"/>
          <w:sz w:val="18"/>
          <w:szCs w:val="18"/>
          <w:lang w:eastAsia="es-CO"/>
        </w:rPr>
      </w:pPr>
      <w:r w:rsidRPr="009C5377">
        <w:rPr>
          <w:rFonts w:ascii="Segoe UI" w:eastAsia="Times New Roman" w:hAnsi="Segoe UI" w:cs="Segoe UI"/>
          <w:color w:val="000000"/>
          <w:sz w:val="18"/>
          <w:szCs w:val="18"/>
          <w:lang w:eastAsia="es-CO"/>
        </w:rPr>
        <w:t>Los siguientes tipos de retorno se consideran objeto de la presente ley:</w:t>
      </w:r>
    </w:p>
    <w:p w:rsidR="009C5377" w:rsidRPr="009C5377" w:rsidRDefault="009C5377" w:rsidP="009C5377">
      <w:pPr>
        <w:shd w:val="clear" w:color="auto" w:fill="FFFFFF"/>
        <w:spacing w:line="240" w:lineRule="auto"/>
        <w:ind w:left="180"/>
        <w:rPr>
          <w:rFonts w:ascii="Arial" w:eastAsia="Times New Roman" w:hAnsi="Arial" w:cs="Arial"/>
          <w:color w:val="000000"/>
          <w:sz w:val="18"/>
          <w:szCs w:val="18"/>
          <w:lang w:eastAsia="es-CO"/>
        </w:rPr>
      </w:pPr>
      <w:r w:rsidRPr="009C5377">
        <w:rPr>
          <w:rFonts w:ascii="Segoe UI" w:eastAsia="Times New Roman" w:hAnsi="Segoe UI" w:cs="Segoe UI"/>
          <w:color w:val="000000"/>
          <w:sz w:val="18"/>
          <w:szCs w:val="18"/>
          <w:lang w:eastAsia="es-CO"/>
        </w:rPr>
        <w:t> </w:t>
      </w:r>
    </w:p>
    <w:p w:rsidR="009C5377" w:rsidRPr="009C5377" w:rsidRDefault="009C5377" w:rsidP="009C5377">
      <w:pPr>
        <w:shd w:val="clear" w:color="auto" w:fill="FFFFFF"/>
        <w:spacing w:line="240" w:lineRule="auto"/>
        <w:ind w:left="180"/>
        <w:rPr>
          <w:rFonts w:ascii="Arial" w:eastAsia="Times New Roman" w:hAnsi="Arial" w:cs="Arial"/>
          <w:color w:val="000000"/>
          <w:sz w:val="18"/>
          <w:szCs w:val="18"/>
          <w:lang w:eastAsia="es-CO"/>
        </w:rPr>
      </w:pPr>
      <w:r w:rsidRPr="009C5377">
        <w:rPr>
          <w:rFonts w:ascii="Segoe UI" w:eastAsia="Times New Roman" w:hAnsi="Segoe UI" w:cs="Segoe UI"/>
          <w:b/>
          <w:bCs/>
          <w:color w:val="000000"/>
          <w:sz w:val="18"/>
          <w:szCs w:val="18"/>
          <w:lang w:eastAsia="es-CO"/>
        </w:rPr>
        <w:t>a) Retorno solidario.</w:t>
      </w:r>
      <w:r w:rsidRPr="009C5377">
        <w:rPr>
          <w:rFonts w:ascii="Segoe UI" w:eastAsia="Times New Roman" w:hAnsi="Segoe UI" w:cs="Segoe UI"/>
          <w:color w:val="000000"/>
          <w:sz w:val="18"/>
          <w:szCs w:val="18"/>
          <w:lang w:eastAsia="es-CO"/>
        </w:rPr>
        <w:t> Es el retorno que realiza el colombiano víctima del conflicto armado interno, como también aquellos que obtengan la calificación como pobres de solemnidad.</w:t>
      </w:r>
    </w:p>
    <w:p w:rsidR="009C5377" w:rsidRPr="009C5377" w:rsidRDefault="009C5377" w:rsidP="009C5377">
      <w:pPr>
        <w:shd w:val="clear" w:color="auto" w:fill="FFFFFF"/>
        <w:spacing w:line="240" w:lineRule="auto"/>
        <w:ind w:left="180"/>
        <w:rPr>
          <w:rFonts w:ascii="Arial" w:eastAsia="Times New Roman" w:hAnsi="Arial" w:cs="Arial"/>
          <w:color w:val="000000"/>
          <w:sz w:val="18"/>
          <w:szCs w:val="18"/>
          <w:lang w:eastAsia="es-CO"/>
        </w:rPr>
      </w:pPr>
      <w:r w:rsidRPr="009C5377">
        <w:rPr>
          <w:rFonts w:ascii="Segoe UI" w:eastAsia="Times New Roman" w:hAnsi="Segoe UI" w:cs="Segoe UI"/>
          <w:color w:val="000000"/>
          <w:sz w:val="18"/>
          <w:szCs w:val="18"/>
          <w:lang w:eastAsia="es-CO"/>
        </w:rPr>
        <w:t> </w:t>
      </w:r>
    </w:p>
    <w:p w:rsidR="009C5377" w:rsidRPr="009C5377" w:rsidRDefault="009C5377" w:rsidP="009C5377">
      <w:pPr>
        <w:shd w:val="clear" w:color="auto" w:fill="FFFFFF"/>
        <w:spacing w:line="240" w:lineRule="auto"/>
        <w:ind w:left="180"/>
        <w:rPr>
          <w:rFonts w:ascii="Arial" w:eastAsia="Times New Roman" w:hAnsi="Arial" w:cs="Arial"/>
          <w:color w:val="000000"/>
          <w:sz w:val="18"/>
          <w:szCs w:val="18"/>
          <w:lang w:eastAsia="es-CO"/>
        </w:rPr>
      </w:pPr>
      <w:r w:rsidRPr="009C5377">
        <w:rPr>
          <w:rFonts w:ascii="Segoe UI" w:eastAsia="Times New Roman" w:hAnsi="Segoe UI" w:cs="Segoe UI"/>
          <w:color w:val="000000"/>
          <w:sz w:val="18"/>
          <w:szCs w:val="18"/>
          <w:lang w:eastAsia="es-CO"/>
        </w:rPr>
        <w:t>Este tipo de retorno se articulará con lo dispuesto en la Ley 1448 de 2011;</w:t>
      </w:r>
    </w:p>
    <w:p w:rsidR="009C5377" w:rsidRPr="009C5377" w:rsidRDefault="009C5377" w:rsidP="009C5377">
      <w:pPr>
        <w:shd w:val="clear" w:color="auto" w:fill="FFFFFF"/>
        <w:spacing w:line="240" w:lineRule="auto"/>
        <w:ind w:left="180"/>
        <w:rPr>
          <w:rFonts w:ascii="Arial" w:eastAsia="Times New Roman" w:hAnsi="Arial" w:cs="Arial"/>
          <w:color w:val="000000"/>
          <w:sz w:val="18"/>
          <w:szCs w:val="18"/>
          <w:lang w:eastAsia="es-CO"/>
        </w:rPr>
      </w:pPr>
      <w:r w:rsidRPr="009C5377">
        <w:rPr>
          <w:rFonts w:ascii="Segoe UI" w:eastAsia="Times New Roman" w:hAnsi="Segoe UI" w:cs="Segoe UI"/>
          <w:color w:val="000000"/>
          <w:sz w:val="18"/>
          <w:szCs w:val="18"/>
          <w:lang w:eastAsia="es-CO"/>
        </w:rPr>
        <w:t> </w:t>
      </w:r>
    </w:p>
    <w:p w:rsidR="009C5377" w:rsidRPr="009C5377" w:rsidRDefault="009C5377" w:rsidP="009C5377">
      <w:pPr>
        <w:shd w:val="clear" w:color="auto" w:fill="FFFFFF"/>
        <w:spacing w:line="240" w:lineRule="auto"/>
        <w:ind w:left="180"/>
        <w:rPr>
          <w:rFonts w:ascii="Arial" w:eastAsia="Times New Roman" w:hAnsi="Arial" w:cs="Arial"/>
          <w:color w:val="000000"/>
          <w:sz w:val="18"/>
          <w:szCs w:val="18"/>
          <w:lang w:eastAsia="es-CO"/>
        </w:rPr>
      </w:pPr>
      <w:r w:rsidRPr="009C5377">
        <w:rPr>
          <w:rFonts w:ascii="Segoe UI" w:eastAsia="Times New Roman" w:hAnsi="Segoe UI" w:cs="Segoe UI"/>
          <w:b/>
          <w:bCs/>
          <w:color w:val="000000"/>
          <w:sz w:val="18"/>
          <w:szCs w:val="18"/>
          <w:lang w:eastAsia="es-CO"/>
        </w:rPr>
        <w:t>b) Retorno humanitario o por causa especial.</w:t>
      </w:r>
      <w:r w:rsidRPr="009C5377">
        <w:rPr>
          <w:rFonts w:ascii="Segoe UI" w:eastAsia="Times New Roman" w:hAnsi="Segoe UI" w:cs="Segoe UI"/>
          <w:color w:val="000000"/>
          <w:sz w:val="18"/>
          <w:szCs w:val="18"/>
          <w:lang w:eastAsia="es-CO"/>
        </w:rPr>
        <w:t> Es el retorno que realiza el colombiano por alguna situación de fuerza mayor o causas especiales. Considérense causas especiales aquellas que pongan en riesgo su integridad física, social, económica o personal y/o la de sus familiares, así como el abandono o muerte de familiares radicados con él en el exterior;</w:t>
      </w:r>
    </w:p>
    <w:p w:rsidR="009C5377" w:rsidRPr="009C5377" w:rsidRDefault="009C5377" w:rsidP="009C5377">
      <w:pPr>
        <w:shd w:val="clear" w:color="auto" w:fill="FFFFFF"/>
        <w:spacing w:line="240" w:lineRule="auto"/>
        <w:ind w:left="180"/>
        <w:rPr>
          <w:rFonts w:ascii="Arial" w:eastAsia="Times New Roman" w:hAnsi="Arial" w:cs="Arial"/>
          <w:color w:val="000000"/>
          <w:sz w:val="18"/>
          <w:szCs w:val="18"/>
          <w:lang w:eastAsia="es-CO"/>
        </w:rPr>
      </w:pPr>
      <w:r w:rsidRPr="009C5377">
        <w:rPr>
          <w:rFonts w:ascii="Segoe UI" w:eastAsia="Times New Roman" w:hAnsi="Segoe UI" w:cs="Segoe UI"/>
          <w:b/>
          <w:bCs/>
          <w:color w:val="000000"/>
          <w:sz w:val="18"/>
          <w:szCs w:val="18"/>
          <w:lang w:eastAsia="es-CO"/>
        </w:rPr>
        <w:t>c) Retorno laboral.</w:t>
      </w:r>
      <w:r w:rsidRPr="009C5377">
        <w:rPr>
          <w:rFonts w:ascii="Segoe UI" w:eastAsia="Times New Roman" w:hAnsi="Segoe UI" w:cs="Segoe UI"/>
          <w:color w:val="000000"/>
          <w:sz w:val="18"/>
          <w:szCs w:val="18"/>
          <w:lang w:eastAsia="es-CO"/>
        </w:rPr>
        <w:t> Es el retorno que realiza el colombiano a su lugar de origen con el fin de emplear sus capacidades, saberes, oficios y experiencias de carácter laboral adquiridas en el exterior y en Colombia;</w:t>
      </w:r>
    </w:p>
    <w:p w:rsidR="009C5377" w:rsidRPr="009C5377" w:rsidRDefault="009C5377" w:rsidP="009C5377">
      <w:pPr>
        <w:shd w:val="clear" w:color="auto" w:fill="FFFFFF"/>
        <w:spacing w:line="240" w:lineRule="auto"/>
        <w:ind w:left="180"/>
        <w:rPr>
          <w:rFonts w:ascii="Arial" w:eastAsia="Times New Roman" w:hAnsi="Arial" w:cs="Arial"/>
          <w:color w:val="000000"/>
          <w:sz w:val="18"/>
          <w:szCs w:val="18"/>
          <w:lang w:eastAsia="es-CO"/>
        </w:rPr>
      </w:pPr>
      <w:r w:rsidRPr="009C5377">
        <w:rPr>
          <w:rFonts w:ascii="Segoe UI" w:eastAsia="Times New Roman" w:hAnsi="Segoe UI" w:cs="Segoe UI"/>
          <w:b/>
          <w:bCs/>
          <w:color w:val="000000"/>
          <w:sz w:val="18"/>
          <w:szCs w:val="18"/>
          <w:lang w:eastAsia="es-CO"/>
        </w:rPr>
        <w:lastRenderedPageBreak/>
        <w:t>d) Retorno productivo.</w:t>
      </w:r>
      <w:r w:rsidRPr="009C5377">
        <w:rPr>
          <w:rFonts w:ascii="Segoe UI" w:eastAsia="Times New Roman" w:hAnsi="Segoe UI" w:cs="Segoe UI"/>
          <w:color w:val="000000"/>
          <w:sz w:val="18"/>
          <w:szCs w:val="18"/>
          <w:lang w:eastAsia="es-CO"/>
        </w:rPr>
        <w:t> Es el retorno que realiza el colombiano para cofinanciar proyectos productivos vinculados al plan de desarrollo de su departamento y/o municipio de reasentamiento, con sus propios recursos o subvenciones de acogida migratoria."</w:t>
      </w:r>
    </w:p>
    <w:p w:rsidR="009C5377" w:rsidRPr="009C5377" w:rsidRDefault="009C5377" w:rsidP="009C5377">
      <w:pPr>
        <w:shd w:val="clear" w:color="auto" w:fill="FFFFFF"/>
        <w:spacing w:line="240" w:lineRule="auto"/>
        <w:rPr>
          <w:rFonts w:ascii="Arial" w:eastAsia="Times New Roman" w:hAnsi="Arial" w:cs="Arial"/>
          <w:color w:val="000000"/>
          <w:sz w:val="18"/>
          <w:szCs w:val="18"/>
          <w:lang w:eastAsia="es-CO"/>
        </w:rPr>
      </w:pPr>
      <w:r w:rsidRPr="009C5377">
        <w:rPr>
          <w:rFonts w:ascii="Segoe UI" w:eastAsia="Times New Roman" w:hAnsi="Segoe UI" w:cs="Segoe UI"/>
          <w:color w:val="000000"/>
          <w:sz w:val="18"/>
          <w:szCs w:val="18"/>
          <w:lang w:eastAsia="es-CO"/>
        </w:rPr>
        <w:t> </w:t>
      </w:r>
    </w:p>
    <w:p w:rsidR="009C5377" w:rsidRPr="009C5377" w:rsidRDefault="009C5377" w:rsidP="009C5377">
      <w:pPr>
        <w:shd w:val="clear" w:color="auto" w:fill="FFFFFF"/>
        <w:spacing w:line="240" w:lineRule="auto"/>
        <w:rPr>
          <w:rFonts w:ascii="Arial" w:eastAsia="Times New Roman" w:hAnsi="Arial" w:cs="Arial"/>
          <w:color w:val="000000"/>
          <w:sz w:val="18"/>
          <w:szCs w:val="18"/>
          <w:lang w:eastAsia="es-CO"/>
        </w:rPr>
      </w:pPr>
      <w:r w:rsidRPr="009C5377">
        <w:rPr>
          <w:rFonts w:ascii="Segoe UI" w:eastAsia="Times New Roman" w:hAnsi="Segoe UI" w:cs="Segoe UI"/>
          <w:color w:val="000000"/>
          <w:sz w:val="18"/>
          <w:szCs w:val="18"/>
          <w:lang w:eastAsia="es-CO"/>
        </w:rPr>
        <w:t xml:space="preserve">Por tanto, se puede señalar </w:t>
      </w:r>
      <w:proofErr w:type="gramStart"/>
      <w:r w:rsidRPr="009C5377">
        <w:rPr>
          <w:rFonts w:ascii="Segoe UI" w:eastAsia="Times New Roman" w:hAnsi="Segoe UI" w:cs="Segoe UI"/>
          <w:color w:val="000000"/>
          <w:sz w:val="18"/>
          <w:szCs w:val="18"/>
          <w:lang w:eastAsia="es-CO"/>
        </w:rPr>
        <w:t>que</w:t>
      </w:r>
      <w:proofErr w:type="gramEnd"/>
      <w:r w:rsidRPr="009C5377">
        <w:rPr>
          <w:rFonts w:ascii="Segoe UI" w:eastAsia="Times New Roman" w:hAnsi="Segoe UI" w:cs="Segoe UI"/>
          <w:color w:val="000000"/>
          <w:sz w:val="18"/>
          <w:szCs w:val="18"/>
          <w:lang w:eastAsia="es-CO"/>
        </w:rPr>
        <w:t xml:space="preserve"> si el retorno no obedece a uno de los 4 consagrados expresamente, no procederá la aplicación de los beneficios tributarios.</w:t>
      </w:r>
    </w:p>
    <w:p w:rsidR="009C5377" w:rsidRPr="009C5377" w:rsidRDefault="009C5377" w:rsidP="009C5377">
      <w:pPr>
        <w:shd w:val="clear" w:color="auto" w:fill="FFFFFF"/>
        <w:spacing w:line="240" w:lineRule="auto"/>
        <w:rPr>
          <w:rFonts w:ascii="Arial" w:eastAsia="Times New Roman" w:hAnsi="Arial" w:cs="Arial"/>
          <w:color w:val="000000"/>
          <w:sz w:val="18"/>
          <w:szCs w:val="18"/>
          <w:lang w:eastAsia="es-CO"/>
        </w:rPr>
      </w:pPr>
      <w:r w:rsidRPr="009C5377">
        <w:rPr>
          <w:rFonts w:ascii="Segoe UI" w:eastAsia="Times New Roman" w:hAnsi="Segoe UI" w:cs="Segoe UI"/>
          <w:color w:val="000000"/>
          <w:sz w:val="18"/>
          <w:szCs w:val="18"/>
          <w:lang w:eastAsia="es-CO"/>
        </w:rPr>
        <w:t> </w:t>
      </w:r>
    </w:p>
    <w:p w:rsidR="009C5377" w:rsidRPr="009C5377" w:rsidRDefault="009C5377" w:rsidP="009C5377">
      <w:pPr>
        <w:shd w:val="clear" w:color="auto" w:fill="FFFFFF"/>
        <w:spacing w:line="240" w:lineRule="auto"/>
        <w:rPr>
          <w:rFonts w:ascii="Arial" w:eastAsia="Times New Roman" w:hAnsi="Arial" w:cs="Arial"/>
          <w:color w:val="000000"/>
          <w:sz w:val="18"/>
          <w:szCs w:val="18"/>
          <w:lang w:eastAsia="es-CO"/>
        </w:rPr>
      </w:pPr>
      <w:r w:rsidRPr="009C5377">
        <w:rPr>
          <w:rFonts w:ascii="Segoe UI" w:eastAsia="Times New Roman" w:hAnsi="Segoe UI" w:cs="Segoe UI"/>
          <w:color w:val="000000"/>
          <w:sz w:val="18"/>
          <w:szCs w:val="18"/>
          <w:lang w:eastAsia="es-CO"/>
        </w:rPr>
        <w:t>Por su parte el artículo 5o. determina expresamente cuales son los incentivos a los que tienen derecho los colombianos que retornen al país según las modalidades descritas:</w:t>
      </w:r>
    </w:p>
    <w:p w:rsidR="009C5377" w:rsidRPr="009C5377" w:rsidRDefault="009C5377" w:rsidP="009C5377">
      <w:pPr>
        <w:shd w:val="clear" w:color="auto" w:fill="FFFFFF"/>
        <w:spacing w:line="240" w:lineRule="auto"/>
        <w:ind w:left="180"/>
        <w:rPr>
          <w:rFonts w:ascii="Arial" w:eastAsia="Times New Roman" w:hAnsi="Arial" w:cs="Arial"/>
          <w:color w:val="000000"/>
          <w:sz w:val="18"/>
          <w:szCs w:val="18"/>
          <w:lang w:eastAsia="es-CO"/>
        </w:rPr>
      </w:pPr>
      <w:r w:rsidRPr="009C5377">
        <w:rPr>
          <w:rFonts w:ascii="Segoe UI" w:eastAsia="Times New Roman" w:hAnsi="Segoe UI" w:cs="Segoe UI"/>
          <w:color w:val="000000"/>
          <w:sz w:val="18"/>
          <w:szCs w:val="18"/>
          <w:lang w:eastAsia="es-CO"/>
        </w:rPr>
        <w:t> </w:t>
      </w:r>
    </w:p>
    <w:p w:rsidR="009C5377" w:rsidRPr="009C5377" w:rsidRDefault="009C5377" w:rsidP="009C5377">
      <w:pPr>
        <w:shd w:val="clear" w:color="auto" w:fill="FFFFFF"/>
        <w:spacing w:line="240" w:lineRule="auto"/>
        <w:ind w:left="180"/>
        <w:rPr>
          <w:rFonts w:ascii="Arial" w:eastAsia="Times New Roman" w:hAnsi="Arial" w:cs="Arial"/>
          <w:color w:val="000000"/>
          <w:sz w:val="18"/>
          <w:szCs w:val="18"/>
          <w:lang w:eastAsia="es-CO"/>
        </w:rPr>
      </w:pPr>
      <w:r w:rsidRPr="009C5377">
        <w:rPr>
          <w:rFonts w:ascii="Segoe UI" w:eastAsia="Times New Roman" w:hAnsi="Segoe UI" w:cs="Segoe UI"/>
          <w:b/>
          <w:bCs/>
          <w:color w:val="000000"/>
          <w:sz w:val="18"/>
          <w:szCs w:val="18"/>
          <w:lang w:eastAsia="es-CO"/>
        </w:rPr>
        <w:t>"ARTÍCULO 5o. INCENTIVOS TRIBUTARIOS.</w:t>
      </w:r>
    </w:p>
    <w:p w:rsidR="009C5377" w:rsidRPr="009C5377" w:rsidRDefault="009C5377" w:rsidP="009C5377">
      <w:pPr>
        <w:shd w:val="clear" w:color="auto" w:fill="FFFFFF"/>
        <w:spacing w:line="240" w:lineRule="auto"/>
        <w:ind w:left="180"/>
        <w:rPr>
          <w:rFonts w:ascii="Arial" w:eastAsia="Times New Roman" w:hAnsi="Arial" w:cs="Arial"/>
          <w:color w:val="000000"/>
          <w:sz w:val="18"/>
          <w:szCs w:val="18"/>
          <w:lang w:eastAsia="es-CO"/>
        </w:rPr>
      </w:pPr>
      <w:r w:rsidRPr="009C5377">
        <w:rPr>
          <w:rFonts w:ascii="Segoe UI" w:eastAsia="Times New Roman" w:hAnsi="Segoe UI" w:cs="Segoe UI"/>
          <w:color w:val="000000"/>
          <w:sz w:val="18"/>
          <w:szCs w:val="18"/>
          <w:lang w:eastAsia="es-CO"/>
        </w:rPr>
        <w:t>Los que se acojan y cumplan con los requisitos señalados en el artículo 2o, quedarán exentos del pago de todo tributo y de los derechos de importación que graven el ingreso al país de los siguientes bienes:</w:t>
      </w:r>
    </w:p>
    <w:p w:rsidR="009C5377" w:rsidRPr="009C5377" w:rsidRDefault="009C5377" w:rsidP="009C5377">
      <w:pPr>
        <w:shd w:val="clear" w:color="auto" w:fill="FFFFFF"/>
        <w:spacing w:line="240" w:lineRule="auto"/>
        <w:ind w:left="180"/>
        <w:rPr>
          <w:rFonts w:ascii="Arial" w:eastAsia="Times New Roman" w:hAnsi="Arial" w:cs="Arial"/>
          <w:color w:val="000000"/>
          <w:sz w:val="18"/>
          <w:szCs w:val="18"/>
          <w:lang w:eastAsia="es-CO"/>
        </w:rPr>
      </w:pPr>
      <w:r w:rsidRPr="009C5377">
        <w:rPr>
          <w:rFonts w:ascii="Segoe UI" w:eastAsia="Times New Roman" w:hAnsi="Segoe UI" w:cs="Segoe UI"/>
          <w:color w:val="000000"/>
          <w:sz w:val="18"/>
          <w:szCs w:val="18"/>
          <w:lang w:eastAsia="es-CO"/>
        </w:rPr>
        <w:t> </w:t>
      </w:r>
    </w:p>
    <w:p w:rsidR="009C5377" w:rsidRPr="009C5377" w:rsidRDefault="009C5377" w:rsidP="009C5377">
      <w:pPr>
        <w:shd w:val="clear" w:color="auto" w:fill="FFFFFF"/>
        <w:spacing w:line="240" w:lineRule="auto"/>
        <w:ind w:left="180"/>
        <w:rPr>
          <w:rFonts w:ascii="Arial" w:eastAsia="Times New Roman" w:hAnsi="Arial" w:cs="Arial"/>
          <w:color w:val="000000"/>
          <w:sz w:val="18"/>
          <w:szCs w:val="18"/>
          <w:lang w:eastAsia="es-CO"/>
        </w:rPr>
      </w:pPr>
      <w:r w:rsidRPr="009C5377">
        <w:rPr>
          <w:rFonts w:ascii="Segoe UI" w:eastAsia="Times New Roman" w:hAnsi="Segoe UI" w:cs="Segoe UI"/>
          <w:color w:val="000000"/>
          <w:sz w:val="18"/>
          <w:szCs w:val="18"/>
          <w:lang w:eastAsia="es-CO"/>
        </w:rPr>
        <w:t>a) Menaje de casa hasta dos mil cuatrocientas Unidades de Valor Tributario (2.400 UVT);</w:t>
      </w:r>
    </w:p>
    <w:p w:rsidR="009C5377" w:rsidRPr="009C5377" w:rsidRDefault="009C5377" w:rsidP="009C5377">
      <w:pPr>
        <w:shd w:val="clear" w:color="auto" w:fill="FFFFFF"/>
        <w:spacing w:line="240" w:lineRule="auto"/>
        <w:ind w:left="180"/>
        <w:rPr>
          <w:rFonts w:ascii="Arial" w:eastAsia="Times New Roman" w:hAnsi="Arial" w:cs="Arial"/>
          <w:color w:val="000000"/>
          <w:sz w:val="18"/>
          <w:szCs w:val="18"/>
          <w:lang w:eastAsia="es-CO"/>
        </w:rPr>
      </w:pPr>
      <w:r w:rsidRPr="009C5377">
        <w:rPr>
          <w:rFonts w:ascii="Segoe UI" w:eastAsia="Times New Roman" w:hAnsi="Segoe UI" w:cs="Segoe UI"/>
          <w:color w:val="000000"/>
          <w:sz w:val="18"/>
          <w:szCs w:val="18"/>
          <w:lang w:eastAsia="es-CO"/>
        </w:rPr>
        <w:t xml:space="preserve">b) Instrumentos profesionales, maquinarias, equipos, bienes de capital, y demás bienes excepto vehículos, que usen en el desempeño de su profesión, oficio o actividad empresarial, hasta </w:t>
      </w:r>
      <w:proofErr w:type="gramStart"/>
      <w:r w:rsidRPr="009C5377">
        <w:rPr>
          <w:rFonts w:ascii="Segoe UI" w:eastAsia="Times New Roman" w:hAnsi="Segoe UI" w:cs="Segoe UI"/>
          <w:color w:val="000000"/>
          <w:sz w:val="18"/>
          <w:szCs w:val="18"/>
          <w:lang w:eastAsia="es-CO"/>
        </w:rPr>
        <w:t>diecisiete mil ciento</w:t>
      </w:r>
      <w:proofErr w:type="gramEnd"/>
      <w:r w:rsidRPr="009C5377">
        <w:rPr>
          <w:rFonts w:ascii="Segoe UI" w:eastAsia="Times New Roman" w:hAnsi="Segoe UI" w:cs="Segoe UI"/>
          <w:color w:val="000000"/>
          <w:sz w:val="18"/>
          <w:szCs w:val="18"/>
          <w:lang w:eastAsia="es-CO"/>
        </w:rPr>
        <w:t xml:space="preserve"> treinta Unidades de Valor Tributario (17.130 UVT), siempre que sean destinados al desarrollo de su profesión en Colombia;</w:t>
      </w:r>
    </w:p>
    <w:p w:rsidR="009C5377" w:rsidRPr="009C5377" w:rsidRDefault="009C5377" w:rsidP="009C5377">
      <w:pPr>
        <w:shd w:val="clear" w:color="auto" w:fill="FFFFFF"/>
        <w:spacing w:line="240" w:lineRule="auto"/>
        <w:ind w:left="180"/>
        <w:rPr>
          <w:rFonts w:ascii="Arial" w:eastAsia="Times New Roman" w:hAnsi="Arial" w:cs="Arial"/>
          <w:color w:val="000000"/>
          <w:sz w:val="18"/>
          <w:szCs w:val="18"/>
          <w:lang w:eastAsia="es-CO"/>
        </w:rPr>
      </w:pPr>
      <w:r w:rsidRPr="009C5377">
        <w:rPr>
          <w:rFonts w:ascii="Segoe UI" w:eastAsia="Times New Roman" w:hAnsi="Segoe UI" w:cs="Segoe UI"/>
          <w:color w:val="000000"/>
          <w:sz w:val="18"/>
          <w:szCs w:val="18"/>
          <w:lang w:eastAsia="es-CO"/>
        </w:rPr>
        <w:t>c) La monetización producto de la venta de bienes y activos ganados por concepto de trabajo o prestación de servicios en el país de residencia, con la debida acreditación de su origen lícito y cumpliendo con las formalidades del país receptor. En este caso no se causa el gravamen a los movimientos financieros. La cuantía a exonerar no deberá ser mayor a treinta y cuatro mil doscientos sesenta y dos Unidades de Valor Tributario (34.262 UVT) los cuales deben entrar al país previa certificación de proveniencia y ser tramitados a través de una entidad financiera que solo cobrará sus costos de intermediación.</w:t>
      </w:r>
    </w:p>
    <w:p w:rsidR="009C5377" w:rsidRPr="009C5377" w:rsidRDefault="009C5377" w:rsidP="009C5377">
      <w:pPr>
        <w:shd w:val="clear" w:color="auto" w:fill="FFFFFF"/>
        <w:spacing w:line="240" w:lineRule="auto"/>
        <w:ind w:left="180"/>
        <w:rPr>
          <w:rFonts w:ascii="Arial" w:eastAsia="Times New Roman" w:hAnsi="Arial" w:cs="Arial"/>
          <w:color w:val="000000"/>
          <w:sz w:val="18"/>
          <w:szCs w:val="18"/>
          <w:lang w:eastAsia="es-CO"/>
        </w:rPr>
      </w:pPr>
      <w:r w:rsidRPr="009C5377">
        <w:rPr>
          <w:rFonts w:ascii="Segoe UI" w:eastAsia="Times New Roman" w:hAnsi="Segoe UI" w:cs="Segoe UI"/>
          <w:color w:val="000000"/>
          <w:sz w:val="18"/>
          <w:szCs w:val="18"/>
          <w:lang w:eastAsia="es-CO"/>
        </w:rPr>
        <w:t> </w:t>
      </w:r>
    </w:p>
    <w:p w:rsidR="009C5377" w:rsidRPr="009C5377" w:rsidRDefault="009C5377" w:rsidP="009C5377">
      <w:pPr>
        <w:shd w:val="clear" w:color="auto" w:fill="FFFFFF"/>
        <w:spacing w:line="240" w:lineRule="auto"/>
        <w:ind w:left="180"/>
        <w:rPr>
          <w:rFonts w:ascii="Arial" w:eastAsia="Times New Roman" w:hAnsi="Arial" w:cs="Arial"/>
          <w:color w:val="000000"/>
          <w:sz w:val="18"/>
          <w:szCs w:val="18"/>
          <w:lang w:eastAsia="es-CO"/>
        </w:rPr>
      </w:pPr>
      <w:r w:rsidRPr="009C5377">
        <w:rPr>
          <w:rFonts w:ascii="Segoe UI" w:eastAsia="Times New Roman" w:hAnsi="Segoe UI" w:cs="Segoe UI"/>
          <w:b/>
          <w:bCs/>
          <w:color w:val="000000"/>
          <w:sz w:val="18"/>
          <w:szCs w:val="18"/>
          <w:lang w:eastAsia="es-CO"/>
        </w:rPr>
        <w:t>PARÁGRAFO 1o.</w:t>
      </w:r>
      <w:r w:rsidRPr="009C5377">
        <w:rPr>
          <w:rFonts w:ascii="Segoe UI" w:eastAsia="Times New Roman" w:hAnsi="Segoe UI" w:cs="Segoe UI"/>
          <w:color w:val="000000"/>
          <w:sz w:val="18"/>
          <w:szCs w:val="18"/>
          <w:lang w:eastAsia="es-CO"/>
        </w:rPr>
        <w:t> Si el valor de los bienes importados al país excede el monto exonerado, se cancelarán los tributos diferenciales.</w:t>
      </w:r>
    </w:p>
    <w:p w:rsidR="009C5377" w:rsidRPr="009C5377" w:rsidRDefault="009C5377" w:rsidP="009C5377">
      <w:pPr>
        <w:shd w:val="clear" w:color="auto" w:fill="FFFFFF"/>
        <w:spacing w:line="240" w:lineRule="auto"/>
        <w:ind w:left="180"/>
        <w:rPr>
          <w:rFonts w:ascii="Arial" w:eastAsia="Times New Roman" w:hAnsi="Arial" w:cs="Arial"/>
          <w:color w:val="000000"/>
          <w:sz w:val="18"/>
          <w:szCs w:val="18"/>
          <w:lang w:eastAsia="es-CO"/>
        </w:rPr>
      </w:pPr>
      <w:r w:rsidRPr="009C5377">
        <w:rPr>
          <w:rFonts w:ascii="Segoe UI" w:eastAsia="Times New Roman" w:hAnsi="Segoe UI" w:cs="Segoe UI"/>
          <w:color w:val="000000"/>
          <w:sz w:val="18"/>
          <w:szCs w:val="18"/>
          <w:lang w:eastAsia="es-CO"/>
        </w:rPr>
        <w:t> </w:t>
      </w:r>
    </w:p>
    <w:p w:rsidR="009C5377" w:rsidRPr="009C5377" w:rsidRDefault="009C5377" w:rsidP="009C5377">
      <w:pPr>
        <w:shd w:val="clear" w:color="auto" w:fill="FFFFFF"/>
        <w:spacing w:line="240" w:lineRule="auto"/>
        <w:ind w:left="180"/>
        <w:rPr>
          <w:rFonts w:ascii="Arial" w:eastAsia="Times New Roman" w:hAnsi="Arial" w:cs="Arial"/>
          <w:color w:val="000000"/>
          <w:sz w:val="18"/>
          <w:szCs w:val="18"/>
          <w:lang w:eastAsia="es-CO"/>
        </w:rPr>
      </w:pPr>
      <w:r w:rsidRPr="009C5377">
        <w:rPr>
          <w:rFonts w:ascii="Segoe UI" w:eastAsia="Times New Roman" w:hAnsi="Segoe UI" w:cs="Segoe UI"/>
          <w:b/>
          <w:bCs/>
          <w:color w:val="000000"/>
          <w:sz w:val="18"/>
          <w:szCs w:val="18"/>
          <w:lang w:eastAsia="es-CO"/>
        </w:rPr>
        <w:t>PARÁGRAFO 2o.</w:t>
      </w:r>
      <w:r w:rsidRPr="009C5377">
        <w:rPr>
          <w:rFonts w:ascii="Segoe UI" w:eastAsia="Times New Roman" w:hAnsi="Segoe UI" w:cs="Segoe UI"/>
          <w:color w:val="000000"/>
          <w:sz w:val="18"/>
          <w:szCs w:val="18"/>
          <w:lang w:eastAsia="es-CO"/>
        </w:rPr>
        <w:t xml:space="preserve"> Quedan excluidas de las maquinarias, equipos y bienes de capital mencionados en el literal b) del presente artículo las siguientes partidas y </w:t>
      </w:r>
      <w:proofErr w:type="spellStart"/>
      <w:r w:rsidRPr="009C5377">
        <w:rPr>
          <w:rFonts w:ascii="Segoe UI" w:eastAsia="Times New Roman" w:hAnsi="Segoe UI" w:cs="Segoe UI"/>
          <w:color w:val="000000"/>
          <w:sz w:val="18"/>
          <w:szCs w:val="18"/>
          <w:lang w:eastAsia="es-CO"/>
        </w:rPr>
        <w:t>subpartidas</w:t>
      </w:r>
      <w:proofErr w:type="spellEnd"/>
      <w:r w:rsidRPr="009C5377">
        <w:rPr>
          <w:rFonts w:ascii="Segoe UI" w:eastAsia="Times New Roman" w:hAnsi="Segoe UI" w:cs="Segoe UI"/>
          <w:color w:val="000000"/>
          <w:sz w:val="18"/>
          <w:szCs w:val="18"/>
          <w:lang w:eastAsia="es-CO"/>
        </w:rPr>
        <w:t xml:space="preserve"> arancelarias, sin perjuicio de la obtención del registro o licencia de importación cuando sea obligatorio de conformidad con las normas vigentes: 8426.26.20.00 8426.30.00.00, 8426.99.20.00 8429, 8430 (excepto 8430.20.00.00), 8479.10.00.00, 8704.10.00.10, 8705.20.00.00, 8705.40.00.00."</w:t>
      </w:r>
    </w:p>
    <w:p w:rsidR="009C5377" w:rsidRPr="009C5377" w:rsidRDefault="009C5377" w:rsidP="009C5377">
      <w:pPr>
        <w:shd w:val="clear" w:color="auto" w:fill="FFFFFF"/>
        <w:spacing w:line="240" w:lineRule="auto"/>
        <w:rPr>
          <w:rFonts w:ascii="Arial" w:eastAsia="Times New Roman" w:hAnsi="Arial" w:cs="Arial"/>
          <w:color w:val="000000"/>
          <w:sz w:val="18"/>
          <w:szCs w:val="18"/>
          <w:lang w:eastAsia="es-CO"/>
        </w:rPr>
      </w:pPr>
      <w:r w:rsidRPr="009C5377">
        <w:rPr>
          <w:rFonts w:ascii="Segoe UI" w:eastAsia="Times New Roman" w:hAnsi="Segoe UI" w:cs="Segoe UI"/>
          <w:color w:val="000000"/>
          <w:sz w:val="18"/>
          <w:szCs w:val="18"/>
          <w:lang w:eastAsia="es-CO"/>
        </w:rPr>
        <w:t> </w:t>
      </w:r>
    </w:p>
    <w:p w:rsidR="009C5377" w:rsidRPr="009C5377" w:rsidRDefault="009C5377" w:rsidP="009C5377">
      <w:pPr>
        <w:shd w:val="clear" w:color="auto" w:fill="FFFFFF"/>
        <w:spacing w:line="240" w:lineRule="auto"/>
        <w:rPr>
          <w:rFonts w:ascii="Arial" w:eastAsia="Times New Roman" w:hAnsi="Arial" w:cs="Arial"/>
          <w:color w:val="000000"/>
          <w:sz w:val="18"/>
          <w:szCs w:val="18"/>
          <w:lang w:eastAsia="es-CO"/>
        </w:rPr>
      </w:pPr>
      <w:r w:rsidRPr="009C5377">
        <w:rPr>
          <w:rFonts w:ascii="Segoe UI" w:eastAsia="Times New Roman" w:hAnsi="Segoe UI" w:cs="Segoe UI"/>
          <w:color w:val="000000"/>
          <w:sz w:val="18"/>
          <w:szCs w:val="18"/>
          <w:lang w:eastAsia="es-CO"/>
        </w:rPr>
        <w:t>Con lo anterior corresponde entonces al interesado determinar si su tipo de retorno se enmarca dentro de los consagrados en la Ley, y de esta manera conocer si puede acogerse a los beneficios del artículo 5 de la Ley con las limitaciones que ella misma consagra. Lo anterior por cuanto no puede esta dependencia emitir una calificación sobre estos aspectos que desbordan su competencia</w:t>
      </w:r>
    </w:p>
    <w:p w:rsidR="009C5377" w:rsidRPr="009C5377" w:rsidRDefault="009C5377" w:rsidP="009C5377">
      <w:pPr>
        <w:shd w:val="clear" w:color="auto" w:fill="FFFFFF"/>
        <w:spacing w:line="240" w:lineRule="auto"/>
        <w:rPr>
          <w:rFonts w:ascii="Arial" w:eastAsia="Times New Roman" w:hAnsi="Arial" w:cs="Arial"/>
          <w:color w:val="000000"/>
          <w:sz w:val="18"/>
          <w:szCs w:val="18"/>
          <w:lang w:eastAsia="es-CO"/>
        </w:rPr>
      </w:pPr>
      <w:r w:rsidRPr="009C5377">
        <w:rPr>
          <w:rFonts w:ascii="Segoe UI" w:eastAsia="Times New Roman" w:hAnsi="Segoe UI" w:cs="Segoe UI"/>
          <w:color w:val="000000"/>
          <w:sz w:val="18"/>
          <w:szCs w:val="18"/>
          <w:lang w:eastAsia="es-CO"/>
        </w:rPr>
        <w:t> </w:t>
      </w:r>
    </w:p>
    <w:p w:rsidR="009C5377" w:rsidRPr="009C5377" w:rsidRDefault="009C5377" w:rsidP="009C5377">
      <w:pPr>
        <w:shd w:val="clear" w:color="auto" w:fill="FFFFFF"/>
        <w:spacing w:line="240" w:lineRule="auto"/>
        <w:rPr>
          <w:rFonts w:ascii="Arial" w:eastAsia="Times New Roman" w:hAnsi="Arial" w:cs="Arial"/>
          <w:color w:val="000000"/>
          <w:sz w:val="18"/>
          <w:szCs w:val="18"/>
          <w:lang w:eastAsia="es-CO"/>
        </w:rPr>
      </w:pPr>
      <w:r w:rsidRPr="009C5377">
        <w:rPr>
          <w:rFonts w:ascii="Segoe UI" w:eastAsia="Times New Roman" w:hAnsi="Segoe UI" w:cs="Segoe UI"/>
          <w:color w:val="000000"/>
          <w:sz w:val="18"/>
          <w:szCs w:val="18"/>
          <w:lang w:eastAsia="es-CO"/>
        </w:rPr>
        <w:t>Sobre el mismo tema y para mayor ilustración se anexa el Oficio No. 052886 de septiembre 1 de 2014.</w:t>
      </w:r>
    </w:p>
    <w:p w:rsidR="009C5377" w:rsidRPr="009C5377" w:rsidRDefault="009C5377" w:rsidP="009C5377">
      <w:pPr>
        <w:shd w:val="clear" w:color="auto" w:fill="FFFFFF"/>
        <w:spacing w:line="240" w:lineRule="auto"/>
        <w:rPr>
          <w:rFonts w:ascii="Arial" w:eastAsia="Times New Roman" w:hAnsi="Arial" w:cs="Arial"/>
          <w:color w:val="000000"/>
          <w:sz w:val="18"/>
          <w:szCs w:val="18"/>
          <w:lang w:eastAsia="es-CO"/>
        </w:rPr>
      </w:pPr>
      <w:bookmarkStart w:id="0" w:name="_GoBack"/>
      <w:bookmarkEnd w:id="0"/>
      <w:r w:rsidRPr="009C5377">
        <w:rPr>
          <w:rFonts w:ascii="Segoe UI" w:eastAsia="Times New Roman" w:hAnsi="Segoe UI" w:cs="Segoe UI"/>
          <w:color w:val="000000"/>
          <w:sz w:val="18"/>
          <w:szCs w:val="18"/>
          <w:lang w:eastAsia="es-CO"/>
        </w:rPr>
        <w:t> </w:t>
      </w:r>
    </w:p>
    <w:p w:rsidR="009C5377" w:rsidRPr="009C5377" w:rsidRDefault="009C5377" w:rsidP="009C5377">
      <w:pPr>
        <w:shd w:val="clear" w:color="auto" w:fill="FFFFFF"/>
        <w:spacing w:line="240" w:lineRule="auto"/>
        <w:rPr>
          <w:rFonts w:ascii="Arial" w:eastAsia="Times New Roman" w:hAnsi="Arial" w:cs="Arial"/>
          <w:color w:val="000000"/>
          <w:sz w:val="18"/>
          <w:szCs w:val="18"/>
          <w:lang w:eastAsia="es-CO"/>
        </w:rPr>
      </w:pPr>
      <w:r w:rsidRPr="009C5377">
        <w:rPr>
          <w:rFonts w:ascii="Segoe UI" w:eastAsia="Times New Roman" w:hAnsi="Segoe UI" w:cs="Segoe UI"/>
          <w:color w:val="000000"/>
          <w:sz w:val="18"/>
          <w:szCs w:val="18"/>
          <w:lang w:eastAsia="es-CO"/>
        </w:rPr>
        <w:t>Atentamente,</w:t>
      </w:r>
    </w:p>
    <w:p w:rsidR="009C5377" w:rsidRPr="009C5377" w:rsidRDefault="009C5377" w:rsidP="009C5377">
      <w:pPr>
        <w:shd w:val="clear" w:color="auto" w:fill="FFFFFF"/>
        <w:spacing w:line="240" w:lineRule="auto"/>
        <w:rPr>
          <w:rFonts w:ascii="Arial" w:eastAsia="Times New Roman" w:hAnsi="Arial" w:cs="Arial"/>
          <w:color w:val="000000"/>
          <w:sz w:val="18"/>
          <w:szCs w:val="18"/>
          <w:lang w:eastAsia="es-CO"/>
        </w:rPr>
      </w:pPr>
      <w:r w:rsidRPr="009C5377">
        <w:rPr>
          <w:rFonts w:ascii="Segoe UI" w:eastAsia="Times New Roman" w:hAnsi="Segoe UI" w:cs="Segoe UI"/>
          <w:color w:val="000000"/>
          <w:sz w:val="18"/>
          <w:szCs w:val="18"/>
          <w:lang w:eastAsia="es-CO"/>
        </w:rPr>
        <w:t> </w:t>
      </w:r>
    </w:p>
    <w:p w:rsidR="009C5377" w:rsidRPr="009C5377" w:rsidRDefault="009C5377" w:rsidP="009C5377">
      <w:pPr>
        <w:shd w:val="clear" w:color="auto" w:fill="FFFFFF"/>
        <w:spacing w:line="240" w:lineRule="auto"/>
        <w:rPr>
          <w:rFonts w:ascii="Arial" w:eastAsia="Times New Roman" w:hAnsi="Arial" w:cs="Arial"/>
          <w:color w:val="000000"/>
          <w:sz w:val="18"/>
          <w:szCs w:val="18"/>
          <w:lang w:eastAsia="es-CO"/>
        </w:rPr>
      </w:pPr>
      <w:r w:rsidRPr="009C5377">
        <w:rPr>
          <w:rFonts w:ascii="Segoe UI" w:eastAsia="Times New Roman" w:hAnsi="Segoe UI" w:cs="Segoe UI"/>
          <w:color w:val="000000"/>
          <w:sz w:val="18"/>
          <w:szCs w:val="18"/>
          <w:lang w:eastAsia="es-CO"/>
        </w:rPr>
        <w:t> </w:t>
      </w:r>
    </w:p>
    <w:p w:rsidR="009C5377" w:rsidRPr="009C5377" w:rsidRDefault="009C5377" w:rsidP="009C5377">
      <w:pPr>
        <w:shd w:val="clear" w:color="auto" w:fill="FFFFFF"/>
        <w:spacing w:line="240" w:lineRule="auto"/>
        <w:rPr>
          <w:rFonts w:ascii="Arial" w:eastAsia="Times New Roman" w:hAnsi="Arial" w:cs="Arial"/>
          <w:color w:val="000000"/>
          <w:sz w:val="18"/>
          <w:szCs w:val="18"/>
          <w:lang w:eastAsia="es-CO"/>
        </w:rPr>
      </w:pPr>
      <w:r w:rsidRPr="009C5377">
        <w:rPr>
          <w:rFonts w:ascii="Segoe UI" w:eastAsia="Times New Roman" w:hAnsi="Segoe UI" w:cs="Segoe UI"/>
          <w:b/>
          <w:bCs/>
          <w:color w:val="000000"/>
          <w:sz w:val="18"/>
          <w:szCs w:val="18"/>
          <w:lang w:eastAsia="es-CO"/>
        </w:rPr>
        <w:t>LORENZO CASTILLO BARVO</w:t>
      </w:r>
    </w:p>
    <w:p w:rsidR="009C5377" w:rsidRPr="009C5377" w:rsidRDefault="009C5377" w:rsidP="009C5377">
      <w:pPr>
        <w:shd w:val="clear" w:color="auto" w:fill="FFFFFF"/>
        <w:spacing w:line="240" w:lineRule="auto"/>
        <w:rPr>
          <w:rFonts w:ascii="Arial" w:eastAsia="Times New Roman" w:hAnsi="Arial" w:cs="Arial"/>
          <w:color w:val="000000"/>
          <w:sz w:val="18"/>
          <w:szCs w:val="18"/>
          <w:lang w:eastAsia="es-CO"/>
        </w:rPr>
      </w:pPr>
      <w:r w:rsidRPr="009C5377">
        <w:rPr>
          <w:rFonts w:ascii="Segoe UI" w:eastAsia="Times New Roman" w:hAnsi="Segoe UI" w:cs="Segoe UI"/>
          <w:color w:val="000000"/>
          <w:sz w:val="18"/>
          <w:szCs w:val="18"/>
          <w:lang w:eastAsia="es-CO"/>
        </w:rPr>
        <w:t>Subdirector de Gestión Normativa y Doctrina (E)</w:t>
      </w:r>
    </w:p>
    <w:p w:rsidR="009C5377" w:rsidRPr="009C5377" w:rsidRDefault="009C5377" w:rsidP="009C5377">
      <w:pPr>
        <w:shd w:val="clear" w:color="auto" w:fill="FFFFFF"/>
        <w:spacing w:line="240" w:lineRule="auto"/>
        <w:rPr>
          <w:rFonts w:ascii="Arial" w:eastAsia="Times New Roman" w:hAnsi="Arial" w:cs="Arial"/>
          <w:color w:val="000000"/>
          <w:sz w:val="18"/>
          <w:szCs w:val="18"/>
          <w:lang w:eastAsia="es-CO"/>
        </w:rPr>
      </w:pPr>
      <w:r w:rsidRPr="009C5377">
        <w:rPr>
          <w:rFonts w:ascii="Segoe UI" w:eastAsia="Times New Roman" w:hAnsi="Segoe UI" w:cs="Segoe UI"/>
          <w:color w:val="000000"/>
          <w:sz w:val="18"/>
          <w:szCs w:val="18"/>
          <w:lang w:eastAsia="es-CO"/>
        </w:rPr>
        <w:t>Dirección de Gestión Jurídica</w:t>
      </w:r>
    </w:p>
    <w:p w:rsidR="009C5377" w:rsidRPr="009C5377" w:rsidRDefault="009C5377" w:rsidP="009C5377">
      <w:pPr>
        <w:spacing w:after="285" w:line="240" w:lineRule="auto"/>
        <w:rPr>
          <w:rFonts w:ascii="Arial" w:eastAsia="Times New Roman" w:hAnsi="Arial" w:cs="Arial"/>
          <w:color w:val="000000"/>
          <w:sz w:val="18"/>
          <w:szCs w:val="18"/>
          <w:lang w:eastAsia="es-CO"/>
        </w:rPr>
      </w:pPr>
      <w:r w:rsidRPr="009C5377">
        <w:rPr>
          <w:rFonts w:ascii="Arial" w:eastAsia="Times New Roman" w:hAnsi="Arial" w:cs="Arial"/>
          <w:color w:val="000000"/>
          <w:sz w:val="18"/>
          <w:szCs w:val="18"/>
          <w:lang w:eastAsia="es-CO"/>
        </w:rPr>
        <w:t> </w:t>
      </w:r>
    </w:p>
    <w:p w:rsidR="00730617" w:rsidRDefault="00730617"/>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377"/>
    <w:rsid w:val="00730617"/>
    <w:rsid w:val="009C5377"/>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EA972C-CDC6-4B57-AD40-F368754FB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53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1024</Words>
  <Characters>5633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2019-07-19T00:11:00Z</dcterms:created>
  <dcterms:modified xsi:type="dcterms:W3CDTF">2019-07-19T00:12:00Z</dcterms:modified>
</cp:coreProperties>
</file>