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F4" w:rsidRDefault="00673CF4" w:rsidP="00673CF4">
      <w:pPr>
        <w:widowControl w:val="0"/>
        <w:adjustRightInd w:val="0"/>
        <w:spacing w:after="0" w:line="360" w:lineRule="auto"/>
        <w:jc w:val="both"/>
        <w:rPr>
          <w:rFonts w:ascii="Times New Roman" w:hAnsi="Times New Roman" w:cs="Times New Roman"/>
          <w:b/>
          <w:sz w:val="24"/>
          <w:szCs w:val="24"/>
        </w:rPr>
      </w:pPr>
    </w:p>
    <w:p w:rsidR="00673CF4" w:rsidRPr="00D5169D" w:rsidRDefault="00673CF4" w:rsidP="00673CF4">
      <w:pPr>
        <w:widowControl w:val="0"/>
        <w:adjustRightInd w:val="0"/>
        <w:spacing w:after="0" w:line="360" w:lineRule="auto"/>
        <w:jc w:val="both"/>
        <w:rPr>
          <w:rFonts w:ascii="Times New Roman" w:eastAsia="Times New Roman" w:hAnsi="Times New Roman" w:cs="Times New Roman"/>
          <w:sz w:val="24"/>
          <w:szCs w:val="24"/>
          <w:lang w:eastAsia="es-CO"/>
        </w:rPr>
      </w:pPr>
      <w:r w:rsidRPr="00D5169D">
        <w:rPr>
          <w:rFonts w:ascii="Times New Roman" w:hAnsi="Times New Roman" w:cs="Times New Roman"/>
          <w:b/>
          <w:sz w:val="24"/>
          <w:szCs w:val="24"/>
        </w:rPr>
        <w:t>Oficio No. 020292 de octubre 2 de 2017. Aplicación del nuevo artíc</w:t>
      </w:r>
      <w:r>
        <w:rPr>
          <w:rFonts w:ascii="Times New Roman" w:hAnsi="Times New Roman" w:cs="Times New Roman"/>
          <w:b/>
          <w:sz w:val="24"/>
          <w:szCs w:val="24"/>
        </w:rPr>
        <w:t>ulo 589 del Estatuto Tributario, m</w:t>
      </w:r>
      <w:r w:rsidRPr="00D5169D">
        <w:rPr>
          <w:rFonts w:ascii="Times New Roman" w:hAnsi="Times New Roman" w:cs="Times New Roman"/>
          <w:b/>
          <w:sz w:val="24"/>
          <w:szCs w:val="24"/>
        </w:rPr>
        <w:t xml:space="preserve">odificado por el artículo 274 de la ley 1819 de 2016. Corrección de declaraciones que disminuyan el valor a pagar o aumenten el saldo a favor. </w:t>
      </w:r>
    </w:p>
    <w:p w:rsidR="00673CF4" w:rsidRPr="00D5169D" w:rsidRDefault="00673CF4" w:rsidP="00673CF4">
      <w:pPr>
        <w:spacing w:after="0" w:line="360" w:lineRule="auto"/>
        <w:jc w:val="both"/>
        <w:rPr>
          <w:rFonts w:ascii="Times New Roman" w:hAnsi="Times New Roman" w:cs="Times New Roman"/>
          <w:b/>
          <w:sz w:val="24"/>
          <w:szCs w:val="24"/>
        </w:rPr>
      </w:pPr>
    </w:p>
    <w:p w:rsidR="00673CF4" w:rsidRPr="00D5169D" w:rsidRDefault="00673CF4" w:rsidP="00673CF4">
      <w:pPr>
        <w:spacing w:after="0" w:line="240" w:lineRule="auto"/>
        <w:jc w:val="center"/>
        <w:rPr>
          <w:rFonts w:ascii="Times New Roman" w:eastAsia="Times New Roman" w:hAnsi="Times New Roman" w:cs="Times New Roman"/>
          <w:b/>
          <w:sz w:val="24"/>
          <w:szCs w:val="24"/>
        </w:rPr>
      </w:pPr>
      <w:r w:rsidRPr="00D5169D">
        <w:rPr>
          <w:rFonts w:ascii="Times New Roman" w:eastAsia="Times New Roman" w:hAnsi="Times New Roman" w:cs="Times New Roman"/>
          <w:b/>
          <w:sz w:val="24"/>
          <w:szCs w:val="24"/>
        </w:rPr>
        <w:t>OFICIO Nº 020292</w:t>
      </w:r>
    </w:p>
    <w:p w:rsidR="00673CF4" w:rsidRPr="00D5169D" w:rsidRDefault="00673CF4" w:rsidP="00673CF4">
      <w:pPr>
        <w:spacing w:after="0" w:line="240" w:lineRule="auto"/>
        <w:jc w:val="center"/>
        <w:rPr>
          <w:rFonts w:ascii="Times New Roman" w:eastAsia="Times New Roman" w:hAnsi="Times New Roman" w:cs="Times New Roman"/>
          <w:b/>
          <w:sz w:val="24"/>
          <w:szCs w:val="24"/>
        </w:rPr>
      </w:pPr>
      <w:r w:rsidRPr="00D5169D">
        <w:rPr>
          <w:rFonts w:ascii="Times New Roman" w:eastAsia="Times New Roman" w:hAnsi="Times New Roman" w:cs="Times New Roman"/>
          <w:b/>
          <w:sz w:val="24"/>
          <w:szCs w:val="24"/>
        </w:rPr>
        <w:t>02-10-2017</w:t>
      </w:r>
    </w:p>
    <w:p w:rsidR="00673CF4" w:rsidRPr="00D5169D" w:rsidRDefault="00673CF4" w:rsidP="00673CF4">
      <w:pPr>
        <w:spacing w:after="0" w:line="240" w:lineRule="auto"/>
        <w:jc w:val="center"/>
        <w:rPr>
          <w:rFonts w:ascii="Times New Roman" w:eastAsia="Times New Roman" w:hAnsi="Times New Roman" w:cs="Times New Roman"/>
          <w:b/>
          <w:sz w:val="24"/>
          <w:szCs w:val="24"/>
        </w:rPr>
      </w:pPr>
      <w:r w:rsidRPr="00D5169D">
        <w:rPr>
          <w:rFonts w:ascii="Times New Roman" w:eastAsia="Times New Roman" w:hAnsi="Times New Roman" w:cs="Times New Roman"/>
          <w:b/>
          <w:sz w:val="24"/>
          <w:szCs w:val="24"/>
        </w:rPr>
        <w:t>DIAN</w:t>
      </w:r>
    </w:p>
    <w:p w:rsidR="00673CF4" w:rsidRPr="00D5169D" w:rsidRDefault="00673CF4" w:rsidP="00673CF4">
      <w:pPr>
        <w:spacing w:after="0" w:line="240" w:lineRule="auto"/>
        <w:jc w:val="both"/>
        <w:rPr>
          <w:rFonts w:ascii="Times New Roman" w:eastAsia="Times New Roman" w:hAnsi="Times New Roman" w:cs="Times New Roman"/>
          <w:b/>
          <w:sz w:val="24"/>
          <w:szCs w:val="24"/>
        </w:rPr>
      </w:pPr>
    </w:p>
    <w:p w:rsidR="00673CF4" w:rsidRPr="00D5169D" w:rsidRDefault="00673CF4" w:rsidP="00673CF4">
      <w:pPr>
        <w:spacing w:after="0" w:line="240" w:lineRule="auto"/>
        <w:jc w:val="both"/>
        <w:rPr>
          <w:rFonts w:ascii="Times New Roman" w:eastAsia="Times New Roman" w:hAnsi="Times New Roman" w:cs="Times New Roman"/>
          <w:b/>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Subdirección de Gestión Normativa y Doctrina</w:t>
      </w: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Bogotá D.C.</w:t>
      </w: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100208221- 001567</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Doctora</w:t>
      </w:r>
    </w:p>
    <w:p w:rsidR="00673CF4" w:rsidRPr="00D5169D" w:rsidRDefault="00673CF4" w:rsidP="00673CF4">
      <w:pPr>
        <w:spacing w:after="0" w:line="240" w:lineRule="auto"/>
        <w:jc w:val="both"/>
        <w:rPr>
          <w:rFonts w:ascii="Times New Roman" w:eastAsia="Times New Roman" w:hAnsi="Times New Roman" w:cs="Times New Roman"/>
          <w:b/>
          <w:sz w:val="24"/>
          <w:szCs w:val="24"/>
        </w:rPr>
      </w:pPr>
      <w:r w:rsidRPr="00D5169D">
        <w:rPr>
          <w:rFonts w:ascii="Times New Roman" w:eastAsia="Times New Roman" w:hAnsi="Times New Roman" w:cs="Times New Roman"/>
          <w:b/>
          <w:sz w:val="24"/>
          <w:szCs w:val="24"/>
        </w:rPr>
        <w:t>SONIA VICTORIA ROBLES MARUM</w:t>
      </w: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Jefe Coordinación Dinámica de los Procesos</w:t>
      </w: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Subdirección de Gestión de Procesos y Competencias Laborales</w:t>
      </w: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sroblesm@dian.gov.co</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b/>
          <w:sz w:val="24"/>
          <w:szCs w:val="24"/>
        </w:rPr>
        <w:t xml:space="preserve">Ref.: </w:t>
      </w:r>
      <w:r w:rsidRPr="00D5169D">
        <w:rPr>
          <w:rFonts w:ascii="Times New Roman" w:eastAsia="Times New Roman" w:hAnsi="Times New Roman" w:cs="Times New Roman"/>
          <w:sz w:val="24"/>
          <w:szCs w:val="24"/>
        </w:rPr>
        <w:t>Radicado No. 100218322-30 del 11 de agosto de 2017</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Cordial saludo, Dra. Sonia Victoria.</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b/>
          <w:sz w:val="24"/>
          <w:szCs w:val="24"/>
        </w:rPr>
      </w:pPr>
      <w:r w:rsidRPr="00D5169D">
        <w:rPr>
          <w:rFonts w:ascii="Times New Roman" w:eastAsia="Times New Roman" w:hAnsi="Times New Roman" w:cs="Times New Roman"/>
          <w:b/>
          <w:sz w:val="24"/>
          <w:szCs w:val="24"/>
        </w:rPr>
        <w:t>De acuerdo a los casos planteados en donde presenta algunas inquietudes en relación con la aplicación del artículo 589 del Estatuto Tributario, modificado por el artículo 274 de la Ley 1819 de 2016, este despacho procede a indicar de manera general su interpretación en el siguiente orden:</w:t>
      </w:r>
    </w:p>
    <w:p w:rsidR="00673CF4" w:rsidRPr="00D5169D" w:rsidRDefault="00673CF4" w:rsidP="00673CF4">
      <w:pPr>
        <w:spacing w:after="0" w:line="240" w:lineRule="auto"/>
        <w:ind w:left="420"/>
        <w:jc w:val="both"/>
        <w:rPr>
          <w:rFonts w:ascii="Times New Roman" w:eastAsia="Times New Roman" w:hAnsi="Times New Roman" w:cs="Times New Roman"/>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sz w:val="24"/>
          <w:szCs w:val="24"/>
        </w:rPr>
      </w:pPr>
      <w:r w:rsidRPr="00D5169D">
        <w:rPr>
          <w:rFonts w:ascii="Times New Roman" w:eastAsia="Times New Roman" w:hAnsi="Times New Roman" w:cs="Times New Roman"/>
          <w:b/>
          <w:sz w:val="24"/>
          <w:szCs w:val="24"/>
          <w:u w:val="single"/>
        </w:rPr>
        <w:t>1er CASO:</w:t>
      </w:r>
      <w:r w:rsidRPr="00D5169D">
        <w:rPr>
          <w:rFonts w:ascii="Times New Roman" w:eastAsia="Times New Roman" w:hAnsi="Times New Roman" w:cs="Times New Roman"/>
          <w:b/>
          <w:sz w:val="24"/>
          <w:szCs w:val="24"/>
        </w:rPr>
        <w:t xml:space="preserve"> </w:t>
      </w:r>
      <w:r w:rsidRPr="00D5169D">
        <w:rPr>
          <w:rFonts w:ascii="Times New Roman" w:eastAsia="Times New Roman" w:hAnsi="Times New Roman" w:cs="Times New Roman"/>
          <w:i/>
          <w:sz w:val="24"/>
          <w:szCs w:val="24"/>
        </w:rPr>
        <w:t xml:space="preserve">“Suponiendo que el 31-12-2017 es implementado en el SIE de Diligenciamiento lo dispuesto en el artículo 274 de la Ley 1819 del 29 de diciembre de 2016. </w:t>
      </w:r>
      <w:r w:rsidRPr="00D5169D">
        <w:rPr>
          <w:rFonts w:ascii="Times New Roman" w:eastAsia="Times New Roman" w:hAnsi="Times New Roman" w:cs="Times New Roman"/>
          <w:b/>
          <w:i/>
          <w:sz w:val="24"/>
          <w:szCs w:val="24"/>
        </w:rPr>
        <w:t xml:space="preserve">¿Se deben presentar a través del referido SIE de Diligenciamiento </w:t>
      </w:r>
      <w:r w:rsidRPr="00D5169D">
        <w:rPr>
          <w:rFonts w:ascii="Times New Roman" w:eastAsia="Times New Roman" w:hAnsi="Times New Roman" w:cs="Times New Roman"/>
          <w:i/>
          <w:sz w:val="24"/>
          <w:szCs w:val="24"/>
        </w:rPr>
        <w:t xml:space="preserve">declaraciones de corrección disminuyendo el valor a pagar o aumentando el saldo a favor, a una declaración de corrección cuyo vencimiento para declarar había transcurrido antes de la entrada en vigencia del mencionado artículo 274? ¿o </w:t>
      </w:r>
      <w:r w:rsidRPr="00D5169D">
        <w:rPr>
          <w:rFonts w:ascii="Times New Roman" w:eastAsia="Times New Roman" w:hAnsi="Times New Roman" w:cs="Times New Roman"/>
          <w:b/>
          <w:i/>
          <w:sz w:val="24"/>
          <w:szCs w:val="24"/>
        </w:rPr>
        <w:t xml:space="preserve">se debe presentar solicitud de proyecto de corrección?” </w:t>
      </w:r>
      <w:r w:rsidRPr="00D5169D">
        <w:rPr>
          <w:rFonts w:ascii="Times New Roman" w:eastAsia="Times New Roman" w:hAnsi="Times New Roman" w:cs="Times New Roman"/>
          <w:i/>
          <w:sz w:val="24"/>
          <w:szCs w:val="24"/>
        </w:rPr>
        <w:t xml:space="preserve">(sic) </w:t>
      </w:r>
      <w:r w:rsidRPr="00D5169D">
        <w:rPr>
          <w:rFonts w:ascii="Times New Roman" w:eastAsia="Times New Roman" w:hAnsi="Times New Roman" w:cs="Times New Roman"/>
          <w:sz w:val="24"/>
          <w:szCs w:val="24"/>
        </w:rPr>
        <w:t>(negrilla fuera de texto).</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El Concepto DIAN No. 014116 del 26 de julio de 2017, señaló:</w:t>
      </w:r>
    </w:p>
    <w:p w:rsidR="00673CF4" w:rsidRPr="00D5169D" w:rsidRDefault="00673CF4" w:rsidP="00673CF4">
      <w:pPr>
        <w:spacing w:after="0" w:line="240" w:lineRule="auto"/>
        <w:ind w:left="420"/>
        <w:jc w:val="both"/>
        <w:rPr>
          <w:rFonts w:ascii="Times New Roman" w:eastAsia="Times New Roman" w:hAnsi="Times New Roman" w:cs="Times New Roman"/>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b/>
          <w:i/>
          <w:sz w:val="24"/>
          <w:szCs w:val="24"/>
        </w:rPr>
      </w:pPr>
      <w:r w:rsidRPr="00D5169D">
        <w:rPr>
          <w:rFonts w:ascii="Times New Roman" w:eastAsia="Times New Roman" w:hAnsi="Times New Roman" w:cs="Times New Roman"/>
          <w:b/>
          <w:i/>
          <w:sz w:val="24"/>
          <w:szCs w:val="24"/>
        </w:rPr>
        <w:lastRenderedPageBreak/>
        <w:t>“1. Corrección de las declaraciones tributarias</w:t>
      </w:r>
    </w:p>
    <w:p w:rsidR="00673CF4" w:rsidRPr="00D5169D" w:rsidRDefault="00673CF4" w:rsidP="00673CF4">
      <w:pPr>
        <w:spacing w:after="0" w:line="240" w:lineRule="auto"/>
        <w:ind w:left="420"/>
        <w:jc w:val="both"/>
        <w:rPr>
          <w:rFonts w:ascii="Times New Roman" w:eastAsia="Times New Roman" w:hAnsi="Times New Roman" w:cs="Times New Roman"/>
          <w:b/>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r w:rsidRPr="00D5169D">
        <w:rPr>
          <w:rFonts w:ascii="Times New Roman" w:eastAsia="Times New Roman" w:hAnsi="Times New Roman" w:cs="Times New Roman"/>
          <w:i/>
          <w:sz w:val="24"/>
          <w:szCs w:val="24"/>
        </w:rPr>
        <w:t>El artículo 274 de la Ley 1819 de 2016 modificó el artículo 589 del Estatuto Tributario, relativo a la corrección de las declaraciones tributarias que disminuyen el impuesto a cargo o aumentan el saldo a favor, indicando que únicamente el plazo para corregir dichos denuncios tributarios será de un año a partir del vencimiento del plazo para declarar.</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r w:rsidRPr="00D5169D">
        <w:rPr>
          <w:rFonts w:ascii="Times New Roman" w:eastAsia="Times New Roman" w:hAnsi="Times New Roman" w:cs="Times New Roman"/>
          <w:i/>
          <w:sz w:val="24"/>
          <w:szCs w:val="24"/>
        </w:rPr>
        <w:t>Quiere decir ello, que se elimina la posibilidad de contar el año para corregir desde la última corrección, sin superar los dos años de los que habla el artículo 588 del Estatuto Tributario (correcciones que aumentan el valor a pagar o disminuyen el saldo a favor), como establecía el régimen anterior.</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r w:rsidRPr="00D5169D">
        <w:rPr>
          <w:rFonts w:ascii="Times New Roman" w:eastAsia="Times New Roman" w:hAnsi="Times New Roman" w:cs="Times New Roman"/>
          <w:i/>
          <w:sz w:val="24"/>
          <w:szCs w:val="24"/>
        </w:rPr>
        <w:t>Sin embargo, es menester establecer para qué declaraciones opera el nuevo régimen, toda vez que, de acuerdo al artículo 40 de la Ley 153 de 1887, las normas de carácter procesal son de aplicación inmediata, salvo –entre otros supuestos-, que la norma establezca un plazo distinto.</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r w:rsidRPr="00D5169D">
        <w:rPr>
          <w:rFonts w:ascii="Times New Roman" w:eastAsia="Times New Roman" w:hAnsi="Times New Roman" w:cs="Times New Roman"/>
          <w:i/>
          <w:sz w:val="24"/>
          <w:szCs w:val="24"/>
        </w:rPr>
        <w:t xml:space="preserve">De acuerdo a lo anterior, respecto de los vencimientos las declaraciones tributarias que ocurran antes de la entrada en vigencia del artículo 274 de la Ley 1819 de 2016, que modificó el artículo 589 del E.T., como se expresó, </w:t>
      </w:r>
      <w:r w:rsidRPr="00D5169D">
        <w:rPr>
          <w:rFonts w:ascii="Times New Roman" w:eastAsia="Times New Roman" w:hAnsi="Times New Roman" w:cs="Times New Roman"/>
          <w:b/>
          <w:i/>
          <w:sz w:val="24"/>
          <w:szCs w:val="24"/>
        </w:rPr>
        <w:t xml:space="preserve">aplicará el régimen anterior en su integridad, es decir, podrán corregir su declaración tributaria aplicando el procedimiento dispuesto en el anterior artículo 589 del Estatuto Tributario, es decir, desde la última corrección sin superar dos años desde el vencimiento del plazo para declarar. </w:t>
      </w:r>
      <w:r w:rsidRPr="00D5169D">
        <w:rPr>
          <w:rFonts w:ascii="Times New Roman" w:eastAsia="Times New Roman" w:hAnsi="Times New Roman" w:cs="Times New Roman"/>
          <w:i/>
          <w:sz w:val="24"/>
          <w:szCs w:val="24"/>
        </w:rPr>
        <w:t>Lo anterior, toda vez que el parágrafo transitorio de la norma en comento establece, que dicha norma empezará a regir una vez se ajusten los sistemas informáticos de la Dian.</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r w:rsidRPr="00D5169D">
        <w:rPr>
          <w:rFonts w:ascii="Times New Roman" w:eastAsia="Times New Roman" w:hAnsi="Times New Roman" w:cs="Times New Roman"/>
          <w:i/>
          <w:sz w:val="24"/>
          <w:szCs w:val="24"/>
        </w:rPr>
        <w:t xml:space="preserve">Es importante aclarar que, cuando el sistema se ajuste de acuerdo a lo estipulado en el ya mencionado parágrafo transitorio del artículo 589 ibídem, </w:t>
      </w:r>
      <w:r w:rsidRPr="00D5169D">
        <w:rPr>
          <w:rFonts w:ascii="Times New Roman" w:eastAsia="Times New Roman" w:hAnsi="Times New Roman" w:cs="Times New Roman"/>
          <w:b/>
          <w:i/>
          <w:sz w:val="24"/>
          <w:szCs w:val="24"/>
        </w:rPr>
        <w:t xml:space="preserve">todos los contribuyentes sin excepción alguna, no deberán presentar proyecto de corrección con el fin de ajustar su declaración tributaria. </w:t>
      </w:r>
      <w:r w:rsidRPr="00D5169D">
        <w:rPr>
          <w:rFonts w:ascii="Times New Roman" w:eastAsia="Times New Roman" w:hAnsi="Times New Roman" w:cs="Times New Roman"/>
          <w:i/>
          <w:sz w:val="24"/>
          <w:szCs w:val="24"/>
        </w:rPr>
        <w:t>Sin embargo, los proyectos de corrección que se presenten antes del ajuste al sistema, deberán tramitarse y resolverse aun cuando el mencionado ajuste entre a regir.” (negrilla fuera de texto).</w:t>
      </w:r>
    </w:p>
    <w:p w:rsidR="00673CF4" w:rsidRPr="00D5169D" w:rsidRDefault="00673CF4" w:rsidP="00673CF4">
      <w:pPr>
        <w:spacing w:after="0" w:line="240" w:lineRule="auto"/>
        <w:jc w:val="both"/>
        <w:rPr>
          <w:rFonts w:ascii="Times New Roman" w:eastAsia="Times New Roman" w:hAnsi="Times New Roman" w:cs="Times New Roman"/>
          <w:i/>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 xml:space="preserve">Sea lo primero, precisar que en el penúltimo párrafo transcrito del concepto anteriormente referido, el término para presentar la solicitud de corrección es de un año contado a partir del vencimiento del plazo para declarar o desde la fecha de presentación de la declaración de corrección de que trata el artículo 588 del Estatuto Tributario, sin exceder los dos </w:t>
      </w:r>
      <w:proofErr w:type="spellStart"/>
      <w:r w:rsidRPr="00D5169D">
        <w:rPr>
          <w:rFonts w:ascii="Times New Roman" w:eastAsia="Times New Roman" w:hAnsi="Times New Roman" w:cs="Times New Roman"/>
          <w:sz w:val="24"/>
          <w:szCs w:val="24"/>
        </w:rPr>
        <w:t>ñaos</w:t>
      </w:r>
      <w:proofErr w:type="spellEnd"/>
      <w:r w:rsidRPr="00D5169D">
        <w:rPr>
          <w:rFonts w:ascii="Times New Roman" w:eastAsia="Times New Roman" w:hAnsi="Times New Roman" w:cs="Times New Roman"/>
          <w:sz w:val="24"/>
          <w:szCs w:val="24"/>
        </w:rPr>
        <w:t xml:space="preserve"> (sic) siguientes al vencimiento del plazo para declarar, como se explicará con ocasión del segundo caso planteado por la consultante.</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 xml:space="preserve">Así las cosas, teniendo en cuenta que la Ley 1819 de 2016 entró a regir desde la fecha de su publicación, esto es el 29 de diciembre de 2017, pero que el nuevo artículo 589 del Estatuto Tributario modificado por el artículo 274 de la misma Ley que trata de las correcciones que disminuyen el valor a pagar o aumenten el saldo a favor, sólo entrará en vigencia una vez la Administración realice los ajustes automáticos necesarios y lo informe así en su página web, </w:t>
      </w:r>
      <w:r w:rsidRPr="00D5169D">
        <w:rPr>
          <w:rFonts w:ascii="Times New Roman" w:eastAsia="Times New Roman" w:hAnsi="Times New Roman" w:cs="Times New Roman"/>
          <w:sz w:val="24"/>
          <w:szCs w:val="24"/>
        </w:rPr>
        <w:lastRenderedPageBreak/>
        <w:t>plazo que no podrá exceder de un (1) año contado a partir el 1° de enero de 2017, se hace necesario precisar los términos y procedimiento aplicables de manera general según la línea del tiempo en que las declaraciones se hayan presentado y con el ánimo de que cada supuesto que surja se adapte a las hipótesis aquí planteadas, como a continuación se describe.</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El factor determinante de los términos y procedimiento a seguir será la fecha de presentación de la declaración inicial y no del vencimiento del plazo para declarar.</w:t>
      </w:r>
    </w:p>
    <w:p w:rsidR="00673CF4" w:rsidRPr="00D5169D" w:rsidRDefault="00673CF4" w:rsidP="00673CF4">
      <w:pPr>
        <w:spacing w:after="0" w:line="240" w:lineRule="auto"/>
        <w:jc w:val="both"/>
        <w:rPr>
          <w:rFonts w:ascii="Times New Roman" w:eastAsia="Times New Roman" w:hAnsi="Times New Roman" w:cs="Times New Roman"/>
          <w:b/>
          <w:sz w:val="24"/>
          <w:szCs w:val="24"/>
        </w:rPr>
      </w:pPr>
    </w:p>
    <w:p w:rsidR="00673CF4" w:rsidRPr="00D5169D" w:rsidRDefault="00673CF4" w:rsidP="00673CF4">
      <w:pPr>
        <w:spacing w:after="0" w:line="240" w:lineRule="auto"/>
        <w:jc w:val="both"/>
        <w:rPr>
          <w:rFonts w:ascii="Times New Roman" w:eastAsia="Times New Roman" w:hAnsi="Times New Roman" w:cs="Times New Roman"/>
          <w:b/>
          <w:sz w:val="24"/>
          <w:szCs w:val="24"/>
        </w:rPr>
      </w:pPr>
      <w:r w:rsidRPr="00673CF4">
        <w:rPr>
          <w:rFonts w:ascii="Times New Roman" w:eastAsia="Times New Roman" w:hAnsi="Times New Roman" w:cs="Times New Roman"/>
          <w:b/>
          <w:sz w:val="24"/>
          <w:szCs w:val="24"/>
          <w:highlight w:val="green"/>
        </w:rPr>
        <w:t>1).- DECLARACIONES INICIALES PRESENTADAS ANTES DE LA PUBLICACIÓN DE LA LEY 1819 DE 2016:</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proofErr w:type="gramStart"/>
      <w:r w:rsidRPr="00673CF4">
        <w:rPr>
          <w:rFonts w:ascii="Times New Roman" w:eastAsia="Times New Roman" w:hAnsi="Times New Roman" w:cs="Times New Roman"/>
          <w:sz w:val="24"/>
          <w:szCs w:val="24"/>
          <w:highlight w:val="green"/>
        </w:rPr>
        <w:t>.-</w:t>
      </w:r>
      <w:proofErr w:type="gramEnd"/>
      <w:r w:rsidRPr="00673CF4">
        <w:rPr>
          <w:rFonts w:ascii="Times New Roman" w:eastAsia="Times New Roman" w:hAnsi="Times New Roman" w:cs="Times New Roman"/>
          <w:sz w:val="24"/>
          <w:szCs w:val="24"/>
          <w:highlight w:val="green"/>
        </w:rPr>
        <w:t xml:space="preserve"> Los términos para corregir declaraciones tributarias disminuyendo el valor a pagar o aumentando el saldo a favor se rigen por lo señalado en el anterior artículo 589 del Estatuto Tributario.</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proofErr w:type="gramStart"/>
      <w:r w:rsidRPr="00D5169D">
        <w:rPr>
          <w:rFonts w:ascii="Times New Roman" w:eastAsia="Times New Roman" w:hAnsi="Times New Roman" w:cs="Times New Roman"/>
          <w:sz w:val="24"/>
          <w:szCs w:val="24"/>
        </w:rPr>
        <w:t>.-</w:t>
      </w:r>
      <w:proofErr w:type="gramEnd"/>
      <w:r w:rsidRPr="00D5169D">
        <w:rPr>
          <w:rFonts w:ascii="Times New Roman" w:eastAsia="Times New Roman" w:hAnsi="Times New Roman" w:cs="Times New Roman"/>
          <w:sz w:val="24"/>
          <w:szCs w:val="24"/>
        </w:rPr>
        <w:t xml:space="preserve"> En cuanto al procedimiento aplicable, será:</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 Antes de que se implemente el Sistema Informático Electrónico (SIE) de Diligenciamiento, deberá presentarse proyecto de corrección.</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673CF4">
        <w:rPr>
          <w:rFonts w:ascii="Times New Roman" w:eastAsia="Times New Roman" w:hAnsi="Times New Roman" w:cs="Times New Roman"/>
          <w:sz w:val="24"/>
          <w:szCs w:val="24"/>
          <w:highlight w:val="green"/>
        </w:rPr>
        <w:t>- Una vez se implemente el Sistema Informático Electrónico (SIE) de Diligenciamiento, se deberá presentar la respectiva declaración de corrección por el medio al cual se encuentre obligado el contribuyente (electrónica o litográfica).</w:t>
      </w:r>
    </w:p>
    <w:p w:rsidR="00673CF4" w:rsidRPr="00D5169D" w:rsidRDefault="00673CF4" w:rsidP="00673CF4">
      <w:pPr>
        <w:spacing w:after="0" w:line="240" w:lineRule="auto"/>
        <w:jc w:val="both"/>
        <w:rPr>
          <w:rFonts w:ascii="Times New Roman" w:eastAsia="Times New Roman" w:hAnsi="Times New Roman" w:cs="Times New Roman"/>
          <w:b/>
          <w:sz w:val="24"/>
          <w:szCs w:val="24"/>
        </w:rPr>
      </w:pPr>
    </w:p>
    <w:p w:rsidR="00673CF4" w:rsidRPr="00673CF4" w:rsidRDefault="00673CF4" w:rsidP="00673CF4">
      <w:pPr>
        <w:spacing w:after="0" w:line="240" w:lineRule="auto"/>
        <w:jc w:val="both"/>
        <w:rPr>
          <w:rFonts w:ascii="Times New Roman" w:eastAsia="Times New Roman" w:hAnsi="Times New Roman" w:cs="Times New Roman"/>
          <w:b/>
          <w:sz w:val="24"/>
          <w:szCs w:val="24"/>
          <w:highlight w:val="green"/>
        </w:rPr>
      </w:pPr>
      <w:r w:rsidRPr="00673CF4">
        <w:rPr>
          <w:rFonts w:ascii="Times New Roman" w:eastAsia="Times New Roman" w:hAnsi="Times New Roman" w:cs="Times New Roman"/>
          <w:b/>
          <w:sz w:val="24"/>
          <w:szCs w:val="24"/>
          <w:highlight w:val="green"/>
        </w:rPr>
        <w:t>2).- DECLARACIONES INICIALES PRESENTADAS DESPUÉS DE LA PUBLICACIÓN DE LA LEY 1819 DE 2016 Y ANTES DE ENTRAR EN VIGENCIA EL NUEVO ARTÍCULO 589 DE E.T. MODIFICADO POR EL ARTÍCULO 274 DE LA LEY IBÍDEM:</w:t>
      </w:r>
    </w:p>
    <w:p w:rsidR="00673CF4" w:rsidRPr="00673CF4" w:rsidRDefault="00673CF4" w:rsidP="00673CF4">
      <w:pPr>
        <w:spacing w:after="0" w:line="240" w:lineRule="auto"/>
        <w:jc w:val="both"/>
        <w:rPr>
          <w:rFonts w:ascii="Times New Roman" w:eastAsia="Times New Roman" w:hAnsi="Times New Roman" w:cs="Times New Roman"/>
          <w:sz w:val="24"/>
          <w:szCs w:val="24"/>
          <w:highlight w:val="green"/>
        </w:rPr>
      </w:pPr>
    </w:p>
    <w:p w:rsidR="00673CF4" w:rsidRPr="00D5169D" w:rsidRDefault="00673CF4" w:rsidP="00673CF4">
      <w:pPr>
        <w:spacing w:after="0" w:line="240" w:lineRule="auto"/>
        <w:jc w:val="both"/>
        <w:rPr>
          <w:rFonts w:ascii="Times New Roman" w:eastAsia="Times New Roman" w:hAnsi="Times New Roman" w:cs="Times New Roman"/>
          <w:b/>
          <w:sz w:val="24"/>
          <w:szCs w:val="24"/>
          <w:u w:val="single"/>
        </w:rPr>
      </w:pPr>
      <w:proofErr w:type="gramStart"/>
      <w:r w:rsidRPr="00673CF4">
        <w:rPr>
          <w:rFonts w:ascii="Times New Roman" w:eastAsia="Times New Roman" w:hAnsi="Times New Roman" w:cs="Times New Roman"/>
          <w:b/>
          <w:sz w:val="24"/>
          <w:szCs w:val="24"/>
          <w:highlight w:val="green"/>
        </w:rPr>
        <w:t>.-</w:t>
      </w:r>
      <w:proofErr w:type="gramEnd"/>
      <w:r w:rsidRPr="00673CF4">
        <w:rPr>
          <w:rFonts w:ascii="Times New Roman" w:eastAsia="Times New Roman" w:hAnsi="Times New Roman" w:cs="Times New Roman"/>
          <w:b/>
          <w:sz w:val="24"/>
          <w:szCs w:val="24"/>
          <w:highlight w:val="green"/>
        </w:rPr>
        <w:t xml:space="preserve"> Los términos para corregir disminuyendo el valor a pagar o aumentando el saldo a favor, </w:t>
      </w:r>
      <w:r w:rsidRPr="00673CF4">
        <w:rPr>
          <w:rFonts w:ascii="Times New Roman" w:eastAsia="Times New Roman" w:hAnsi="Times New Roman" w:cs="Times New Roman"/>
          <w:b/>
          <w:sz w:val="24"/>
          <w:szCs w:val="24"/>
          <w:highlight w:val="green"/>
          <w:u w:val="single"/>
        </w:rPr>
        <w:t>se rigen por lo señalado en el anterior artículo 589 del Estatuto Tributario.</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proofErr w:type="gramStart"/>
      <w:r w:rsidRPr="00D5169D">
        <w:rPr>
          <w:rFonts w:ascii="Times New Roman" w:eastAsia="Times New Roman" w:hAnsi="Times New Roman" w:cs="Times New Roman"/>
          <w:sz w:val="24"/>
          <w:szCs w:val="24"/>
        </w:rPr>
        <w:t>.-</w:t>
      </w:r>
      <w:proofErr w:type="gramEnd"/>
      <w:r w:rsidRPr="00D5169D">
        <w:rPr>
          <w:rFonts w:ascii="Times New Roman" w:eastAsia="Times New Roman" w:hAnsi="Times New Roman" w:cs="Times New Roman"/>
          <w:sz w:val="24"/>
          <w:szCs w:val="24"/>
        </w:rPr>
        <w:t xml:space="preserve"> El procedimiento aplicable para estos casos, será:</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 Antes de que se implemente el Sistema Informático Electrónico (SIE) de Diligenciamiento, deberá presentarse proyecto de corrección.</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673CF4">
        <w:rPr>
          <w:rFonts w:ascii="Times New Roman" w:eastAsia="Times New Roman" w:hAnsi="Times New Roman" w:cs="Times New Roman"/>
          <w:sz w:val="24"/>
          <w:szCs w:val="24"/>
          <w:highlight w:val="green"/>
        </w:rPr>
        <w:t>- Una vez se implemente el Sistema Informático Electrónico (SIE) de Diligenciamiento, se deberá presentar la respectiva declaración de corrección por el medio al cual se encuentre obligado el contribuyente (electrónica o litográfica).</w:t>
      </w:r>
    </w:p>
    <w:p w:rsidR="00673CF4" w:rsidRPr="00D5169D" w:rsidRDefault="00673CF4" w:rsidP="00673CF4">
      <w:pPr>
        <w:spacing w:after="0" w:line="240" w:lineRule="auto"/>
        <w:jc w:val="both"/>
        <w:rPr>
          <w:rFonts w:ascii="Times New Roman" w:eastAsia="Times New Roman" w:hAnsi="Times New Roman" w:cs="Times New Roman"/>
          <w:b/>
          <w:sz w:val="24"/>
          <w:szCs w:val="24"/>
        </w:rPr>
      </w:pPr>
    </w:p>
    <w:p w:rsidR="00673CF4" w:rsidRPr="00D5169D" w:rsidRDefault="00673CF4" w:rsidP="00673CF4">
      <w:pPr>
        <w:spacing w:after="0" w:line="240" w:lineRule="auto"/>
        <w:jc w:val="both"/>
        <w:rPr>
          <w:rFonts w:ascii="Times New Roman" w:eastAsia="Times New Roman" w:hAnsi="Times New Roman" w:cs="Times New Roman"/>
          <w:b/>
          <w:sz w:val="24"/>
          <w:szCs w:val="24"/>
        </w:rPr>
      </w:pPr>
      <w:r w:rsidRPr="00D5169D">
        <w:rPr>
          <w:rFonts w:ascii="Times New Roman" w:eastAsia="Times New Roman" w:hAnsi="Times New Roman" w:cs="Times New Roman"/>
          <w:b/>
          <w:sz w:val="24"/>
          <w:szCs w:val="24"/>
        </w:rPr>
        <w:t>3).- DECLARACIONES INICIALES PRESENTADAS EN VIGENCIA DEL NUEVO ARTÍCULO 589 DEL ESTATUTO TRIBUTARIO MODIFICADO POR EL ARTÍCULO 274 DE LA LEY 1819 DE 2016:</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u w:val="single"/>
        </w:rPr>
      </w:pPr>
      <w:proofErr w:type="gramStart"/>
      <w:r w:rsidRPr="00D5169D">
        <w:rPr>
          <w:rFonts w:ascii="Times New Roman" w:eastAsia="Times New Roman" w:hAnsi="Times New Roman" w:cs="Times New Roman"/>
          <w:sz w:val="24"/>
          <w:szCs w:val="24"/>
        </w:rPr>
        <w:t>.-</w:t>
      </w:r>
      <w:proofErr w:type="gramEnd"/>
      <w:r w:rsidRPr="00D5169D">
        <w:rPr>
          <w:rFonts w:ascii="Times New Roman" w:eastAsia="Times New Roman" w:hAnsi="Times New Roman" w:cs="Times New Roman"/>
          <w:sz w:val="24"/>
          <w:szCs w:val="24"/>
        </w:rPr>
        <w:t xml:space="preserve"> </w:t>
      </w:r>
      <w:r w:rsidRPr="00D5169D">
        <w:rPr>
          <w:rFonts w:ascii="Times New Roman" w:eastAsia="Times New Roman" w:hAnsi="Times New Roman" w:cs="Times New Roman"/>
          <w:b/>
          <w:sz w:val="24"/>
          <w:szCs w:val="24"/>
        </w:rPr>
        <w:t xml:space="preserve">Los términos para corregir disminuyendo el valor a pagar o aumentando el saldo a favor, se rigen por el nuevo artículo 589 del Estatuto Tributario, es decir que la </w:t>
      </w:r>
      <w:r w:rsidRPr="00D5169D">
        <w:rPr>
          <w:rFonts w:ascii="Times New Roman" w:eastAsia="Times New Roman" w:hAnsi="Times New Roman" w:cs="Times New Roman"/>
          <w:b/>
          <w:sz w:val="24"/>
          <w:szCs w:val="24"/>
        </w:rPr>
        <w:lastRenderedPageBreak/>
        <w:t xml:space="preserve">corrección deberá presentarse </w:t>
      </w:r>
      <w:r w:rsidRPr="00D5169D">
        <w:rPr>
          <w:rFonts w:ascii="Times New Roman" w:eastAsia="Times New Roman" w:hAnsi="Times New Roman" w:cs="Times New Roman"/>
          <w:b/>
          <w:sz w:val="24"/>
          <w:szCs w:val="24"/>
          <w:u w:val="single"/>
        </w:rPr>
        <w:t>dentro del año siguiente al vencimiento del plazo para presentar la declaración</w:t>
      </w:r>
      <w:r w:rsidRPr="00D5169D">
        <w:rPr>
          <w:rFonts w:ascii="Times New Roman" w:eastAsia="Times New Roman" w:hAnsi="Times New Roman" w:cs="Times New Roman"/>
          <w:sz w:val="24"/>
          <w:szCs w:val="24"/>
          <w:u w:val="single"/>
        </w:rPr>
        <w:t>.</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proofErr w:type="gramStart"/>
      <w:r w:rsidRPr="00D5169D">
        <w:rPr>
          <w:rFonts w:ascii="Times New Roman" w:eastAsia="Times New Roman" w:hAnsi="Times New Roman" w:cs="Times New Roman"/>
          <w:sz w:val="24"/>
          <w:szCs w:val="24"/>
        </w:rPr>
        <w:t>.-</w:t>
      </w:r>
      <w:proofErr w:type="gramEnd"/>
      <w:r w:rsidRPr="00D5169D">
        <w:rPr>
          <w:rFonts w:ascii="Times New Roman" w:eastAsia="Times New Roman" w:hAnsi="Times New Roman" w:cs="Times New Roman"/>
          <w:sz w:val="24"/>
          <w:szCs w:val="24"/>
        </w:rPr>
        <w:t xml:space="preserve"> Una vez se implemente el Sistema Informático Electrónico (SIE) de Diligenciamiento, se deberá presentar la respectiva declaración de corrección por el medio al cual se encuentre obligado el contribuyente (electrónica o litográfica (sic).</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En consecuencia, se deberá revisar la situación particular del caso planteado dentro de las hipótesis descritas anteriormente.</w:t>
      </w:r>
    </w:p>
    <w:p w:rsidR="00673CF4" w:rsidRPr="00D5169D" w:rsidRDefault="00673CF4" w:rsidP="00673CF4">
      <w:pPr>
        <w:spacing w:after="0" w:line="240" w:lineRule="auto"/>
        <w:ind w:left="420"/>
        <w:jc w:val="both"/>
        <w:rPr>
          <w:rFonts w:ascii="Times New Roman" w:eastAsia="Times New Roman" w:hAnsi="Times New Roman" w:cs="Times New Roman"/>
          <w:b/>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b/>
          <w:i/>
          <w:sz w:val="24"/>
          <w:szCs w:val="24"/>
        </w:rPr>
      </w:pPr>
      <w:r w:rsidRPr="00D5169D">
        <w:rPr>
          <w:rFonts w:ascii="Times New Roman" w:eastAsia="Times New Roman" w:hAnsi="Times New Roman" w:cs="Times New Roman"/>
          <w:b/>
          <w:sz w:val="24"/>
          <w:szCs w:val="24"/>
        </w:rPr>
        <w:t xml:space="preserve">2do CASO: </w:t>
      </w:r>
      <w:r w:rsidRPr="00D5169D">
        <w:rPr>
          <w:rFonts w:ascii="Times New Roman" w:eastAsia="Times New Roman" w:hAnsi="Times New Roman" w:cs="Times New Roman"/>
          <w:i/>
          <w:sz w:val="24"/>
          <w:szCs w:val="24"/>
        </w:rPr>
        <w:t xml:space="preserve">“El inciso quinto (5°) del anterior artículo 589 del Estatuto Tributario establece: ‘La oportunidad para presentar la solicitud se contará desde la fecha de la presentación, cuando se trate de una declaración de corrección’. Sobre el tema se indaga en el sentido en que </w:t>
      </w:r>
      <w:r w:rsidRPr="00D5169D">
        <w:rPr>
          <w:rFonts w:ascii="Times New Roman" w:eastAsia="Times New Roman" w:hAnsi="Times New Roman" w:cs="Times New Roman"/>
          <w:b/>
          <w:i/>
          <w:sz w:val="24"/>
          <w:szCs w:val="24"/>
        </w:rPr>
        <w:t>si el año se cuenta desde la presentación de la declaración de corrección o en todo caso el administrado puede corregir sin ir más allá de los dos (2) años del vencimiento del término para presentar la declaración.</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r w:rsidRPr="00D5169D">
        <w:rPr>
          <w:rFonts w:ascii="Times New Roman" w:eastAsia="Times New Roman" w:hAnsi="Times New Roman" w:cs="Times New Roman"/>
          <w:i/>
          <w:sz w:val="24"/>
          <w:szCs w:val="24"/>
        </w:rPr>
        <w:t>(…) … Por el Impuesto Nacional al Consumo (INC) régimen común del año gravable 2015 Bimestre sexto (6°), de acuerdo con lo previsto en el artículo 588 del Estatuto Tributario se presentó una declaración de corrección el día 19-05-2016.</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r w:rsidRPr="00D5169D">
        <w:rPr>
          <w:rFonts w:ascii="Times New Roman" w:eastAsia="Times New Roman" w:hAnsi="Times New Roman" w:cs="Times New Roman"/>
          <w:b/>
          <w:i/>
          <w:sz w:val="24"/>
          <w:szCs w:val="24"/>
        </w:rPr>
        <w:t>Fecha de vencimiento:</w:t>
      </w:r>
      <w:r w:rsidRPr="00D5169D">
        <w:rPr>
          <w:rFonts w:ascii="Times New Roman" w:eastAsia="Times New Roman" w:hAnsi="Times New Roman" w:cs="Times New Roman"/>
          <w:i/>
          <w:sz w:val="24"/>
          <w:szCs w:val="24"/>
        </w:rPr>
        <w:t xml:space="preserve"> 22-01-2016</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sz w:val="24"/>
          <w:szCs w:val="24"/>
        </w:rPr>
      </w:pPr>
      <w:r w:rsidRPr="00D5169D">
        <w:rPr>
          <w:rFonts w:ascii="Times New Roman" w:eastAsia="Times New Roman" w:hAnsi="Times New Roman" w:cs="Times New Roman"/>
          <w:i/>
          <w:sz w:val="24"/>
          <w:szCs w:val="24"/>
        </w:rPr>
        <w:t xml:space="preserve">Para este caso: ¿el responsable del Impuesto al Consumo puede corregir su declaración de corrección con fundamento en el inciso quinto (5°) del anterior artículo 589 del Estatuto Tributario </w:t>
      </w:r>
      <w:r w:rsidRPr="00D5169D">
        <w:rPr>
          <w:rFonts w:ascii="Times New Roman" w:eastAsia="Times New Roman" w:hAnsi="Times New Roman" w:cs="Times New Roman"/>
          <w:b/>
          <w:i/>
          <w:sz w:val="24"/>
          <w:szCs w:val="24"/>
        </w:rPr>
        <w:t xml:space="preserve">hasta el 19-05-2017 </w:t>
      </w:r>
      <w:r w:rsidRPr="00D5169D">
        <w:rPr>
          <w:rFonts w:ascii="Times New Roman" w:eastAsia="Times New Roman" w:hAnsi="Times New Roman" w:cs="Times New Roman"/>
          <w:i/>
          <w:sz w:val="24"/>
          <w:szCs w:val="24"/>
        </w:rPr>
        <w:t xml:space="preserve">(un año contado a partir de la fecha de la presentación de la declaración de corrección), ¿o lo puede hacer </w:t>
      </w:r>
      <w:r w:rsidRPr="00D5169D">
        <w:rPr>
          <w:rFonts w:ascii="Times New Roman" w:eastAsia="Times New Roman" w:hAnsi="Times New Roman" w:cs="Times New Roman"/>
          <w:b/>
          <w:i/>
          <w:sz w:val="24"/>
          <w:szCs w:val="24"/>
        </w:rPr>
        <w:t xml:space="preserve">hasta el 22-01-2018 </w:t>
      </w:r>
      <w:r w:rsidRPr="00D5169D">
        <w:rPr>
          <w:rFonts w:ascii="Times New Roman" w:eastAsia="Times New Roman" w:hAnsi="Times New Roman" w:cs="Times New Roman"/>
          <w:i/>
          <w:sz w:val="24"/>
          <w:szCs w:val="24"/>
        </w:rPr>
        <w:t xml:space="preserve">(dos años después del vencimiento del término para presentar la declaración)?” (sic) </w:t>
      </w:r>
      <w:r w:rsidRPr="00D5169D">
        <w:rPr>
          <w:rFonts w:ascii="Times New Roman" w:eastAsia="Times New Roman" w:hAnsi="Times New Roman" w:cs="Times New Roman"/>
          <w:sz w:val="24"/>
          <w:szCs w:val="24"/>
        </w:rPr>
        <w:t>(negrilla fuera de texto).</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Al respecto, el artículo 589 del Estatuto Tributario antes de la Ley 1819 de 2016, disponía:</w:t>
      </w:r>
    </w:p>
    <w:p w:rsidR="00673CF4" w:rsidRPr="00D5169D" w:rsidRDefault="00673CF4" w:rsidP="00673CF4">
      <w:pPr>
        <w:spacing w:after="0" w:line="240" w:lineRule="auto"/>
        <w:ind w:left="420"/>
        <w:jc w:val="both"/>
        <w:rPr>
          <w:rFonts w:ascii="Times New Roman" w:eastAsia="Times New Roman" w:hAnsi="Times New Roman" w:cs="Times New Roman"/>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b/>
          <w:i/>
          <w:sz w:val="24"/>
          <w:szCs w:val="24"/>
        </w:rPr>
      </w:pPr>
      <w:r w:rsidRPr="00D5169D">
        <w:rPr>
          <w:rFonts w:ascii="Times New Roman" w:eastAsia="Times New Roman" w:hAnsi="Times New Roman" w:cs="Times New Roman"/>
          <w:b/>
          <w:i/>
          <w:sz w:val="24"/>
          <w:szCs w:val="24"/>
        </w:rPr>
        <w:t>“ARTÍCULO 589.</w:t>
      </w:r>
      <w:r w:rsidRPr="00D5169D">
        <w:rPr>
          <w:rFonts w:ascii="Times New Roman" w:eastAsia="Times New Roman" w:hAnsi="Times New Roman" w:cs="Times New Roman"/>
          <w:i/>
          <w:sz w:val="24"/>
          <w:szCs w:val="24"/>
        </w:rPr>
        <w:t xml:space="preserve"> &lt;Ver Notas de Vigencia&gt; Para corregir las declaraciones tributarias, disminuyendo el valor a pagar o aumentando el saldo a favor, se elevará solicitud a la Administración de Impuestos y Aduanas correspondiente, </w:t>
      </w:r>
      <w:r w:rsidRPr="00D5169D">
        <w:rPr>
          <w:rFonts w:ascii="Times New Roman" w:eastAsia="Times New Roman" w:hAnsi="Times New Roman" w:cs="Times New Roman"/>
          <w:b/>
          <w:i/>
          <w:sz w:val="24"/>
          <w:szCs w:val="24"/>
        </w:rPr>
        <w:t>dentro de los dos* años (Hoy 1 año) siguientes al vencimiento del término para presentar la declaración.</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r w:rsidRPr="00D5169D">
        <w:rPr>
          <w:rFonts w:ascii="Times New Roman" w:eastAsia="Times New Roman" w:hAnsi="Times New Roman" w:cs="Times New Roman"/>
          <w:i/>
          <w:sz w:val="24"/>
          <w:szCs w:val="24"/>
        </w:rPr>
        <w:t>La Administración debe practicar la liquidación oficial de corrección, dentro de los seis meses siguientes a la fecha de la solicitud en debida forma; si no se pronuncia dentro de este término, el proyecto de corrección sustituirá a la declaración inicial. La corrección de las declaraciones a que se refiere este artículo no impide la facultad de revisión, la cual se contará a partir de la fecha de la corrección o del vencimiento de los seis meses siguientes a la solicitud, según el caso.</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r w:rsidRPr="00D5169D">
        <w:rPr>
          <w:rFonts w:ascii="Times New Roman" w:eastAsia="Times New Roman" w:hAnsi="Times New Roman" w:cs="Times New Roman"/>
          <w:i/>
          <w:sz w:val="24"/>
          <w:szCs w:val="24"/>
        </w:rPr>
        <w:t xml:space="preserve">&lt;Inciso CONDICIONALMENTE EXEQUIBLE&gt; Cuando no sea procedente la corrección solicitada, el contribuyente será objeto de una sanción equivalente al 20% </w:t>
      </w:r>
      <w:r w:rsidRPr="00D5169D">
        <w:rPr>
          <w:rFonts w:ascii="Times New Roman" w:eastAsia="Times New Roman" w:hAnsi="Times New Roman" w:cs="Times New Roman"/>
          <w:i/>
          <w:sz w:val="24"/>
          <w:szCs w:val="24"/>
        </w:rPr>
        <w:lastRenderedPageBreak/>
        <w:t>del pretendido menor valor a pagar o mayor saldo a favor, la que será aplicada en el mismo acto mediante el cual se produzca el rechazo de la solicitud por improcedente. Esta sanción se disminuirá a la mitad, en el caso de que con ocasión del recurso correspondiente sea aceptada y pagada.</w:t>
      </w:r>
    </w:p>
    <w:p w:rsidR="00673CF4" w:rsidRPr="00D5169D" w:rsidRDefault="00673CF4" w:rsidP="00673CF4">
      <w:pPr>
        <w:spacing w:after="0" w:line="240" w:lineRule="auto"/>
        <w:ind w:left="420"/>
        <w:jc w:val="both"/>
        <w:rPr>
          <w:rFonts w:ascii="Times New Roman" w:eastAsia="Times New Roman" w:hAnsi="Times New Roman" w:cs="Times New Roman"/>
          <w:b/>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b/>
          <w:i/>
          <w:sz w:val="24"/>
          <w:szCs w:val="24"/>
        </w:rPr>
      </w:pPr>
      <w:r w:rsidRPr="00D5169D">
        <w:rPr>
          <w:rFonts w:ascii="Times New Roman" w:eastAsia="Times New Roman" w:hAnsi="Times New Roman" w:cs="Times New Roman"/>
          <w:b/>
          <w:i/>
          <w:sz w:val="24"/>
          <w:szCs w:val="24"/>
        </w:rPr>
        <w:t>La oportunidad para presentar la solicitud se contará desde la fecha de la presentación, cuando se trate de una declaración de corrección.</w:t>
      </w:r>
    </w:p>
    <w:p w:rsidR="00673CF4" w:rsidRPr="00D5169D" w:rsidRDefault="00673CF4" w:rsidP="00673CF4">
      <w:pPr>
        <w:spacing w:after="0" w:line="240" w:lineRule="auto"/>
        <w:ind w:left="420"/>
        <w:jc w:val="both"/>
        <w:rPr>
          <w:rFonts w:ascii="Times New Roman" w:eastAsia="Times New Roman" w:hAnsi="Times New Roman" w:cs="Times New Roman"/>
          <w:i/>
          <w:sz w:val="24"/>
          <w:szCs w:val="24"/>
        </w:rPr>
      </w:pPr>
    </w:p>
    <w:p w:rsidR="00673CF4" w:rsidRPr="00D5169D" w:rsidRDefault="00673CF4" w:rsidP="00673CF4">
      <w:pPr>
        <w:spacing w:after="0" w:line="240" w:lineRule="auto"/>
        <w:ind w:left="420"/>
        <w:jc w:val="both"/>
        <w:rPr>
          <w:rFonts w:ascii="Times New Roman" w:eastAsia="Times New Roman" w:hAnsi="Times New Roman" w:cs="Times New Roman"/>
          <w:sz w:val="24"/>
          <w:szCs w:val="24"/>
        </w:rPr>
      </w:pPr>
      <w:r w:rsidRPr="00D5169D">
        <w:rPr>
          <w:rFonts w:ascii="Times New Roman" w:eastAsia="Times New Roman" w:hAnsi="Times New Roman" w:cs="Times New Roman"/>
          <w:b/>
          <w:i/>
          <w:sz w:val="24"/>
          <w:szCs w:val="24"/>
        </w:rPr>
        <w:t>PARAGRAFO.</w:t>
      </w:r>
      <w:r w:rsidRPr="00D5169D">
        <w:rPr>
          <w:rFonts w:ascii="Times New Roman" w:eastAsia="Times New Roman" w:hAnsi="Times New Roman" w:cs="Times New Roman"/>
          <w:i/>
          <w:sz w:val="24"/>
          <w:szCs w:val="24"/>
        </w:rPr>
        <w:t xml:space="preserve"> El procedimiento previsto en el presente artículo, se aplicará igualmente a las correcciones que impliquen incrementos en los anticipos del impuesto, </w:t>
      </w:r>
      <w:bookmarkStart w:id="0" w:name="_GoBack"/>
      <w:bookmarkEnd w:id="0"/>
      <w:r w:rsidRPr="00D5169D">
        <w:rPr>
          <w:rFonts w:ascii="Times New Roman" w:eastAsia="Times New Roman" w:hAnsi="Times New Roman" w:cs="Times New Roman"/>
          <w:i/>
          <w:sz w:val="24"/>
          <w:szCs w:val="24"/>
        </w:rPr>
        <w:t xml:space="preserve">para ser aplicados a las declaraciones de los ejercicios siguientes, salvo que la corrección del anticipo se derive de una corrección que incrementa el impuesto por el correspondiente ejercicio.” (sic) </w:t>
      </w:r>
      <w:r w:rsidRPr="00D5169D">
        <w:rPr>
          <w:rFonts w:ascii="Times New Roman" w:eastAsia="Times New Roman" w:hAnsi="Times New Roman" w:cs="Times New Roman"/>
          <w:sz w:val="24"/>
          <w:szCs w:val="24"/>
        </w:rPr>
        <w:t>(negrilla fuera de texto).</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 xml:space="preserve">En consideración a lo transcrito del caso Nro. 2 planteado por Ud., la respuesta hace referencia a la aplicación del anterior artículo 589 del E.T. sin las modificaciones introducidas por el artículo 274 de la Ley 1819 de 2016 en materia de procedimiento tributario, por cuanto si previo a la presentación de un proyecto de corrección, el contribuyente, responsable o agente de retención había efectuado alguna corrección de la declaración tributaria de acuerdo a lo señalado en el artículo 588 del Estatuto Tributario, es palmario que el año con el que cuenta para solicitar la corrección de conformidad con el artículo 589 </w:t>
      </w:r>
      <w:r w:rsidRPr="00D5169D">
        <w:rPr>
          <w:rFonts w:ascii="Times New Roman" w:eastAsia="Times New Roman" w:hAnsi="Times New Roman" w:cs="Times New Roman"/>
          <w:i/>
          <w:sz w:val="24"/>
          <w:szCs w:val="24"/>
        </w:rPr>
        <w:t>ibídem</w:t>
      </w:r>
      <w:r w:rsidRPr="00D5169D">
        <w:rPr>
          <w:rFonts w:ascii="Times New Roman" w:eastAsia="Times New Roman" w:hAnsi="Times New Roman" w:cs="Times New Roman"/>
          <w:sz w:val="24"/>
          <w:szCs w:val="24"/>
        </w:rPr>
        <w:t xml:space="preserve"> se computa a partir de la fecha de la presentación de la declaración de corrección, sin que en ningún caso se supere el término de 2 años siguientes al vencimiento del término para declarar.</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Esto significa que en el caso en estudio Nro. 2 el responsable del INC podría presentar proyecto de corrección hasta el día 19 de mayo de 2017.</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Para los efectos de dar alcance a la doctrina ya emitida sobre el tema, el presente pronunciamiento se adiciona al numeral 1° del Concepto General de Procedimiento Tributario DIAN No. 014116 del 26 de julio de 2017.</w:t>
      </w:r>
    </w:p>
    <w:p w:rsidR="00673CF4" w:rsidRPr="00D5169D" w:rsidRDefault="00673CF4" w:rsidP="00673CF4">
      <w:pPr>
        <w:spacing w:after="0" w:line="240" w:lineRule="auto"/>
        <w:jc w:val="both"/>
        <w:rPr>
          <w:rFonts w:ascii="Times New Roman" w:eastAsia="Times New Roman" w:hAnsi="Times New Roman" w:cs="Times New Roman"/>
          <w:sz w:val="24"/>
          <w:szCs w:val="24"/>
        </w:rPr>
      </w:pP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Atentamente,</w:t>
      </w:r>
    </w:p>
    <w:p w:rsidR="00673CF4" w:rsidRPr="00D5169D" w:rsidRDefault="00673CF4" w:rsidP="00673CF4">
      <w:pPr>
        <w:spacing w:after="0" w:line="240" w:lineRule="auto"/>
        <w:jc w:val="both"/>
        <w:rPr>
          <w:rFonts w:ascii="Times New Roman" w:eastAsia="Times New Roman" w:hAnsi="Times New Roman" w:cs="Times New Roman"/>
          <w:b/>
          <w:sz w:val="24"/>
          <w:szCs w:val="24"/>
        </w:rPr>
      </w:pPr>
      <w:r w:rsidRPr="00D5169D">
        <w:rPr>
          <w:rFonts w:ascii="Times New Roman" w:eastAsia="Times New Roman" w:hAnsi="Times New Roman" w:cs="Times New Roman"/>
          <w:b/>
          <w:sz w:val="24"/>
          <w:szCs w:val="24"/>
        </w:rPr>
        <w:t>PEDRO PABLO CONTRERAS CAMARGO</w:t>
      </w:r>
    </w:p>
    <w:p w:rsidR="00673CF4" w:rsidRPr="00D5169D" w:rsidRDefault="00673CF4" w:rsidP="00673CF4">
      <w:pPr>
        <w:spacing w:after="0" w:line="240" w:lineRule="auto"/>
        <w:jc w:val="both"/>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Subdirector de Gestión Normativa y Doctrina</w:t>
      </w:r>
    </w:p>
    <w:p w:rsidR="00673CF4" w:rsidRPr="00D5169D" w:rsidRDefault="00673CF4" w:rsidP="00673CF4">
      <w:pPr>
        <w:spacing w:after="285" w:line="240" w:lineRule="auto"/>
        <w:rPr>
          <w:rFonts w:ascii="Times New Roman" w:eastAsia="Times New Roman" w:hAnsi="Times New Roman" w:cs="Times New Roman"/>
          <w:sz w:val="24"/>
          <w:szCs w:val="24"/>
        </w:rPr>
      </w:pPr>
      <w:r w:rsidRPr="00D5169D">
        <w:rPr>
          <w:rFonts w:ascii="Times New Roman" w:eastAsia="Times New Roman" w:hAnsi="Times New Roman" w:cs="Times New Roman"/>
          <w:sz w:val="24"/>
          <w:szCs w:val="24"/>
        </w:rPr>
        <w:t> ___________________________________________</w:t>
      </w:r>
      <w:r>
        <w:rPr>
          <w:rFonts w:ascii="Times New Roman" w:eastAsia="Times New Roman" w:hAnsi="Times New Roman" w:cs="Times New Roman"/>
          <w:sz w:val="24"/>
          <w:szCs w:val="24"/>
        </w:rPr>
        <w:t>_____________________________</w:t>
      </w:r>
    </w:p>
    <w:p w:rsidR="00730617" w:rsidRDefault="00730617"/>
    <w:sectPr w:rsidR="0073061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E0" w:rsidRDefault="00B933E0" w:rsidP="00FF22C5">
      <w:pPr>
        <w:spacing w:after="0" w:line="240" w:lineRule="auto"/>
      </w:pPr>
      <w:r>
        <w:separator/>
      </w:r>
    </w:p>
  </w:endnote>
  <w:endnote w:type="continuationSeparator" w:id="0">
    <w:p w:rsidR="00B933E0" w:rsidRDefault="00B933E0" w:rsidP="00FF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E0" w:rsidRDefault="00B933E0" w:rsidP="00FF22C5">
      <w:pPr>
        <w:spacing w:after="0" w:line="240" w:lineRule="auto"/>
      </w:pPr>
      <w:r>
        <w:separator/>
      </w:r>
    </w:p>
  </w:footnote>
  <w:footnote w:type="continuationSeparator" w:id="0">
    <w:p w:rsidR="00B933E0" w:rsidRDefault="00B933E0" w:rsidP="00FF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92980"/>
      <w:docPartObj>
        <w:docPartGallery w:val="Page Numbers (Top of Page)"/>
        <w:docPartUnique/>
      </w:docPartObj>
    </w:sdtPr>
    <w:sdtContent>
      <w:p w:rsidR="00FF22C5" w:rsidRDefault="00FF22C5">
        <w:pPr>
          <w:pStyle w:val="Encabezado"/>
          <w:jc w:val="right"/>
        </w:pPr>
        <w:r>
          <w:fldChar w:fldCharType="begin"/>
        </w:r>
        <w:r>
          <w:instrText>PAGE   \* MERGEFORMAT</w:instrText>
        </w:r>
        <w:r>
          <w:fldChar w:fldCharType="separate"/>
        </w:r>
        <w:r w:rsidRPr="00FF22C5">
          <w:rPr>
            <w:noProof/>
            <w:lang w:val="es-ES"/>
          </w:rPr>
          <w:t>4</w:t>
        </w:r>
        <w:r>
          <w:fldChar w:fldCharType="end"/>
        </w:r>
      </w:p>
    </w:sdtContent>
  </w:sdt>
  <w:p w:rsidR="00FF22C5" w:rsidRDefault="00FF22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F4"/>
    <w:rsid w:val="00673CF4"/>
    <w:rsid w:val="00730617"/>
    <w:rsid w:val="00B933E0"/>
    <w:rsid w:val="00FF22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5EF1"/>
  <w15:chartTrackingRefBased/>
  <w15:docId w15:val="{A6043E6C-E851-4944-AEE6-9015A81D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CF4"/>
    <w:pPr>
      <w:spacing w:after="20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2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2C5"/>
    <w:rPr>
      <w:rFonts w:asciiTheme="minorHAnsi" w:hAnsiTheme="minorHAnsi"/>
      <w:sz w:val="22"/>
    </w:rPr>
  </w:style>
  <w:style w:type="paragraph" w:styleId="Piedepgina">
    <w:name w:val="footer"/>
    <w:basedOn w:val="Normal"/>
    <w:link w:val="PiedepginaCar"/>
    <w:uiPriority w:val="99"/>
    <w:unhideWhenUsed/>
    <w:rsid w:val="00FF22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2C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1882</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2019-03-05T00:28:00Z</dcterms:created>
  <dcterms:modified xsi:type="dcterms:W3CDTF">2019-03-05T00:32:00Z</dcterms:modified>
</cp:coreProperties>
</file>