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669" w:rsidRPr="00B55669" w:rsidRDefault="00B55669" w:rsidP="00B55669">
      <w:pPr>
        <w:spacing w:after="0" w:line="240" w:lineRule="auto"/>
        <w:jc w:val="center"/>
        <w:rPr>
          <w:rFonts w:ascii="Arial" w:eastAsia="Times New Roman" w:hAnsi="Arial" w:cs="Arial"/>
          <w:color w:val="000000"/>
          <w:sz w:val="18"/>
          <w:szCs w:val="18"/>
          <w:lang w:val="es-CO"/>
        </w:rPr>
      </w:pPr>
      <w:r w:rsidRPr="00B55669">
        <w:rPr>
          <w:rFonts w:ascii="Segoe UI" w:eastAsia="Times New Roman" w:hAnsi="Segoe UI" w:cs="Segoe UI"/>
          <w:b/>
          <w:bCs/>
          <w:color w:val="0000FF"/>
          <w:sz w:val="28"/>
          <w:szCs w:val="28"/>
          <w:lang w:val="es-CO"/>
        </w:rPr>
        <w:t>OFICIO Nº 013471</w:t>
      </w:r>
    </w:p>
    <w:p w:rsidR="00B55669" w:rsidRPr="00B55669" w:rsidRDefault="00B55669" w:rsidP="00B55669">
      <w:pPr>
        <w:spacing w:after="0" w:line="240" w:lineRule="auto"/>
        <w:jc w:val="center"/>
        <w:rPr>
          <w:rFonts w:ascii="Arial" w:eastAsia="Times New Roman" w:hAnsi="Arial" w:cs="Arial"/>
          <w:color w:val="000000"/>
          <w:sz w:val="18"/>
          <w:szCs w:val="18"/>
          <w:lang w:val="es-CO"/>
        </w:rPr>
      </w:pPr>
      <w:r w:rsidRPr="00B55669">
        <w:rPr>
          <w:rFonts w:ascii="Segoe UI" w:eastAsia="Times New Roman" w:hAnsi="Segoe UI" w:cs="Segoe UI"/>
          <w:b/>
          <w:bCs/>
          <w:color w:val="0000FF"/>
          <w:sz w:val="28"/>
          <w:szCs w:val="28"/>
          <w:lang w:val="es-CO"/>
        </w:rPr>
        <w:t>23-05-2018</w:t>
      </w:r>
    </w:p>
    <w:p w:rsidR="00B55669" w:rsidRPr="00B55669" w:rsidRDefault="00B55669" w:rsidP="00B55669">
      <w:pPr>
        <w:spacing w:after="0" w:line="240" w:lineRule="auto"/>
        <w:jc w:val="center"/>
        <w:rPr>
          <w:rFonts w:ascii="Arial" w:eastAsia="Times New Roman" w:hAnsi="Arial" w:cs="Arial"/>
          <w:color w:val="000000"/>
          <w:sz w:val="18"/>
          <w:szCs w:val="18"/>
          <w:lang w:val="es-CO"/>
        </w:rPr>
      </w:pPr>
      <w:r w:rsidRPr="00B55669">
        <w:rPr>
          <w:rFonts w:ascii="Segoe UI" w:eastAsia="Times New Roman" w:hAnsi="Segoe UI" w:cs="Segoe UI"/>
          <w:b/>
          <w:bCs/>
          <w:color w:val="0000FF"/>
          <w:sz w:val="28"/>
          <w:szCs w:val="28"/>
          <w:lang w:val="es-CO"/>
        </w:rPr>
        <w:t>DIAN</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Arial" w:eastAsia="Times New Roman" w:hAnsi="Arial" w:cs="Arial"/>
          <w:color w:val="000000"/>
          <w:sz w:val="18"/>
          <w:szCs w:val="18"/>
          <w:lang w:val="es-CO"/>
        </w:rPr>
        <w:t> </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Arial" w:eastAsia="Times New Roman" w:hAnsi="Arial" w:cs="Arial"/>
          <w:color w:val="000000"/>
          <w:sz w:val="18"/>
          <w:szCs w:val="18"/>
          <w:lang w:val="es-CO"/>
        </w:rPr>
        <w:t> </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Segoe UI" w:eastAsia="Times New Roman" w:hAnsi="Segoe UI" w:cs="Segoe UI"/>
          <w:color w:val="000000"/>
          <w:sz w:val="18"/>
          <w:szCs w:val="18"/>
          <w:lang w:val="es-CO"/>
        </w:rPr>
        <w:t>Subdirección de Gestión Normativa y Doctrina</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Segoe UI" w:eastAsia="Times New Roman" w:hAnsi="Segoe UI" w:cs="Segoe UI"/>
          <w:color w:val="000000"/>
          <w:sz w:val="18"/>
          <w:szCs w:val="18"/>
          <w:lang w:val="es-CO"/>
        </w:rPr>
        <w:t>Bogotá, D.C.</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Segoe UI" w:eastAsia="Times New Roman" w:hAnsi="Segoe UI" w:cs="Segoe UI"/>
          <w:color w:val="000000"/>
          <w:sz w:val="18"/>
          <w:szCs w:val="18"/>
          <w:lang w:val="es-CO"/>
        </w:rPr>
        <w:t>100208221- 000792</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Arial" w:eastAsia="Times New Roman" w:hAnsi="Arial" w:cs="Arial"/>
          <w:color w:val="000000"/>
          <w:sz w:val="18"/>
          <w:szCs w:val="18"/>
          <w:lang w:val="es-CO"/>
        </w:rPr>
        <w:t> </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Segoe UI" w:eastAsia="Times New Roman" w:hAnsi="Segoe UI" w:cs="Segoe UI"/>
          <w:color w:val="000000"/>
          <w:sz w:val="18"/>
          <w:szCs w:val="18"/>
          <w:lang w:val="es-CO"/>
        </w:rPr>
        <w:t>Señor</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Segoe UI" w:eastAsia="Times New Roman" w:hAnsi="Segoe UI" w:cs="Segoe UI"/>
          <w:b/>
          <w:bCs/>
          <w:color w:val="000000"/>
          <w:sz w:val="18"/>
          <w:szCs w:val="18"/>
          <w:lang w:val="es-CO"/>
        </w:rPr>
        <w:t>HELMAN GIOVANNY ARAQUE B.</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Segoe UI" w:eastAsia="Times New Roman" w:hAnsi="Segoe UI" w:cs="Segoe UI"/>
          <w:color w:val="000000"/>
          <w:sz w:val="18"/>
          <w:szCs w:val="18"/>
          <w:lang w:val="es-CO"/>
        </w:rPr>
        <w:t>Carrera 7 No 76 – 35 Oficina 1202</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Segoe UI" w:eastAsia="Times New Roman" w:hAnsi="Segoe UI" w:cs="Segoe UI"/>
          <w:color w:val="000000"/>
          <w:sz w:val="18"/>
          <w:szCs w:val="18"/>
          <w:lang w:val="es-CO"/>
        </w:rPr>
        <w:t>Bogotá, D.C.</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Arial" w:eastAsia="Times New Roman" w:hAnsi="Arial" w:cs="Arial"/>
          <w:color w:val="000000"/>
          <w:sz w:val="18"/>
          <w:szCs w:val="18"/>
          <w:lang w:val="es-CO"/>
        </w:rPr>
        <w:t> </w:t>
      </w:r>
    </w:p>
    <w:p w:rsidR="00B55669" w:rsidRPr="00B55669" w:rsidRDefault="00B55669" w:rsidP="00B55669">
      <w:pPr>
        <w:spacing w:after="0" w:line="240" w:lineRule="auto"/>
        <w:jc w:val="both"/>
        <w:rPr>
          <w:rFonts w:ascii="Arial" w:eastAsia="Times New Roman" w:hAnsi="Arial" w:cs="Arial"/>
          <w:color w:val="000000"/>
          <w:sz w:val="18"/>
          <w:szCs w:val="18"/>
          <w:lang w:val="es-CO"/>
        </w:rPr>
      </w:pPr>
      <w:proofErr w:type="spellStart"/>
      <w:r w:rsidRPr="00B55669">
        <w:rPr>
          <w:rFonts w:ascii="Segoe UI" w:eastAsia="Times New Roman" w:hAnsi="Segoe UI" w:cs="Segoe UI"/>
          <w:b/>
          <w:bCs/>
          <w:color w:val="000000"/>
          <w:sz w:val="18"/>
          <w:szCs w:val="18"/>
          <w:lang w:val="es-CO"/>
        </w:rPr>
        <w:t>Ref</w:t>
      </w:r>
      <w:proofErr w:type="spellEnd"/>
      <w:r w:rsidRPr="00B55669">
        <w:rPr>
          <w:rFonts w:ascii="Segoe UI" w:eastAsia="Times New Roman" w:hAnsi="Segoe UI" w:cs="Segoe UI"/>
          <w:b/>
          <w:bCs/>
          <w:color w:val="000000"/>
          <w:sz w:val="18"/>
          <w:szCs w:val="18"/>
          <w:lang w:val="es-CO"/>
        </w:rPr>
        <w:t>:</w:t>
      </w:r>
      <w:r w:rsidRPr="00B55669">
        <w:rPr>
          <w:rFonts w:ascii="Segoe UI" w:eastAsia="Times New Roman" w:hAnsi="Segoe UI" w:cs="Segoe UI"/>
          <w:color w:val="000000"/>
          <w:sz w:val="18"/>
          <w:szCs w:val="18"/>
          <w:lang w:val="es-CO"/>
        </w:rPr>
        <w:t> Radicado 100005743 del 19/02/2018.</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Arial" w:eastAsia="Times New Roman" w:hAnsi="Arial" w:cs="Arial"/>
          <w:color w:val="000000"/>
          <w:sz w:val="18"/>
          <w:szCs w:val="18"/>
          <w:lang w:val="es-CO"/>
        </w:rPr>
        <w:t> </w:t>
      </w:r>
    </w:p>
    <w:tbl>
      <w:tblPr>
        <w:tblW w:w="0" w:type="auto"/>
        <w:tblCellMar>
          <w:left w:w="0" w:type="dxa"/>
          <w:right w:w="0" w:type="dxa"/>
        </w:tblCellMar>
        <w:tblLook w:val="04A0" w:firstRow="1" w:lastRow="0" w:firstColumn="1" w:lastColumn="0" w:noHBand="0" w:noVBand="1"/>
      </w:tblPr>
      <w:tblGrid>
        <w:gridCol w:w="1359"/>
        <w:gridCol w:w="222"/>
        <w:gridCol w:w="222"/>
        <w:gridCol w:w="7035"/>
      </w:tblGrid>
      <w:tr w:rsidR="00B55669" w:rsidRPr="00B55669" w:rsidTr="00B55669">
        <w:tc>
          <w:tcPr>
            <w:tcW w:w="0" w:type="auto"/>
            <w:tcBorders>
              <w:top w:val="nil"/>
              <w:left w:val="nil"/>
              <w:bottom w:val="nil"/>
              <w:right w:val="nil"/>
            </w:tcBorders>
            <w:shd w:val="clear" w:color="auto" w:fill="auto"/>
            <w:tcMar>
              <w:top w:w="0" w:type="dxa"/>
              <w:left w:w="108" w:type="dxa"/>
              <w:bottom w:w="0" w:type="dxa"/>
              <w:right w:w="108" w:type="dxa"/>
            </w:tcMar>
            <w:hideMark/>
          </w:tcPr>
          <w:p w:rsidR="00B55669" w:rsidRPr="00B55669" w:rsidRDefault="00B55669" w:rsidP="00B55669">
            <w:pPr>
              <w:spacing w:after="0" w:line="240" w:lineRule="auto"/>
              <w:jc w:val="both"/>
              <w:rPr>
                <w:rFonts w:ascii="Arial" w:eastAsia="Times New Roman" w:hAnsi="Arial" w:cs="Arial"/>
                <w:sz w:val="24"/>
                <w:szCs w:val="24"/>
              </w:rPr>
            </w:pPr>
            <w:r w:rsidRPr="00B55669">
              <w:rPr>
                <w:rFonts w:ascii="Segoe UI" w:eastAsia="Times New Roman" w:hAnsi="Segoe UI" w:cs="Segoe UI"/>
                <w:b/>
                <w:bCs/>
                <w:sz w:val="20"/>
                <w:szCs w:val="20"/>
                <w:lang w:val="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B55669" w:rsidRPr="00B55669" w:rsidRDefault="00B55669" w:rsidP="00B55669">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B55669" w:rsidRPr="00B55669" w:rsidRDefault="00B55669" w:rsidP="00B55669">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B55669" w:rsidRPr="00B55669" w:rsidRDefault="00B55669" w:rsidP="00B55669">
            <w:pPr>
              <w:spacing w:after="0" w:line="240" w:lineRule="auto"/>
              <w:jc w:val="both"/>
              <w:rPr>
                <w:rFonts w:ascii="Arial" w:eastAsia="Times New Roman" w:hAnsi="Arial" w:cs="Arial"/>
                <w:sz w:val="24"/>
                <w:szCs w:val="24"/>
              </w:rPr>
            </w:pPr>
            <w:r w:rsidRPr="00B55669">
              <w:rPr>
                <w:rFonts w:ascii="Segoe UI" w:eastAsia="Times New Roman" w:hAnsi="Segoe UI" w:cs="Segoe UI"/>
                <w:sz w:val="20"/>
                <w:szCs w:val="20"/>
                <w:lang w:val="es-CO"/>
              </w:rPr>
              <w:t>Procedimiento Tributario.</w:t>
            </w:r>
          </w:p>
        </w:tc>
      </w:tr>
      <w:tr w:rsidR="00B55669" w:rsidRPr="00B55669" w:rsidTr="00B55669">
        <w:tc>
          <w:tcPr>
            <w:tcW w:w="0" w:type="auto"/>
            <w:tcBorders>
              <w:top w:val="nil"/>
              <w:left w:val="nil"/>
              <w:bottom w:val="nil"/>
              <w:right w:val="nil"/>
            </w:tcBorders>
            <w:shd w:val="clear" w:color="auto" w:fill="auto"/>
            <w:tcMar>
              <w:top w:w="0" w:type="dxa"/>
              <w:left w:w="108" w:type="dxa"/>
              <w:bottom w:w="0" w:type="dxa"/>
              <w:right w:w="108" w:type="dxa"/>
            </w:tcMar>
            <w:hideMark/>
          </w:tcPr>
          <w:p w:rsidR="00B55669" w:rsidRPr="00B55669" w:rsidRDefault="00B55669" w:rsidP="00B55669">
            <w:pPr>
              <w:spacing w:after="0" w:line="240" w:lineRule="auto"/>
              <w:jc w:val="both"/>
              <w:rPr>
                <w:rFonts w:ascii="Arial" w:eastAsia="Times New Roman" w:hAnsi="Arial" w:cs="Arial"/>
                <w:sz w:val="24"/>
                <w:szCs w:val="24"/>
              </w:rPr>
            </w:pPr>
            <w:r w:rsidRPr="00B55669">
              <w:rPr>
                <w:rFonts w:ascii="Segoe UI" w:eastAsia="Times New Roman" w:hAnsi="Segoe UI" w:cs="Segoe UI"/>
                <w:b/>
                <w:bCs/>
                <w:sz w:val="20"/>
                <w:szCs w:val="20"/>
                <w:lang w:val="es-CO"/>
              </w:rPr>
              <w:t>Descriptor:</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B55669" w:rsidRPr="00B55669" w:rsidRDefault="00B55669" w:rsidP="00B55669">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B55669" w:rsidRPr="00B55669" w:rsidRDefault="00B55669" w:rsidP="00B55669">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B55669" w:rsidRPr="00B55669" w:rsidRDefault="00B55669" w:rsidP="00B55669">
            <w:pPr>
              <w:spacing w:after="0" w:line="240" w:lineRule="auto"/>
              <w:jc w:val="both"/>
              <w:rPr>
                <w:rFonts w:ascii="Arial" w:eastAsia="Times New Roman" w:hAnsi="Arial" w:cs="Arial"/>
                <w:sz w:val="24"/>
                <w:szCs w:val="24"/>
                <w:lang w:val="es-CO"/>
              </w:rPr>
            </w:pPr>
            <w:r w:rsidRPr="00B55669">
              <w:rPr>
                <w:rFonts w:ascii="Segoe UI" w:eastAsia="Times New Roman" w:hAnsi="Segoe UI" w:cs="Segoe UI"/>
                <w:sz w:val="20"/>
                <w:szCs w:val="20"/>
                <w:lang w:val="es-CO"/>
              </w:rPr>
              <w:t>Factura electrónica – empresas de servicios públicos domiciliarios.</w:t>
            </w:r>
          </w:p>
        </w:tc>
      </w:tr>
      <w:tr w:rsidR="00B55669" w:rsidRPr="00B55669" w:rsidTr="00B55669">
        <w:tc>
          <w:tcPr>
            <w:tcW w:w="0" w:type="auto"/>
            <w:tcBorders>
              <w:top w:val="nil"/>
              <w:left w:val="nil"/>
              <w:bottom w:val="nil"/>
              <w:right w:val="nil"/>
            </w:tcBorders>
            <w:shd w:val="clear" w:color="auto" w:fill="auto"/>
            <w:tcMar>
              <w:top w:w="0" w:type="dxa"/>
              <w:left w:w="108" w:type="dxa"/>
              <w:bottom w:w="0" w:type="dxa"/>
              <w:right w:w="108" w:type="dxa"/>
            </w:tcMar>
            <w:hideMark/>
          </w:tcPr>
          <w:p w:rsidR="00B55669" w:rsidRPr="00B55669" w:rsidRDefault="00B55669" w:rsidP="00B55669">
            <w:pPr>
              <w:spacing w:after="0" w:line="240" w:lineRule="auto"/>
              <w:jc w:val="both"/>
              <w:rPr>
                <w:rFonts w:ascii="Arial" w:eastAsia="Times New Roman" w:hAnsi="Arial" w:cs="Arial"/>
                <w:sz w:val="24"/>
                <w:szCs w:val="24"/>
              </w:rPr>
            </w:pPr>
            <w:r w:rsidRPr="00B55669">
              <w:rPr>
                <w:rFonts w:ascii="Segoe UI" w:eastAsia="Times New Roman" w:hAnsi="Segoe UI" w:cs="Segoe UI"/>
                <w:b/>
                <w:bCs/>
                <w:sz w:val="20"/>
                <w:szCs w:val="20"/>
                <w:lang w:val="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B55669" w:rsidRPr="00B55669" w:rsidRDefault="00B55669" w:rsidP="00B55669">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B55669" w:rsidRPr="00B55669" w:rsidRDefault="00B55669" w:rsidP="00B55669">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B55669" w:rsidRPr="00B55669" w:rsidRDefault="00B55669" w:rsidP="00B55669">
            <w:pPr>
              <w:spacing w:after="0" w:line="240" w:lineRule="auto"/>
              <w:jc w:val="both"/>
              <w:rPr>
                <w:rFonts w:ascii="Arial" w:eastAsia="Times New Roman" w:hAnsi="Arial" w:cs="Arial"/>
                <w:sz w:val="24"/>
                <w:szCs w:val="24"/>
                <w:lang w:val="es-CO"/>
              </w:rPr>
            </w:pPr>
            <w:r w:rsidRPr="00B55669">
              <w:rPr>
                <w:rFonts w:ascii="Segoe UI" w:eastAsia="Times New Roman" w:hAnsi="Segoe UI" w:cs="Segoe UI"/>
                <w:sz w:val="20"/>
                <w:szCs w:val="20"/>
                <w:lang w:val="es-CO"/>
              </w:rPr>
              <w:t>Estatuto Tributario, </w:t>
            </w:r>
            <w:hyperlink r:id="rId4" w:tooltip="Estatuto Tributario CETA" w:history="1">
              <w:r w:rsidRPr="00B55669">
                <w:rPr>
                  <w:rFonts w:ascii="Segoe UI" w:eastAsia="Times New Roman" w:hAnsi="Segoe UI" w:cs="Segoe UI"/>
                  <w:color w:val="0089E1"/>
                  <w:sz w:val="20"/>
                  <w:szCs w:val="20"/>
                  <w:u w:val="single"/>
                  <w:lang w:val="es-CO"/>
                </w:rPr>
                <w:t>artículo 616-1</w:t>
              </w:r>
            </w:hyperlink>
            <w:r w:rsidRPr="00B55669">
              <w:rPr>
                <w:rFonts w:ascii="Segoe UI" w:eastAsia="Times New Roman" w:hAnsi="Segoe UI" w:cs="Segoe UI"/>
                <w:sz w:val="20"/>
                <w:szCs w:val="20"/>
                <w:lang w:val="es-CO"/>
              </w:rPr>
              <w:t> modificado por el artículo 308 de la Ley 1819 de 2016; Decreto 1929 de 2007, artículo 3, incorporado al Decreto Único Reglamentario 1625 de 2016 en el artículo 1.6.1.4.15; Decreto 2242 de 2015, artículos 1, 16 y 20 incorporados al Decreto 1625 de 2016 en los artículos 1.6.1.4.1.1, 1.6.1.4.1.16 y 1.6.1.2.1.20, (sic) respectivamente y, artículo 17 del Decreto 1001 de 1997, incorporado al Decreto 1625 de 2016 en el artículo 1.6.1.4.39.</w:t>
            </w:r>
          </w:p>
        </w:tc>
      </w:tr>
    </w:tbl>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Arial" w:eastAsia="Times New Roman" w:hAnsi="Arial" w:cs="Arial"/>
          <w:color w:val="000000"/>
          <w:sz w:val="18"/>
          <w:szCs w:val="18"/>
          <w:lang w:val="es-CO"/>
        </w:rPr>
        <w:t> </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Arial" w:eastAsia="Times New Roman" w:hAnsi="Arial" w:cs="Arial"/>
          <w:color w:val="000000"/>
          <w:sz w:val="18"/>
          <w:szCs w:val="18"/>
          <w:lang w:val="es-CO"/>
        </w:rPr>
        <w:t> </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Segoe UI" w:eastAsia="Times New Roman" w:hAnsi="Segoe UI" w:cs="Segoe UI"/>
          <w:color w:val="000000"/>
          <w:sz w:val="18"/>
          <w:szCs w:val="18"/>
          <w:lang w:val="es-CO"/>
        </w:rPr>
        <w:t>Cordial saludo, señor Araque.</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Arial" w:eastAsia="Times New Roman" w:hAnsi="Arial" w:cs="Arial"/>
          <w:color w:val="000000"/>
          <w:sz w:val="18"/>
          <w:szCs w:val="18"/>
          <w:lang w:val="es-CO"/>
        </w:rPr>
        <w:t> </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Segoe UI" w:eastAsia="Times New Roman" w:hAnsi="Segoe UI" w:cs="Segoe UI"/>
          <w:color w:val="000000"/>
          <w:sz w:val="18"/>
          <w:szCs w:val="18"/>
          <w:lang w:val="es-CO"/>
        </w:rPr>
        <w:t>De conformidad con el artículo 20 del Decreto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Arial" w:eastAsia="Times New Roman" w:hAnsi="Arial" w:cs="Arial"/>
          <w:color w:val="000000"/>
          <w:sz w:val="18"/>
          <w:szCs w:val="18"/>
          <w:lang w:val="es-CO"/>
        </w:rPr>
        <w:t> </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Segoe UI" w:eastAsia="Times New Roman" w:hAnsi="Segoe UI" w:cs="Segoe UI"/>
          <w:color w:val="000000"/>
          <w:sz w:val="18"/>
          <w:szCs w:val="18"/>
          <w:lang w:val="es-CO"/>
        </w:rPr>
        <w:t>Plantea como presupuestos de su consulta los siguientes:</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Arial" w:eastAsia="Times New Roman" w:hAnsi="Arial" w:cs="Arial"/>
          <w:color w:val="000000"/>
          <w:sz w:val="18"/>
          <w:szCs w:val="18"/>
          <w:lang w:val="es-CO"/>
        </w:rPr>
        <w:t> </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Segoe UI" w:eastAsia="Times New Roman" w:hAnsi="Segoe UI" w:cs="Segoe UI"/>
          <w:color w:val="000000"/>
          <w:sz w:val="18"/>
          <w:szCs w:val="18"/>
          <w:lang w:val="es-CO"/>
        </w:rPr>
        <w:t>1. El artículo 16 del Decreto 2242 de 2015 (compilado en el Artículo 1.6.1.4.1.16. del Decreto 1625 de 2016), señala que hasta tanto permanezcan vigentes las normas que regulan lo atinente a los documentos equivalentes estos podrán seguirse emitiendo, y transcribe la parte pertinente de la norma.</w:t>
      </w:r>
    </w:p>
    <w:p w:rsidR="00B55669" w:rsidRDefault="00B55669" w:rsidP="00B55669">
      <w:pPr>
        <w:spacing w:after="0" w:line="240" w:lineRule="auto"/>
        <w:jc w:val="both"/>
        <w:rPr>
          <w:rFonts w:ascii="Segoe UI" w:eastAsia="Times New Roman" w:hAnsi="Segoe UI" w:cs="Segoe UI"/>
          <w:color w:val="000000"/>
          <w:sz w:val="18"/>
          <w:szCs w:val="18"/>
          <w:lang w:val="es-CO"/>
        </w:rPr>
      </w:pP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Segoe UI" w:eastAsia="Times New Roman" w:hAnsi="Segoe UI" w:cs="Segoe UI"/>
          <w:color w:val="000000"/>
          <w:sz w:val="18"/>
          <w:szCs w:val="18"/>
          <w:lang w:val="es-CO"/>
        </w:rPr>
        <w:t>2. El régimen de transición previsto en el artículo 1.6.1.4.1.20 del Decreto 1625 de 2016 establece que quienes opten voluntariamente por expedir factura electrónica, cesarán de expedir otros tipos de facturación (transcribe en su totalidad esta norma).</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Arial" w:eastAsia="Times New Roman" w:hAnsi="Arial" w:cs="Arial"/>
          <w:color w:val="000000"/>
          <w:sz w:val="18"/>
          <w:szCs w:val="18"/>
          <w:lang w:val="es-CO"/>
        </w:rPr>
        <w:t> </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Segoe UI" w:eastAsia="Times New Roman" w:hAnsi="Segoe UI" w:cs="Segoe UI"/>
          <w:color w:val="000000"/>
          <w:sz w:val="18"/>
          <w:szCs w:val="18"/>
          <w:lang w:val="es-CO"/>
        </w:rPr>
        <w:t>Considerando el texto de las disposiciones referidas, consulta:</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Arial" w:eastAsia="Times New Roman" w:hAnsi="Arial" w:cs="Arial"/>
          <w:color w:val="000000"/>
          <w:sz w:val="18"/>
          <w:szCs w:val="18"/>
          <w:lang w:val="es-CO"/>
        </w:rPr>
        <w:t> </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Segoe UI" w:eastAsia="Times New Roman" w:hAnsi="Segoe UI" w:cs="Segoe UI"/>
          <w:color w:val="000000"/>
          <w:sz w:val="18"/>
          <w:szCs w:val="18"/>
          <w:lang w:val="es-CO"/>
        </w:rPr>
        <w:t xml:space="preserve">1. </w:t>
      </w:r>
      <w:proofErr w:type="gramStart"/>
      <w:r w:rsidRPr="00B55669">
        <w:rPr>
          <w:rFonts w:ascii="Segoe UI" w:eastAsia="Times New Roman" w:hAnsi="Segoe UI" w:cs="Segoe UI"/>
          <w:color w:val="000000"/>
          <w:sz w:val="18"/>
          <w:szCs w:val="18"/>
          <w:lang w:val="es-CO"/>
        </w:rPr>
        <w:t>¿Teniendo en cuenta que se encuentra vigente el artículo 1.</w:t>
      </w:r>
      <w:proofErr w:type="gramEnd"/>
      <w:r w:rsidRPr="00B55669">
        <w:rPr>
          <w:rFonts w:ascii="Segoe UI" w:eastAsia="Times New Roman" w:hAnsi="Segoe UI" w:cs="Segoe UI"/>
          <w:color w:val="000000"/>
          <w:sz w:val="18"/>
          <w:szCs w:val="18"/>
          <w:lang w:val="es-CO"/>
        </w:rPr>
        <w:t>6.1.4.39 del Decreto 1625 de 2016 es posible de acuerdo con la normatividad actual que se obligue a las empresas de servicios públicos domiciliarios a emitir factura electrónica?</w:t>
      </w:r>
    </w:p>
    <w:p w:rsidR="00B55669" w:rsidRDefault="00B55669" w:rsidP="00B55669">
      <w:pPr>
        <w:spacing w:after="0" w:line="240" w:lineRule="auto"/>
        <w:jc w:val="both"/>
        <w:rPr>
          <w:rFonts w:ascii="Segoe UI" w:eastAsia="Times New Roman" w:hAnsi="Segoe UI" w:cs="Segoe UI"/>
          <w:color w:val="000000"/>
          <w:sz w:val="18"/>
          <w:szCs w:val="18"/>
          <w:lang w:val="es-CO"/>
        </w:rPr>
      </w:pP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Segoe UI" w:eastAsia="Times New Roman" w:hAnsi="Segoe UI" w:cs="Segoe UI"/>
          <w:color w:val="000000"/>
          <w:sz w:val="18"/>
          <w:szCs w:val="18"/>
          <w:lang w:val="es-CO"/>
        </w:rPr>
        <w:t>2. ¿Si la respuesta a la consulta anterior es afirmativa, la obligación de emitir factura electrónica aplicaría solo para la facturación de servicios públicos domiciliarios o además para otras operaciones tales como la prestación de servicios distintos a los servicios públicos domiciliarios, venta de materiales y otros conceptos?</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Arial" w:eastAsia="Times New Roman" w:hAnsi="Arial" w:cs="Arial"/>
          <w:color w:val="000000"/>
          <w:sz w:val="18"/>
          <w:szCs w:val="18"/>
          <w:lang w:val="es-CO"/>
        </w:rPr>
        <w:t> </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Segoe UI" w:eastAsia="Times New Roman" w:hAnsi="Segoe UI" w:cs="Segoe UI"/>
          <w:color w:val="000000"/>
          <w:sz w:val="18"/>
          <w:szCs w:val="18"/>
          <w:lang w:val="es-CO"/>
        </w:rPr>
        <w:lastRenderedPageBreak/>
        <w:t>Al respecto se observa lo siguiente:</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Arial" w:eastAsia="Times New Roman" w:hAnsi="Arial" w:cs="Arial"/>
          <w:color w:val="000000"/>
          <w:sz w:val="18"/>
          <w:szCs w:val="18"/>
          <w:lang w:val="es-CO"/>
        </w:rPr>
        <w:t> </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Segoe UI" w:eastAsia="Times New Roman" w:hAnsi="Segoe UI" w:cs="Segoe UI"/>
          <w:color w:val="000000"/>
          <w:sz w:val="18"/>
          <w:szCs w:val="18"/>
          <w:lang w:val="es-CO"/>
        </w:rPr>
        <w:t>El artículo 1.6.1.4.39 del Decreto Único Reglamentario 1625 de 2016, al que usted se refiere, que incorpora el artículo 17 del Decreto 1001 de 1997, en efecto, se encuentra vigente. Esta norma establece:</w:t>
      </w:r>
    </w:p>
    <w:p w:rsidR="00B55669" w:rsidRPr="00B55669" w:rsidRDefault="00B55669" w:rsidP="00B55669">
      <w:pPr>
        <w:spacing w:after="0" w:line="240" w:lineRule="auto"/>
        <w:ind w:left="180"/>
        <w:jc w:val="both"/>
        <w:rPr>
          <w:rFonts w:ascii="Arial" w:eastAsia="Times New Roman" w:hAnsi="Arial" w:cs="Arial"/>
          <w:color w:val="000000"/>
          <w:sz w:val="18"/>
          <w:szCs w:val="18"/>
          <w:lang w:val="es-CO"/>
        </w:rPr>
      </w:pPr>
      <w:r w:rsidRPr="00B55669">
        <w:rPr>
          <w:rFonts w:ascii="Arial" w:eastAsia="Times New Roman" w:hAnsi="Arial" w:cs="Arial"/>
          <w:color w:val="000000"/>
          <w:sz w:val="18"/>
          <w:szCs w:val="18"/>
          <w:lang w:val="es-CO"/>
        </w:rPr>
        <w:t> </w:t>
      </w:r>
    </w:p>
    <w:p w:rsidR="00B55669" w:rsidRPr="00B55669" w:rsidRDefault="00B55669" w:rsidP="00B55669">
      <w:pPr>
        <w:spacing w:after="0" w:line="240" w:lineRule="auto"/>
        <w:ind w:left="180"/>
        <w:jc w:val="both"/>
        <w:rPr>
          <w:rFonts w:ascii="Arial" w:eastAsia="Times New Roman" w:hAnsi="Arial" w:cs="Arial"/>
          <w:color w:val="000000"/>
          <w:sz w:val="18"/>
          <w:szCs w:val="18"/>
          <w:lang w:val="es-CO"/>
        </w:rPr>
      </w:pPr>
      <w:r w:rsidRPr="00B55669">
        <w:rPr>
          <w:rFonts w:ascii="Segoe UI" w:eastAsia="Times New Roman" w:hAnsi="Segoe UI" w:cs="Segoe UI"/>
          <w:b/>
          <w:bCs/>
          <w:i/>
          <w:iCs/>
          <w:color w:val="000000"/>
          <w:sz w:val="18"/>
          <w:szCs w:val="18"/>
          <w:lang w:val="es-CO"/>
        </w:rPr>
        <w:t>“Artículo 1.6.1.4.39. Otros documentos equivalentes a la factura. </w:t>
      </w:r>
      <w:r w:rsidRPr="00B55669">
        <w:rPr>
          <w:rFonts w:ascii="Segoe UI" w:eastAsia="Times New Roman" w:hAnsi="Segoe UI" w:cs="Segoe UI"/>
          <w:i/>
          <w:iCs/>
          <w:color w:val="000000"/>
          <w:sz w:val="18"/>
          <w:szCs w:val="18"/>
          <w:lang w:val="es-CO"/>
        </w:rPr>
        <w:t>Constituyen documentos equivalentes a la factura, los expedidos por entidades de derecho público incluidas las Empresas Industriales y Comerciales del Estado y Sociedades de Economía Mixta donde el Estado posea más del cincuenta por ciento (50%) de su capital, los expedidos por empresas o entidades que presten servicios públicos domiciliarios, cámaras de comercio, notarías y en general los expedidos por los no responsables del impuesto sobre las ventas que simultáneamente no sean contribuyentes del impuesto sobre la renta. Estos documentos deberán contener como mínimo los siguientes requisitos:</w:t>
      </w:r>
    </w:p>
    <w:p w:rsidR="00B55669" w:rsidRPr="00B55669" w:rsidRDefault="00B55669" w:rsidP="00B55669">
      <w:pPr>
        <w:spacing w:after="0" w:line="240" w:lineRule="auto"/>
        <w:ind w:left="180"/>
        <w:jc w:val="both"/>
        <w:rPr>
          <w:rFonts w:ascii="Arial" w:eastAsia="Times New Roman" w:hAnsi="Arial" w:cs="Arial"/>
          <w:color w:val="000000"/>
          <w:sz w:val="18"/>
          <w:szCs w:val="18"/>
          <w:lang w:val="es-CO"/>
        </w:rPr>
      </w:pPr>
      <w:r w:rsidRPr="00B55669">
        <w:rPr>
          <w:rFonts w:ascii="Arial" w:eastAsia="Times New Roman" w:hAnsi="Arial" w:cs="Arial"/>
          <w:color w:val="000000"/>
          <w:sz w:val="18"/>
          <w:szCs w:val="18"/>
          <w:lang w:val="es-CO"/>
        </w:rPr>
        <w:t> </w:t>
      </w:r>
    </w:p>
    <w:p w:rsidR="00B55669" w:rsidRPr="00B55669" w:rsidRDefault="00B55669" w:rsidP="00B55669">
      <w:pPr>
        <w:spacing w:after="0" w:line="240" w:lineRule="auto"/>
        <w:ind w:left="180"/>
        <w:jc w:val="both"/>
        <w:rPr>
          <w:rFonts w:ascii="Arial" w:eastAsia="Times New Roman" w:hAnsi="Arial" w:cs="Arial"/>
          <w:color w:val="000000"/>
          <w:sz w:val="18"/>
          <w:szCs w:val="18"/>
          <w:lang w:val="es-CO"/>
        </w:rPr>
      </w:pPr>
      <w:r w:rsidRPr="00B55669">
        <w:rPr>
          <w:rFonts w:ascii="Segoe UI" w:eastAsia="Times New Roman" w:hAnsi="Segoe UI" w:cs="Segoe UI"/>
          <w:i/>
          <w:iCs/>
          <w:color w:val="000000"/>
          <w:sz w:val="18"/>
          <w:szCs w:val="18"/>
          <w:lang w:val="es-CO"/>
        </w:rPr>
        <w:t>1. Nombre o razón social y NIT.</w:t>
      </w:r>
    </w:p>
    <w:p w:rsidR="00B55669" w:rsidRPr="00B55669" w:rsidRDefault="00B55669" w:rsidP="00B55669">
      <w:pPr>
        <w:spacing w:after="0" w:line="240" w:lineRule="auto"/>
        <w:ind w:left="180"/>
        <w:jc w:val="both"/>
        <w:rPr>
          <w:rFonts w:ascii="Arial" w:eastAsia="Times New Roman" w:hAnsi="Arial" w:cs="Arial"/>
          <w:color w:val="000000"/>
          <w:sz w:val="18"/>
          <w:szCs w:val="18"/>
          <w:lang w:val="es-CO"/>
        </w:rPr>
      </w:pPr>
      <w:r w:rsidRPr="00B55669">
        <w:rPr>
          <w:rFonts w:ascii="Segoe UI" w:eastAsia="Times New Roman" w:hAnsi="Segoe UI" w:cs="Segoe UI"/>
          <w:i/>
          <w:iCs/>
          <w:color w:val="000000"/>
          <w:sz w:val="18"/>
          <w:szCs w:val="18"/>
          <w:lang w:val="es-CO"/>
        </w:rPr>
        <w:t>2. Numeración consecutiva.</w:t>
      </w:r>
    </w:p>
    <w:p w:rsidR="00B55669" w:rsidRPr="00B55669" w:rsidRDefault="00B55669" w:rsidP="00B55669">
      <w:pPr>
        <w:spacing w:after="0" w:line="240" w:lineRule="auto"/>
        <w:ind w:left="180"/>
        <w:jc w:val="both"/>
        <w:rPr>
          <w:rFonts w:ascii="Arial" w:eastAsia="Times New Roman" w:hAnsi="Arial" w:cs="Arial"/>
          <w:color w:val="000000"/>
          <w:sz w:val="18"/>
          <w:szCs w:val="18"/>
          <w:lang w:val="es-CO"/>
        </w:rPr>
      </w:pPr>
      <w:r w:rsidRPr="00B55669">
        <w:rPr>
          <w:rFonts w:ascii="Segoe UI" w:eastAsia="Times New Roman" w:hAnsi="Segoe UI" w:cs="Segoe UI"/>
          <w:i/>
          <w:iCs/>
          <w:color w:val="000000"/>
          <w:sz w:val="18"/>
          <w:szCs w:val="18"/>
          <w:lang w:val="es-CO"/>
        </w:rPr>
        <w:t>3. Descripción específica o genérica de bienes o servicios.</w:t>
      </w:r>
    </w:p>
    <w:p w:rsidR="00B55669" w:rsidRPr="00B55669" w:rsidRDefault="00B55669" w:rsidP="00B55669">
      <w:pPr>
        <w:spacing w:after="0" w:line="240" w:lineRule="auto"/>
        <w:ind w:left="180"/>
        <w:jc w:val="both"/>
        <w:rPr>
          <w:rFonts w:ascii="Arial" w:eastAsia="Times New Roman" w:hAnsi="Arial" w:cs="Arial"/>
          <w:color w:val="000000"/>
          <w:sz w:val="18"/>
          <w:szCs w:val="18"/>
          <w:lang w:val="es-CO"/>
        </w:rPr>
      </w:pPr>
      <w:r w:rsidRPr="00B55669">
        <w:rPr>
          <w:rFonts w:ascii="Segoe UI" w:eastAsia="Times New Roman" w:hAnsi="Segoe UI" w:cs="Segoe UI"/>
          <w:i/>
          <w:iCs/>
          <w:color w:val="000000"/>
          <w:sz w:val="18"/>
          <w:szCs w:val="18"/>
          <w:lang w:val="es-CO"/>
        </w:rPr>
        <w:t>4. Fecha.</w:t>
      </w:r>
    </w:p>
    <w:p w:rsidR="00B55669" w:rsidRPr="00B55669" w:rsidRDefault="00B55669" w:rsidP="00B55669">
      <w:pPr>
        <w:spacing w:after="0" w:line="240" w:lineRule="auto"/>
        <w:ind w:left="180"/>
        <w:jc w:val="both"/>
        <w:rPr>
          <w:rFonts w:ascii="Arial" w:eastAsia="Times New Roman" w:hAnsi="Arial" w:cs="Arial"/>
          <w:color w:val="000000"/>
          <w:sz w:val="18"/>
          <w:szCs w:val="18"/>
          <w:lang w:val="es-CO"/>
        </w:rPr>
      </w:pPr>
      <w:r w:rsidRPr="00B55669">
        <w:rPr>
          <w:rFonts w:ascii="Segoe UI" w:eastAsia="Times New Roman" w:hAnsi="Segoe UI" w:cs="Segoe UI"/>
          <w:i/>
          <w:iCs/>
          <w:color w:val="000000"/>
          <w:sz w:val="18"/>
          <w:szCs w:val="18"/>
          <w:lang w:val="es-CO"/>
        </w:rPr>
        <w:t>5. Valor.”</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Arial" w:eastAsia="Times New Roman" w:hAnsi="Arial" w:cs="Arial"/>
          <w:color w:val="000000"/>
          <w:sz w:val="18"/>
          <w:szCs w:val="18"/>
          <w:lang w:val="es-CO"/>
        </w:rPr>
        <w:t> </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Segoe UI" w:eastAsia="Times New Roman" w:hAnsi="Segoe UI" w:cs="Segoe UI"/>
          <w:color w:val="000000"/>
          <w:sz w:val="18"/>
          <w:szCs w:val="18"/>
          <w:lang w:val="es-CO"/>
        </w:rPr>
        <w:t>Respecto de las empresas que, en su momento optaron por expedir factura electrónica en los términos del Decreto 1929 de 2007, debían cumplir todas las condiciones exigidas en el mismo. Esta regulación, sin embargo, hizo una excepción </w:t>
      </w:r>
      <w:r w:rsidRPr="00B55669">
        <w:rPr>
          <w:rFonts w:ascii="Segoe UI" w:eastAsia="Times New Roman" w:hAnsi="Segoe UI" w:cs="Segoe UI"/>
          <w:color w:val="000000"/>
          <w:sz w:val="18"/>
          <w:szCs w:val="18"/>
          <w:u w:val="single"/>
          <w:lang w:val="es-CO"/>
        </w:rPr>
        <w:t>en materia de requisitos</w:t>
      </w:r>
      <w:r w:rsidRPr="00B55669">
        <w:rPr>
          <w:rFonts w:ascii="Segoe UI" w:eastAsia="Times New Roman" w:hAnsi="Segoe UI" w:cs="Segoe UI"/>
          <w:color w:val="000000"/>
          <w:sz w:val="18"/>
          <w:szCs w:val="18"/>
          <w:lang w:val="es-CO"/>
        </w:rPr>
        <w:t>, en el caso de las empresas de servicios públicos domiciliarios, aceptando como requisitos de contenido fiscal los señalados en el artículo 17 del Decreto 1001 de 1997. No obstante, debía ser claro que al entrar a facturar conforme al Decreto 1929 de 2017, se estaba en el ámbito de la factura electrónica, luego, esas empresas, salvo dicho aspecto, debían cumplir todas las condiciones del mencionado decreto. En efecto, el artículo 3 del Decreto 1929 de 2007 (incorporado al Decreto 1625 de 2016 en el artículo 1.6.1.4.15, señala los requisitos de contenido fiscal de la factura electrónica, precisando en el inciso tercero que:</w:t>
      </w:r>
    </w:p>
    <w:p w:rsidR="00B55669" w:rsidRPr="00B55669" w:rsidRDefault="00B55669" w:rsidP="00B55669">
      <w:pPr>
        <w:spacing w:after="0" w:line="240" w:lineRule="auto"/>
        <w:ind w:left="180"/>
        <w:jc w:val="both"/>
        <w:rPr>
          <w:rFonts w:ascii="Arial" w:eastAsia="Times New Roman" w:hAnsi="Arial" w:cs="Arial"/>
          <w:color w:val="000000"/>
          <w:sz w:val="18"/>
          <w:szCs w:val="18"/>
          <w:lang w:val="es-CO"/>
        </w:rPr>
      </w:pPr>
      <w:r w:rsidRPr="00B55669">
        <w:rPr>
          <w:rFonts w:ascii="Arial" w:eastAsia="Times New Roman" w:hAnsi="Arial" w:cs="Arial"/>
          <w:color w:val="000000"/>
          <w:sz w:val="18"/>
          <w:szCs w:val="18"/>
          <w:lang w:val="es-CO"/>
        </w:rPr>
        <w:t> </w:t>
      </w:r>
    </w:p>
    <w:p w:rsidR="00B55669" w:rsidRPr="00B55669" w:rsidRDefault="00B55669" w:rsidP="00B55669">
      <w:pPr>
        <w:spacing w:after="0" w:line="240" w:lineRule="auto"/>
        <w:ind w:left="180"/>
        <w:jc w:val="both"/>
        <w:rPr>
          <w:rFonts w:ascii="Arial" w:eastAsia="Times New Roman" w:hAnsi="Arial" w:cs="Arial"/>
          <w:color w:val="000000"/>
          <w:sz w:val="18"/>
          <w:szCs w:val="18"/>
          <w:lang w:val="es-CO"/>
        </w:rPr>
      </w:pPr>
      <w:r w:rsidRPr="00B55669">
        <w:rPr>
          <w:rFonts w:ascii="Segoe UI" w:eastAsia="Times New Roman" w:hAnsi="Segoe UI" w:cs="Segoe UI"/>
          <w:i/>
          <w:iCs/>
          <w:color w:val="000000"/>
          <w:sz w:val="18"/>
          <w:szCs w:val="18"/>
          <w:lang w:val="es-CO"/>
        </w:rPr>
        <w:t>“Tratándose de las empresas de servicios públicos domiciliarios, </w:t>
      </w:r>
      <w:r w:rsidRPr="00B55669">
        <w:rPr>
          <w:rFonts w:ascii="Segoe UI" w:eastAsia="Times New Roman" w:hAnsi="Segoe UI" w:cs="Segoe UI"/>
          <w:i/>
          <w:iCs/>
          <w:color w:val="000000"/>
          <w:sz w:val="18"/>
          <w:szCs w:val="18"/>
          <w:u w:val="single"/>
          <w:lang w:val="es-CO"/>
        </w:rPr>
        <w:t>la factura electrónica deberá</w:t>
      </w:r>
      <w:r w:rsidRPr="00B55669">
        <w:rPr>
          <w:rFonts w:ascii="Segoe UI" w:eastAsia="Times New Roman" w:hAnsi="Segoe UI" w:cs="Segoe UI"/>
          <w:i/>
          <w:iCs/>
          <w:color w:val="000000"/>
          <w:sz w:val="18"/>
          <w:szCs w:val="18"/>
          <w:lang w:val="es-CO"/>
        </w:rPr>
        <w:t> contener como mínimo los requisitos señalados en el artículo 17 del Decreto 1001 de 1997*.” (Subrayado fuera de texto) (*Art. 1.6.1.4.39 del Decreto Único Reglamentario 1625 de 2016)</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Arial" w:eastAsia="Times New Roman" w:hAnsi="Arial" w:cs="Arial"/>
          <w:color w:val="000000"/>
          <w:sz w:val="18"/>
          <w:szCs w:val="18"/>
          <w:lang w:val="es-CO"/>
        </w:rPr>
        <w:t> </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Segoe UI" w:eastAsia="Times New Roman" w:hAnsi="Segoe UI" w:cs="Segoe UI"/>
          <w:color w:val="000000"/>
          <w:sz w:val="18"/>
          <w:szCs w:val="18"/>
          <w:lang w:val="es-CO"/>
        </w:rPr>
        <w:t>Con la expedición del Decreto 2242 de 2015, cuyo objeto es el impulso y masificación de la factura electrónica, se establecen nuevas reglas y procedimiento en torno a la misma. De acuerdo con el artículo 1 de este decreto, incorporado en el artículo 1.6.1.4.1.1 del Decreto 1625 de 2016, su ámbito de aplicación es el siguiente:</w:t>
      </w:r>
    </w:p>
    <w:p w:rsidR="00B55669" w:rsidRPr="00B55669" w:rsidRDefault="00B55669" w:rsidP="00B55669">
      <w:pPr>
        <w:spacing w:after="0" w:line="240" w:lineRule="auto"/>
        <w:ind w:left="180"/>
        <w:jc w:val="both"/>
        <w:rPr>
          <w:rFonts w:ascii="Arial" w:eastAsia="Times New Roman" w:hAnsi="Arial" w:cs="Arial"/>
          <w:color w:val="000000"/>
          <w:sz w:val="18"/>
          <w:szCs w:val="18"/>
          <w:lang w:val="es-CO"/>
        </w:rPr>
      </w:pPr>
      <w:r w:rsidRPr="00B55669">
        <w:rPr>
          <w:rFonts w:ascii="Arial" w:eastAsia="Times New Roman" w:hAnsi="Arial" w:cs="Arial"/>
          <w:color w:val="000000"/>
          <w:sz w:val="18"/>
          <w:szCs w:val="18"/>
          <w:lang w:val="es-CO"/>
        </w:rPr>
        <w:t> </w:t>
      </w:r>
    </w:p>
    <w:p w:rsidR="00B55669" w:rsidRPr="00B55669" w:rsidRDefault="00B55669" w:rsidP="00B55669">
      <w:pPr>
        <w:spacing w:after="0" w:line="240" w:lineRule="auto"/>
        <w:ind w:left="180"/>
        <w:jc w:val="both"/>
        <w:rPr>
          <w:rFonts w:ascii="Arial" w:eastAsia="Times New Roman" w:hAnsi="Arial" w:cs="Arial"/>
          <w:color w:val="000000"/>
          <w:sz w:val="18"/>
          <w:szCs w:val="18"/>
          <w:lang w:val="es-CO"/>
        </w:rPr>
      </w:pPr>
      <w:r w:rsidRPr="00B55669">
        <w:rPr>
          <w:rFonts w:ascii="Segoe UI" w:eastAsia="Times New Roman" w:hAnsi="Segoe UI" w:cs="Segoe UI"/>
          <w:i/>
          <w:iCs/>
          <w:color w:val="000000"/>
          <w:sz w:val="18"/>
          <w:szCs w:val="18"/>
          <w:lang w:val="es-CO"/>
        </w:rPr>
        <w:t>“1. </w:t>
      </w:r>
      <w:r w:rsidRPr="00B55669">
        <w:rPr>
          <w:rFonts w:ascii="Segoe UI" w:eastAsia="Times New Roman" w:hAnsi="Segoe UI" w:cs="Segoe UI"/>
          <w:i/>
          <w:iCs/>
          <w:color w:val="000000"/>
          <w:sz w:val="18"/>
          <w:szCs w:val="18"/>
          <w:u w:val="single"/>
          <w:lang w:val="es-CO"/>
        </w:rPr>
        <w:t>Las personas naturales o jurídicas que de acuerdo con el Estatuto Tributario tienen la obligación de facturar y </w:t>
      </w:r>
      <w:r w:rsidRPr="00B55669">
        <w:rPr>
          <w:rFonts w:ascii="Segoe UI" w:eastAsia="Times New Roman" w:hAnsi="Segoe UI" w:cs="Segoe UI"/>
          <w:b/>
          <w:bCs/>
          <w:i/>
          <w:iCs/>
          <w:color w:val="000000"/>
          <w:sz w:val="18"/>
          <w:szCs w:val="18"/>
          <w:u w:val="single"/>
          <w:lang w:val="es-CO"/>
        </w:rPr>
        <w:t>sean seleccionadas</w:t>
      </w:r>
      <w:r w:rsidRPr="00B55669">
        <w:rPr>
          <w:rFonts w:ascii="Segoe UI" w:eastAsia="Times New Roman" w:hAnsi="Segoe UI" w:cs="Segoe UI"/>
          <w:i/>
          <w:iCs/>
          <w:color w:val="000000"/>
          <w:sz w:val="18"/>
          <w:szCs w:val="18"/>
          <w:u w:val="single"/>
          <w:lang w:val="es-CO"/>
        </w:rPr>
        <w:t> por la Unidad Administrativa Especial Dirección de Impuestos y Aduanas Nacionales – DIAN</w:t>
      </w:r>
      <w:r w:rsidRPr="00B55669">
        <w:rPr>
          <w:rFonts w:ascii="Segoe UI" w:eastAsia="Times New Roman" w:hAnsi="Segoe UI" w:cs="Segoe UI"/>
          <w:i/>
          <w:iCs/>
          <w:color w:val="000000"/>
          <w:sz w:val="18"/>
          <w:szCs w:val="18"/>
          <w:lang w:val="es-CO"/>
        </w:rPr>
        <w:t> para expedir factura electrónica.</w:t>
      </w:r>
    </w:p>
    <w:p w:rsidR="00B55669" w:rsidRDefault="00B55669" w:rsidP="00B55669">
      <w:pPr>
        <w:spacing w:after="0" w:line="240" w:lineRule="auto"/>
        <w:ind w:left="180"/>
        <w:jc w:val="both"/>
        <w:rPr>
          <w:rFonts w:ascii="Segoe UI" w:eastAsia="Times New Roman" w:hAnsi="Segoe UI" w:cs="Segoe UI"/>
          <w:i/>
          <w:iCs/>
          <w:color w:val="000000"/>
          <w:sz w:val="18"/>
          <w:szCs w:val="18"/>
          <w:lang w:val="es-CO"/>
        </w:rPr>
      </w:pPr>
    </w:p>
    <w:p w:rsidR="00B55669" w:rsidRPr="00B55669" w:rsidRDefault="00B55669" w:rsidP="00B55669">
      <w:pPr>
        <w:spacing w:after="0" w:line="240" w:lineRule="auto"/>
        <w:ind w:left="180"/>
        <w:jc w:val="both"/>
        <w:rPr>
          <w:rFonts w:ascii="Arial" w:eastAsia="Times New Roman" w:hAnsi="Arial" w:cs="Arial"/>
          <w:color w:val="000000"/>
          <w:sz w:val="18"/>
          <w:szCs w:val="18"/>
          <w:lang w:val="es-CO"/>
        </w:rPr>
      </w:pPr>
      <w:r w:rsidRPr="00B55669">
        <w:rPr>
          <w:rFonts w:ascii="Segoe UI" w:eastAsia="Times New Roman" w:hAnsi="Segoe UI" w:cs="Segoe UI"/>
          <w:i/>
          <w:iCs/>
          <w:color w:val="000000"/>
          <w:sz w:val="18"/>
          <w:szCs w:val="18"/>
          <w:lang w:val="es-CO"/>
        </w:rPr>
        <w:t>2. Las personas naturales o jurídicas que de acuerdo con el Estatuto Tributario tienen la obligación de facturar </w:t>
      </w:r>
      <w:r w:rsidRPr="00B55669">
        <w:rPr>
          <w:rFonts w:ascii="Segoe UI" w:eastAsia="Times New Roman" w:hAnsi="Segoe UI" w:cs="Segoe UI"/>
          <w:i/>
          <w:iCs/>
          <w:color w:val="000000"/>
          <w:sz w:val="18"/>
          <w:szCs w:val="18"/>
          <w:u w:val="single"/>
          <w:lang w:val="es-CO"/>
        </w:rPr>
        <w:t>y opten por expedir factura electrónica</w:t>
      </w:r>
      <w:r w:rsidRPr="00B55669">
        <w:rPr>
          <w:rFonts w:ascii="Segoe UI" w:eastAsia="Times New Roman" w:hAnsi="Segoe UI" w:cs="Segoe UI"/>
          <w:i/>
          <w:iCs/>
          <w:color w:val="000000"/>
          <w:sz w:val="18"/>
          <w:szCs w:val="18"/>
          <w:lang w:val="es-CO"/>
        </w:rPr>
        <w:t>.</w:t>
      </w:r>
    </w:p>
    <w:p w:rsidR="00B55669" w:rsidRDefault="00B55669" w:rsidP="00B55669">
      <w:pPr>
        <w:spacing w:after="0" w:line="240" w:lineRule="auto"/>
        <w:ind w:left="180"/>
        <w:jc w:val="both"/>
        <w:rPr>
          <w:rFonts w:ascii="Segoe UI" w:eastAsia="Times New Roman" w:hAnsi="Segoe UI" w:cs="Segoe UI"/>
          <w:i/>
          <w:iCs/>
          <w:color w:val="000000"/>
          <w:sz w:val="18"/>
          <w:szCs w:val="18"/>
          <w:lang w:val="es-CO"/>
        </w:rPr>
      </w:pPr>
    </w:p>
    <w:p w:rsidR="00B55669" w:rsidRPr="00B55669" w:rsidRDefault="00B55669" w:rsidP="00B55669">
      <w:pPr>
        <w:spacing w:after="0" w:line="240" w:lineRule="auto"/>
        <w:ind w:left="180"/>
        <w:jc w:val="both"/>
        <w:rPr>
          <w:rFonts w:ascii="Arial" w:eastAsia="Times New Roman" w:hAnsi="Arial" w:cs="Arial"/>
          <w:color w:val="000000"/>
          <w:sz w:val="18"/>
          <w:szCs w:val="18"/>
          <w:lang w:val="es-CO"/>
        </w:rPr>
      </w:pPr>
      <w:bookmarkStart w:id="0" w:name="_GoBack"/>
      <w:bookmarkEnd w:id="0"/>
      <w:r w:rsidRPr="00B55669">
        <w:rPr>
          <w:rFonts w:ascii="Segoe UI" w:eastAsia="Times New Roman" w:hAnsi="Segoe UI" w:cs="Segoe UI"/>
          <w:i/>
          <w:iCs/>
          <w:color w:val="000000"/>
          <w:sz w:val="18"/>
          <w:szCs w:val="18"/>
          <w:lang w:val="es-CO"/>
        </w:rPr>
        <w:t>3. Las personas que no siendo obligadas a facturar de acuerdo con el Estatuto Tributario y/o decretos reglamentarios, opten por expedir factura electrónica.” (Subrayado fuera de texto)</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Arial" w:eastAsia="Times New Roman" w:hAnsi="Arial" w:cs="Arial"/>
          <w:color w:val="000000"/>
          <w:sz w:val="18"/>
          <w:szCs w:val="18"/>
          <w:lang w:val="es-CO"/>
        </w:rPr>
        <w:t> </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Segoe UI" w:eastAsia="Times New Roman" w:hAnsi="Segoe UI" w:cs="Segoe UI"/>
          <w:color w:val="000000"/>
          <w:sz w:val="18"/>
          <w:szCs w:val="18"/>
          <w:lang w:val="es-CO"/>
        </w:rPr>
        <w:t>Respecto de las personas que por una u otra razón entren en el campo de la factura electrónica bajo las condiciones del Decreto 2242 de 2015, el artículo 20 del mismo (incorporado al artículo 1.6.1.4.1.20 del Decreto 1625 de 2016) establece las reglas de “Transición”, precisando el paso a la factura electrónica para quienes no la utilizaban y, el paso de un modelo a otro, para quienes ya venían facturando electrónicamente acorde con el Decreto 1929 de 2007.</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Arial" w:eastAsia="Times New Roman" w:hAnsi="Arial" w:cs="Arial"/>
          <w:color w:val="000000"/>
          <w:sz w:val="18"/>
          <w:szCs w:val="18"/>
          <w:lang w:val="es-CO"/>
        </w:rPr>
        <w:t> </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Segoe UI" w:eastAsia="Times New Roman" w:hAnsi="Segoe UI" w:cs="Segoe UI"/>
          <w:color w:val="000000"/>
          <w:sz w:val="18"/>
          <w:szCs w:val="18"/>
          <w:lang w:val="es-CO"/>
        </w:rPr>
        <w:t xml:space="preserve">Es así como se establece que, una vez los obligados a facturar electrónicamente sean habilitados y deban comenzar a facturar electrónicamente bajo las condiciones del Decreto 2242 de 2015, deberán cesar la </w:t>
      </w:r>
      <w:r w:rsidRPr="00B55669">
        <w:rPr>
          <w:rFonts w:ascii="Segoe UI" w:eastAsia="Times New Roman" w:hAnsi="Segoe UI" w:cs="Segoe UI"/>
          <w:color w:val="000000"/>
          <w:sz w:val="18"/>
          <w:szCs w:val="18"/>
          <w:lang w:val="es-CO"/>
        </w:rPr>
        <w:lastRenderedPageBreak/>
        <w:t>expedición de la factura electrónica prevista en el Decreto 1929 de 2007 y/o la factura por computador, así como la factura por talonario.</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Arial" w:eastAsia="Times New Roman" w:hAnsi="Arial" w:cs="Arial"/>
          <w:color w:val="000000"/>
          <w:sz w:val="18"/>
          <w:szCs w:val="18"/>
          <w:lang w:val="es-CO"/>
        </w:rPr>
        <w:t> </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Segoe UI" w:eastAsia="Times New Roman" w:hAnsi="Segoe UI" w:cs="Segoe UI"/>
          <w:color w:val="000000"/>
          <w:sz w:val="18"/>
          <w:szCs w:val="18"/>
          <w:lang w:val="es-CO"/>
        </w:rPr>
        <w:t>Así las cosas, para quienes a la entrada en vigencia del Decreto 2242 de 2015, venían facturando electrónicamente bajo el Decreto 1929 de 2007, podían continuar esta forma de facturación, pero de optar por entrar en el nuevo modelo o ser elegidos por la DIAN para tal efecto, una vez habilitados, debían cesar la factura electrónica conforme al Decreto 1929 de 2007, la factura por computador y la factura por talonario, si fuera el caso.</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Arial" w:eastAsia="Times New Roman" w:hAnsi="Arial" w:cs="Arial"/>
          <w:color w:val="000000"/>
          <w:sz w:val="18"/>
          <w:szCs w:val="18"/>
          <w:lang w:val="es-CO"/>
        </w:rPr>
        <w:t> </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Segoe UI" w:eastAsia="Times New Roman" w:hAnsi="Segoe UI" w:cs="Segoe UI"/>
          <w:color w:val="000000"/>
          <w:sz w:val="18"/>
          <w:szCs w:val="18"/>
          <w:lang w:val="es-CO"/>
        </w:rPr>
        <w:t>Adicionalmente, el parágrafo del artículo de “Transición” del Decreto 2242 de 2015 dispuso que, en todo caso, la factura electrónica prevista en el Decreto 1929 de 2007, tendrían aplicación </w:t>
      </w:r>
      <w:r w:rsidRPr="00B55669">
        <w:rPr>
          <w:rFonts w:ascii="Segoe UI" w:eastAsia="Times New Roman" w:hAnsi="Segoe UI" w:cs="Segoe UI"/>
          <w:color w:val="000000"/>
          <w:sz w:val="18"/>
          <w:szCs w:val="18"/>
          <w:u w:val="single"/>
          <w:lang w:val="es-CO"/>
        </w:rPr>
        <w:t>solamente hasta el 31 de diciembre de 2017</w:t>
      </w:r>
      <w:r w:rsidRPr="00B55669">
        <w:rPr>
          <w:rFonts w:ascii="Segoe UI" w:eastAsia="Times New Roman" w:hAnsi="Segoe UI" w:cs="Segoe UI"/>
          <w:color w:val="000000"/>
          <w:sz w:val="18"/>
          <w:szCs w:val="18"/>
          <w:lang w:val="es-CO"/>
        </w:rPr>
        <w:t>. Esto implica que, quienes venían expidiendo factura electrónica al amparo del Decreto 1929 de 2007, podían facturar bajo esas condiciones solamente hasta el 31 de diciembre del año 2017.</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Arial" w:eastAsia="Times New Roman" w:hAnsi="Arial" w:cs="Arial"/>
          <w:color w:val="000000"/>
          <w:sz w:val="18"/>
          <w:szCs w:val="18"/>
          <w:lang w:val="es-CO"/>
        </w:rPr>
        <w:t> </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Segoe UI" w:eastAsia="Times New Roman" w:hAnsi="Segoe UI" w:cs="Segoe UI"/>
          <w:color w:val="000000"/>
          <w:sz w:val="18"/>
          <w:szCs w:val="18"/>
          <w:lang w:val="es-CO"/>
        </w:rPr>
        <w:t>Ahora bien, es necesario señalar que según las disposiciones del Decreto 2242 de 2015, la DIAN tiene la potestad de seleccionar personas naturales o jurídicas que de acuerdo con el Estatuto Tributario tienen la obligación de facturar, para que facturen electrónicamente, sin que las empresas de servicios públicos domiciliarios sean la excepción. Si empresas como estas son elegidas para tal efecto u optan por ello, deben cumplir con las condiciones del Decreto 2242 que, entre otros aspectos, señala el contenido fiscal y técnico de la factura electrónica, sin que haga ninguna distinción de contenido para quienes sean seleccionados o elijan voluntariamente esta forma de facturación. Así las cosas, tendrían que cesar de expedir la factura electrónica acorde con el Decreto 1929 de 2007, si fuera el caso, dejar de expedir factura por computador, así como la factura por talonario, todo lo cual supone facturar en adelante, la totalidad de las operaciones así facturadas, en forma electrónica. Si bien, de acuerdo con el artículo 16 del Decreto 2242 de 2015 (incorporado en el artículo 1.6.1.4.1.16 del Decreto 1626 de 2015), es factible utilizar documentos equivalentes vigentes, debe así mismo tenerse presente el numeral 1 del artículo 20 (Transición) del Decreto 2242 de 2015, que dispone:</w:t>
      </w:r>
    </w:p>
    <w:p w:rsidR="00B55669" w:rsidRPr="00B55669" w:rsidRDefault="00B55669" w:rsidP="00B55669">
      <w:pPr>
        <w:spacing w:after="0" w:line="240" w:lineRule="auto"/>
        <w:ind w:left="180"/>
        <w:jc w:val="both"/>
        <w:rPr>
          <w:rFonts w:ascii="Arial" w:eastAsia="Times New Roman" w:hAnsi="Arial" w:cs="Arial"/>
          <w:color w:val="000000"/>
          <w:sz w:val="18"/>
          <w:szCs w:val="18"/>
          <w:lang w:val="es-CO"/>
        </w:rPr>
      </w:pPr>
      <w:r w:rsidRPr="00B55669">
        <w:rPr>
          <w:rFonts w:ascii="Arial" w:eastAsia="Times New Roman" w:hAnsi="Arial" w:cs="Arial"/>
          <w:color w:val="000000"/>
          <w:sz w:val="18"/>
          <w:szCs w:val="18"/>
          <w:lang w:val="es-CO"/>
        </w:rPr>
        <w:t> </w:t>
      </w:r>
    </w:p>
    <w:p w:rsidR="00B55669" w:rsidRPr="00B55669" w:rsidRDefault="00B55669" w:rsidP="00B55669">
      <w:pPr>
        <w:spacing w:after="0" w:line="240" w:lineRule="auto"/>
        <w:ind w:left="180"/>
        <w:jc w:val="both"/>
        <w:rPr>
          <w:rFonts w:ascii="Arial" w:eastAsia="Times New Roman" w:hAnsi="Arial" w:cs="Arial"/>
          <w:color w:val="000000"/>
          <w:sz w:val="18"/>
          <w:szCs w:val="18"/>
          <w:lang w:val="es-CO"/>
        </w:rPr>
      </w:pPr>
      <w:r w:rsidRPr="00B55669">
        <w:rPr>
          <w:rFonts w:ascii="Segoe UI" w:eastAsia="Times New Roman" w:hAnsi="Segoe UI" w:cs="Segoe UI"/>
          <w:i/>
          <w:iCs/>
          <w:color w:val="000000"/>
          <w:sz w:val="18"/>
          <w:szCs w:val="18"/>
          <w:lang w:val="es-CO"/>
        </w:rPr>
        <w:t>“1. </w:t>
      </w:r>
      <w:r w:rsidRPr="00B55669">
        <w:rPr>
          <w:rFonts w:ascii="Segoe UI" w:eastAsia="Times New Roman" w:hAnsi="Segoe UI" w:cs="Segoe UI"/>
          <w:i/>
          <w:iCs/>
          <w:color w:val="000000"/>
          <w:sz w:val="18"/>
          <w:szCs w:val="18"/>
          <w:u w:val="single"/>
          <w:lang w:val="es-CO"/>
        </w:rPr>
        <w:t>Una vez los obligados a facturar electrónicamente sean habilitados</w:t>
      </w:r>
      <w:r w:rsidRPr="00B55669">
        <w:rPr>
          <w:rFonts w:ascii="Segoe UI" w:eastAsia="Times New Roman" w:hAnsi="Segoe UI" w:cs="Segoe UI"/>
          <w:i/>
          <w:iCs/>
          <w:color w:val="000000"/>
          <w:sz w:val="18"/>
          <w:szCs w:val="18"/>
          <w:lang w:val="es-CO"/>
        </w:rPr>
        <w:t> de conformidad con lo establecido en el artículo 10 de este Decreto y deban comenzar a expedir factura electrónica bajo las condiciones establecidas en el mismo,</w:t>
      </w:r>
      <w:r w:rsidRPr="00B55669">
        <w:rPr>
          <w:rFonts w:ascii="Segoe UI" w:eastAsia="Times New Roman" w:hAnsi="Segoe UI" w:cs="Segoe UI"/>
          <w:color w:val="000000"/>
          <w:sz w:val="18"/>
          <w:szCs w:val="18"/>
          <w:lang w:val="es-CO"/>
        </w:rPr>
        <w:t> </w:t>
      </w:r>
      <w:r w:rsidRPr="00B55669">
        <w:rPr>
          <w:rFonts w:ascii="Segoe UI" w:eastAsia="Times New Roman" w:hAnsi="Segoe UI" w:cs="Segoe UI"/>
          <w:color w:val="000000"/>
          <w:sz w:val="18"/>
          <w:szCs w:val="18"/>
          <w:u w:val="single"/>
          <w:lang w:val="es-CO"/>
        </w:rPr>
        <w:t>deberán cesar la expedición de la factura electrónica prevista en el Decreto 1929 de 2007 y/o la factura por computador prevista en el artículo 13 del Decreto 1165 de 1996 y sus reglamentos, así como la factura por talonario, si fuere el caso</w:t>
      </w:r>
      <w:r w:rsidRPr="00B55669">
        <w:rPr>
          <w:rFonts w:ascii="Segoe UI" w:eastAsia="Times New Roman" w:hAnsi="Segoe UI" w:cs="Segoe UI"/>
          <w:color w:val="000000"/>
          <w:sz w:val="18"/>
          <w:szCs w:val="18"/>
          <w:lang w:val="es-CO"/>
        </w:rPr>
        <w:t>. </w:t>
      </w:r>
      <w:r w:rsidRPr="00B55669">
        <w:rPr>
          <w:rFonts w:ascii="Segoe UI" w:eastAsia="Times New Roman" w:hAnsi="Segoe UI" w:cs="Segoe UI"/>
          <w:i/>
          <w:iCs/>
          <w:color w:val="000000"/>
          <w:sz w:val="18"/>
          <w:szCs w:val="18"/>
          <w:lang w:val="es-CO"/>
        </w:rPr>
        <w:t>La numeración autorizada en estos eventos será inhabilitada, debiendo seguir para el efecto el procedimiento que señale la DIAN.</w:t>
      </w:r>
    </w:p>
    <w:p w:rsidR="00B55669" w:rsidRPr="00B55669" w:rsidRDefault="00B55669" w:rsidP="00B55669">
      <w:pPr>
        <w:spacing w:after="0" w:line="240" w:lineRule="auto"/>
        <w:ind w:left="180"/>
        <w:jc w:val="both"/>
        <w:rPr>
          <w:rFonts w:ascii="Arial" w:eastAsia="Times New Roman" w:hAnsi="Arial" w:cs="Arial"/>
          <w:color w:val="000000"/>
          <w:sz w:val="18"/>
          <w:szCs w:val="18"/>
          <w:lang w:val="es-CO"/>
        </w:rPr>
      </w:pPr>
      <w:r w:rsidRPr="00B55669">
        <w:rPr>
          <w:rFonts w:ascii="Arial" w:eastAsia="Times New Roman" w:hAnsi="Arial" w:cs="Arial"/>
          <w:color w:val="000000"/>
          <w:sz w:val="18"/>
          <w:szCs w:val="18"/>
          <w:lang w:val="es-CO"/>
        </w:rPr>
        <w:t> </w:t>
      </w:r>
    </w:p>
    <w:p w:rsidR="00B55669" w:rsidRPr="00B55669" w:rsidRDefault="00B55669" w:rsidP="00B55669">
      <w:pPr>
        <w:spacing w:after="0" w:line="240" w:lineRule="auto"/>
        <w:ind w:left="180"/>
        <w:jc w:val="both"/>
        <w:rPr>
          <w:rFonts w:ascii="Arial" w:eastAsia="Times New Roman" w:hAnsi="Arial" w:cs="Arial"/>
          <w:color w:val="000000"/>
          <w:sz w:val="18"/>
          <w:szCs w:val="18"/>
          <w:lang w:val="es-CO"/>
        </w:rPr>
      </w:pPr>
      <w:r w:rsidRPr="00B55669">
        <w:rPr>
          <w:rFonts w:ascii="Segoe UI" w:eastAsia="Times New Roman" w:hAnsi="Segoe UI" w:cs="Segoe UI"/>
          <w:b/>
          <w:bCs/>
          <w:i/>
          <w:iCs/>
          <w:color w:val="000000"/>
          <w:sz w:val="18"/>
          <w:szCs w:val="18"/>
          <w:u w:val="single"/>
          <w:lang w:val="es-CO"/>
        </w:rPr>
        <w:t>Las operaciones que el obligado venía facturando en cualquiera de las formas de que trata este numeral deberán en adelante ser facturadas electrónicamente, en las condiciones de este Decreto.</w:t>
      </w:r>
      <w:r w:rsidRPr="00B55669">
        <w:rPr>
          <w:rFonts w:ascii="Segoe UI" w:eastAsia="Times New Roman" w:hAnsi="Segoe UI" w:cs="Segoe UI"/>
          <w:b/>
          <w:bCs/>
          <w:i/>
          <w:iCs/>
          <w:color w:val="000000"/>
          <w:sz w:val="18"/>
          <w:szCs w:val="18"/>
          <w:lang w:val="es-CO"/>
        </w:rPr>
        <w:t>”</w:t>
      </w:r>
      <w:r w:rsidRPr="00B55669">
        <w:rPr>
          <w:rFonts w:ascii="Segoe UI" w:eastAsia="Times New Roman" w:hAnsi="Segoe UI" w:cs="Segoe UI"/>
          <w:i/>
          <w:iCs/>
          <w:color w:val="000000"/>
          <w:sz w:val="18"/>
          <w:szCs w:val="18"/>
          <w:lang w:val="es-CO"/>
        </w:rPr>
        <w:t> (Resaltado y subrayado fuera de texto)</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Arial" w:eastAsia="Times New Roman" w:hAnsi="Arial" w:cs="Arial"/>
          <w:color w:val="000000"/>
          <w:sz w:val="18"/>
          <w:szCs w:val="18"/>
          <w:lang w:val="es-CO"/>
        </w:rPr>
        <w:t> </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Segoe UI" w:eastAsia="Times New Roman" w:hAnsi="Segoe UI" w:cs="Segoe UI"/>
          <w:color w:val="000000"/>
          <w:sz w:val="18"/>
          <w:szCs w:val="18"/>
          <w:lang w:val="es-CO"/>
        </w:rPr>
        <w:t>Cabe hacer finalmente una precisión. Antes de la Ley 1819 de 2016, la factura electrónica estaba catalogada como documento equivalente, con la modificación introducida por el artículo 308 de la misma, se estableció que:</w:t>
      </w:r>
    </w:p>
    <w:p w:rsidR="00B55669" w:rsidRPr="00B55669" w:rsidRDefault="00B55669" w:rsidP="00B55669">
      <w:pPr>
        <w:spacing w:after="0" w:line="240" w:lineRule="auto"/>
        <w:ind w:left="180"/>
        <w:jc w:val="both"/>
        <w:rPr>
          <w:rFonts w:ascii="Arial" w:eastAsia="Times New Roman" w:hAnsi="Arial" w:cs="Arial"/>
          <w:color w:val="000000"/>
          <w:sz w:val="18"/>
          <w:szCs w:val="18"/>
          <w:lang w:val="es-CO"/>
        </w:rPr>
      </w:pPr>
      <w:r w:rsidRPr="00B55669">
        <w:rPr>
          <w:rFonts w:ascii="Arial" w:eastAsia="Times New Roman" w:hAnsi="Arial" w:cs="Arial"/>
          <w:color w:val="000000"/>
          <w:sz w:val="18"/>
          <w:szCs w:val="18"/>
          <w:lang w:val="es-CO"/>
        </w:rPr>
        <w:t> </w:t>
      </w:r>
    </w:p>
    <w:p w:rsidR="00B55669" w:rsidRPr="00B55669" w:rsidRDefault="00B55669" w:rsidP="00B55669">
      <w:pPr>
        <w:spacing w:after="0" w:line="240" w:lineRule="auto"/>
        <w:ind w:left="180"/>
        <w:jc w:val="both"/>
        <w:rPr>
          <w:rFonts w:ascii="Arial" w:eastAsia="Times New Roman" w:hAnsi="Arial" w:cs="Arial"/>
          <w:color w:val="000000"/>
          <w:sz w:val="18"/>
          <w:szCs w:val="18"/>
          <w:lang w:val="es-CO"/>
        </w:rPr>
      </w:pPr>
      <w:r w:rsidRPr="00B55669">
        <w:rPr>
          <w:rFonts w:ascii="Segoe UI" w:eastAsia="Times New Roman" w:hAnsi="Segoe UI" w:cs="Segoe UI"/>
          <w:i/>
          <w:iCs/>
          <w:color w:val="000000"/>
          <w:sz w:val="18"/>
          <w:szCs w:val="18"/>
          <w:lang w:val="es-CO"/>
        </w:rPr>
        <w:t>“Son sistemas de facturación, la factura de venta y los documentos equivalentes. La factura de talonario o de papel y </w:t>
      </w:r>
      <w:r w:rsidRPr="00B55669">
        <w:rPr>
          <w:rFonts w:ascii="Segoe UI" w:eastAsia="Times New Roman" w:hAnsi="Segoe UI" w:cs="Segoe UI"/>
          <w:i/>
          <w:iCs/>
          <w:color w:val="000000"/>
          <w:sz w:val="18"/>
          <w:szCs w:val="18"/>
          <w:u w:val="single"/>
          <w:lang w:val="es-CO"/>
        </w:rPr>
        <w:t>la factura electrónica</w:t>
      </w:r>
      <w:r w:rsidRPr="00B55669">
        <w:rPr>
          <w:rFonts w:ascii="Segoe UI" w:eastAsia="Times New Roman" w:hAnsi="Segoe UI" w:cs="Segoe UI"/>
          <w:i/>
          <w:iCs/>
          <w:color w:val="000000"/>
          <w:sz w:val="18"/>
          <w:szCs w:val="18"/>
          <w:lang w:val="es-CO"/>
        </w:rPr>
        <w:t> se consideran para todos los efectos como una factura de venta.</w:t>
      </w:r>
    </w:p>
    <w:p w:rsidR="00B55669" w:rsidRPr="00B55669" w:rsidRDefault="00B55669" w:rsidP="00B55669">
      <w:pPr>
        <w:spacing w:after="0" w:line="240" w:lineRule="auto"/>
        <w:ind w:left="180"/>
        <w:jc w:val="both"/>
        <w:rPr>
          <w:rFonts w:ascii="Arial" w:eastAsia="Times New Roman" w:hAnsi="Arial" w:cs="Arial"/>
          <w:color w:val="000000"/>
          <w:sz w:val="18"/>
          <w:szCs w:val="18"/>
          <w:lang w:val="es-CO"/>
        </w:rPr>
      </w:pPr>
      <w:r w:rsidRPr="00B55669">
        <w:rPr>
          <w:rFonts w:ascii="Segoe UI" w:eastAsia="Times New Roman" w:hAnsi="Segoe UI" w:cs="Segoe UI"/>
          <w:i/>
          <w:iCs/>
          <w:color w:val="000000"/>
          <w:sz w:val="18"/>
          <w:szCs w:val="18"/>
          <w:lang w:val="es-CO"/>
        </w:rPr>
        <w:t>(…)” (Subrayado fuera de texto)</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Arial" w:eastAsia="Times New Roman" w:hAnsi="Arial" w:cs="Arial"/>
          <w:color w:val="000000"/>
          <w:sz w:val="18"/>
          <w:szCs w:val="18"/>
          <w:lang w:val="es-CO"/>
        </w:rPr>
        <w:t> </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Arial" w:eastAsia="Times New Roman" w:hAnsi="Arial" w:cs="Arial"/>
          <w:color w:val="000000"/>
          <w:sz w:val="18"/>
          <w:szCs w:val="18"/>
          <w:lang w:val="es-CO"/>
        </w:rPr>
        <w:t> </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Segoe UI" w:eastAsia="Times New Roman" w:hAnsi="Segoe UI" w:cs="Segoe UI"/>
          <w:color w:val="000000"/>
          <w:sz w:val="18"/>
          <w:szCs w:val="18"/>
          <w:lang w:val="es-CO"/>
        </w:rPr>
        <w:t>Atentamente,</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Arial" w:eastAsia="Times New Roman" w:hAnsi="Arial" w:cs="Arial"/>
          <w:color w:val="000000"/>
          <w:sz w:val="18"/>
          <w:szCs w:val="18"/>
          <w:lang w:val="es-CO"/>
        </w:rPr>
        <w:t> </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Arial" w:eastAsia="Times New Roman" w:hAnsi="Arial" w:cs="Arial"/>
          <w:color w:val="000000"/>
          <w:sz w:val="18"/>
          <w:szCs w:val="18"/>
          <w:lang w:val="es-CO"/>
        </w:rPr>
        <w:t> </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Segoe UI" w:eastAsia="Times New Roman" w:hAnsi="Segoe UI" w:cs="Segoe UI"/>
          <w:b/>
          <w:bCs/>
          <w:color w:val="000000"/>
          <w:sz w:val="18"/>
          <w:szCs w:val="18"/>
          <w:lang w:val="es-CO"/>
        </w:rPr>
        <w:t>PEDRO PABLO CONTRERAS CAMARGO</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Segoe UI" w:eastAsia="Times New Roman" w:hAnsi="Segoe UI" w:cs="Segoe UI"/>
          <w:color w:val="000000"/>
          <w:sz w:val="18"/>
          <w:szCs w:val="18"/>
          <w:lang w:val="es-CO"/>
        </w:rPr>
        <w:t>Subdirector de Gestión Normativa y Doctrina</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Segoe UI" w:eastAsia="Times New Roman" w:hAnsi="Segoe UI" w:cs="Segoe UI"/>
          <w:color w:val="000000"/>
          <w:sz w:val="18"/>
          <w:szCs w:val="18"/>
          <w:lang w:val="es-CO"/>
        </w:rPr>
        <w:t>Dirección de Gestión Jurídica</w:t>
      </w:r>
    </w:p>
    <w:p w:rsidR="00B55669" w:rsidRPr="00B55669" w:rsidRDefault="00B55669" w:rsidP="00B55669">
      <w:pPr>
        <w:spacing w:after="0" w:line="240" w:lineRule="auto"/>
        <w:jc w:val="both"/>
        <w:rPr>
          <w:rFonts w:ascii="Arial" w:eastAsia="Times New Roman" w:hAnsi="Arial" w:cs="Arial"/>
          <w:color w:val="000000"/>
          <w:sz w:val="18"/>
          <w:szCs w:val="18"/>
          <w:lang w:val="es-CO"/>
        </w:rPr>
      </w:pPr>
      <w:r w:rsidRPr="00B55669">
        <w:rPr>
          <w:rFonts w:ascii="Segoe UI" w:eastAsia="Times New Roman" w:hAnsi="Segoe UI" w:cs="Segoe UI"/>
          <w:color w:val="000000"/>
          <w:sz w:val="18"/>
          <w:szCs w:val="18"/>
          <w:lang w:val="es-CO"/>
        </w:rPr>
        <w:t>UAE-DIAN</w:t>
      </w:r>
    </w:p>
    <w:p w:rsidR="005F24BD" w:rsidRPr="00B55669" w:rsidRDefault="005F24BD">
      <w:pPr>
        <w:rPr>
          <w:lang w:val="es-CO"/>
        </w:rPr>
      </w:pPr>
    </w:p>
    <w:sectPr w:rsidR="005F24BD" w:rsidRPr="00B556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669"/>
    <w:rsid w:val="005F24BD"/>
    <w:rsid w:val="00B55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E906D"/>
  <w15:chartTrackingRefBased/>
  <w15:docId w15:val="{66D83B13-E625-42DA-9992-44E66C72F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18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eta.org.co/html/vista_de_un_articulo.asp?Norma=75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1515</Words>
  <Characters>8641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2018-10-20T13:53:00Z</dcterms:created>
  <dcterms:modified xsi:type="dcterms:W3CDTF">2018-10-20T13:55:00Z</dcterms:modified>
</cp:coreProperties>
</file>