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18D" w:rsidRPr="00DF318D" w:rsidRDefault="00DF318D" w:rsidP="00DF318D">
      <w:pPr>
        <w:spacing w:line="240" w:lineRule="auto"/>
        <w:jc w:val="center"/>
        <w:rPr>
          <w:rFonts w:eastAsia="Times New Roman" w:cs="Times New Roman"/>
          <w:color w:val="auto"/>
          <w:szCs w:val="24"/>
          <w:lang w:val="es-CO"/>
        </w:rPr>
      </w:pPr>
      <w:r w:rsidRPr="00DF318D">
        <w:rPr>
          <w:rFonts w:eastAsia="Times New Roman" w:cs="Times New Roman"/>
          <w:b/>
          <w:bCs/>
          <w:color w:val="auto"/>
          <w:szCs w:val="24"/>
          <w:lang w:val="es-CO"/>
        </w:rPr>
        <w:t>OFICIO Nº 008893</w:t>
      </w:r>
    </w:p>
    <w:p w:rsidR="00DF318D" w:rsidRPr="00DF318D" w:rsidRDefault="00DF318D" w:rsidP="00DF318D">
      <w:pPr>
        <w:spacing w:line="240" w:lineRule="auto"/>
        <w:jc w:val="center"/>
        <w:rPr>
          <w:rFonts w:eastAsia="Times New Roman" w:cs="Times New Roman"/>
          <w:color w:val="auto"/>
          <w:szCs w:val="24"/>
          <w:lang w:val="es-CO"/>
        </w:rPr>
      </w:pPr>
      <w:r w:rsidRPr="00DF318D">
        <w:rPr>
          <w:rFonts w:eastAsia="Times New Roman" w:cs="Times New Roman"/>
          <w:b/>
          <w:bCs/>
          <w:color w:val="auto"/>
          <w:szCs w:val="24"/>
          <w:lang w:val="es-CO"/>
        </w:rPr>
        <w:t>11-04-2018</w:t>
      </w:r>
    </w:p>
    <w:p w:rsidR="00DF318D" w:rsidRPr="00DF318D" w:rsidRDefault="00DF318D" w:rsidP="00DF318D">
      <w:pPr>
        <w:spacing w:line="240" w:lineRule="auto"/>
        <w:jc w:val="center"/>
        <w:rPr>
          <w:rFonts w:eastAsia="Times New Roman" w:cs="Times New Roman"/>
          <w:color w:val="auto"/>
          <w:szCs w:val="24"/>
          <w:lang w:val="es-CO"/>
        </w:rPr>
      </w:pPr>
      <w:r w:rsidRPr="00DF318D">
        <w:rPr>
          <w:rFonts w:eastAsia="Times New Roman" w:cs="Times New Roman"/>
          <w:b/>
          <w:bCs/>
          <w:color w:val="auto"/>
          <w:szCs w:val="24"/>
          <w:lang w:val="es-CO"/>
        </w:rPr>
        <w:t>DIAN</w:t>
      </w:r>
    </w:p>
    <w:p w:rsidR="00DF318D" w:rsidRPr="00DF318D" w:rsidRDefault="00DF318D" w:rsidP="00DF318D">
      <w:pPr>
        <w:spacing w:line="240" w:lineRule="auto"/>
        <w:rPr>
          <w:rFonts w:eastAsia="Times New Roman" w:cs="Times New Roman"/>
          <w:color w:val="auto"/>
          <w:szCs w:val="24"/>
          <w:lang w:val="es-CO"/>
        </w:rPr>
      </w:pPr>
      <w:r w:rsidRPr="00DF318D">
        <w:rPr>
          <w:rFonts w:eastAsia="Times New Roman" w:cs="Times New Roman"/>
          <w:color w:val="auto"/>
          <w:szCs w:val="24"/>
          <w:lang w:val="es-CO"/>
        </w:rPr>
        <w:t> </w:t>
      </w:r>
    </w:p>
    <w:p w:rsidR="00DF318D" w:rsidRPr="00DF318D" w:rsidRDefault="00DF318D" w:rsidP="00DF318D">
      <w:pPr>
        <w:spacing w:line="240" w:lineRule="auto"/>
        <w:rPr>
          <w:rFonts w:eastAsia="Times New Roman" w:cs="Times New Roman"/>
          <w:color w:val="auto"/>
          <w:szCs w:val="24"/>
          <w:lang w:val="es-CO"/>
        </w:rPr>
      </w:pPr>
      <w:r w:rsidRPr="00DF318D">
        <w:rPr>
          <w:rFonts w:eastAsia="Times New Roman" w:cs="Times New Roman"/>
          <w:color w:val="auto"/>
          <w:szCs w:val="24"/>
          <w:lang w:val="es-CO"/>
        </w:rPr>
        <w:t> </w:t>
      </w:r>
    </w:p>
    <w:p w:rsidR="00DF318D" w:rsidRPr="00DF318D" w:rsidRDefault="00DF318D" w:rsidP="00DF318D">
      <w:pPr>
        <w:spacing w:line="240" w:lineRule="auto"/>
        <w:rPr>
          <w:rFonts w:eastAsia="Times New Roman" w:cs="Times New Roman"/>
          <w:color w:val="auto"/>
          <w:szCs w:val="24"/>
          <w:lang w:val="es-CO"/>
        </w:rPr>
      </w:pPr>
      <w:r w:rsidRPr="00DF318D">
        <w:rPr>
          <w:rFonts w:eastAsia="Times New Roman" w:cs="Times New Roman"/>
          <w:color w:val="auto"/>
          <w:szCs w:val="24"/>
          <w:lang w:val="es-CO"/>
        </w:rPr>
        <w:t>Subdirección de Gestión Normativa y Doctrina</w:t>
      </w:r>
    </w:p>
    <w:p w:rsidR="00DF318D" w:rsidRPr="00DF318D" w:rsidRDefault="00DF318D" w:rsidP="00DF318D">
      <w:pPr>
        <w:spacing w:line="240" w:lineRule="auto"/>
        <w:rPr>
          <w:rFonts w:eastAsia="Times New Roman" w:cs="Times New Roman"/>
          <w:color w:val="auto"/>
          <w:szCs w:val="24"/>
          <w:lang w:val="es-CO"/>
        </w:rPr>
      </w:pPr>
      <w:r w:rsidRPr="00DF318D">
        <w:rPr>
          <w:rFonts w:eastAsia="Times New Roman" w:cs="Times New Roman"/>
          <w:color w:val="auto"/>
          <w:szCs w:val="24"/>
          <w:lang w:val="es-CO"/>
        </w:rPr>
        <w:t>Bogotá, D.C.</w:t>
      </w:r>
    </w:p>
    <w:p w:rsidR="00DF318D" w:rsidRPr="00DF318D" w:rsidRDefault="00DF318D" w:rsidP="00DF318D">
      <w:pPr>
        <w:spacing w:line="240" w:lineRule="auto"/>
        <w:rPr>
          <w:rFonts w:eastAsia="Times New Roman" w:cs="Times New Roman"/>
          <w:color w:val="auto"/>
          <w:szCs w:val="24"/>
          <w:lang w:val="es-CO"/>
        </w:rPr>
      </w:pPr>
      <w:r w:rsidRPr="00DF318D">
        <w:rPr>
          <w:rFonts w:eastAsia="Times New Roman" w:cs="Times New Roman"/>
          <w:color w:val="auto"/>
          <w:szCs w:val="24"/>
          <w:lang w:val="es-CO"/>
        </w:rPr>
        <w:t>100208221- 000456</w:t>
      </w:r>
    </w:p>
    <w:p w:rsidR="00DF318D" w:rsidRPr="00DF318D" w:rsidRDefault="00DF318D" w:rsidP="00DF318D">
      <w:pPr>
        <w:spacing w:line="240" w:lineRule="auto"/>
        <w:rPr>
          <w:rFonts w:eastAsia="Times New Roman" w:cs="Times New Roman"/>
          <w:color w:val="auto"/>
          <w:szCs w:val="24"/>
          <w:lang w:val="es-CO"/>
        </w:rPr>
      </w:pPr>
      <w:r w:rsidRPr="00DF318D">
        <w:rPr>
          <w:rFonts w:eastAsia="Times New Roman" w:cs="Times New Roman"/>
          <w:color w:val="auto"/>
          <w:szCs w:val="24"/>
          <w:lang w:val="es-CO"/>
        </w:rPr>
        <w:t> </w:t>
      </w:r>
    </w:p>
    <w:p w:rsidR="00DF318D" w:rsidRPr="00DF318D" w:rsidRDefault="00DF318D" w:rsidP="00DF318D">
      <w:pPr>
        <w:spacing w:line="240" w:lineRule="auto"/>
        <w:rPr>
          <w:rFonts w:eastAsia="Times New Roman" w:cs="Times New Roman"/>
          <w:color w:val="auto"/>
          <w:szCs w:val="24"/>
          <w:lang w:val="es-CO"/>
        </w:rPr>
      </w:pPr>
      <w:r w:rsidRPr="00DF318D">
        <w:rPr>
          <w:rFonts w:eastAsia="Times New Roman" w:cs="Times New Roman"/>
          <w:color w:val="auto"/>
          <w:szCs w:val="24"/>
          <w:lang w:val="es-CO"/>
        </w:rPr>
        <w:t>Señora</w:t>
      </w:r>
    </w:p>
    <w:p w:rsidR="00DF318D" w:rsidRPr="00DF318D" w:rsidRDefault="00DF318D" w:rsidP="00DF318D">
      <w:pPr>
        <w:spacing w:line="240" w:lineRule="auto"/>
        <w:rPr>
          <w:rFonts w:eastAsia="Times New Roman" w:cs="Times New Roman"/>
          <w:color w:val="auto"/>
          <w:szCs w:val="24"/>
          <w:lang w:val="es-CO"/>
        </w:rPr>
      </w:pPr>
      <w:r w:rsidRPr="00DF318D">
        <w:rPr>
          <w:rFonts w:eastAsia="Times New Roman" w:cs="Times New Roman"/>
          <w:b/>
          <w:bCs/>
          <w:color w:val="auto"/>
          <w:szCs w:val="24"/>
          <w:lang w:val="es-CO"/>
        </w:rPr>
        <w:t>MARTHA JACQUELINE BELTRÁN ARISTIZÁBAL</w:t>
      </w:r>
    </w:p>
    <w:p w:rsidR="00DF318D" w:rsidRPr="00DF318D" w:rsidRDefault="00DF318D" w:rsidP="00DF318D">
      <w:pPr>
        <w:spacing w:line="240" w:lineRule="auto"/>
        <w:rPr>
          <w:rFonts w:eastAsia="Times New Roman" w:cs="Times New Roman"/>
          <w:color w:val="auto"/>
          <w:szCs w:val="24"/>
          <w:lang w:val="es-CO"/>
        </w:rPr>
      </w:pPr>
      <w:r w:rsidRPr="00DF318D">
        <w:rPr>
          <w:rFonts w:eastAsia="Times New Roman" w:cs="Times New Roman"/>
          <w:color w:val="auto"/>
          <w:szCs w:val="24"/>
          <w:lang w:val="es-CO"/>
        </w:rPr>
        <w:t>CARRERA 93 # 21 – 15 CASA 79</w:t>
      </w:r>
    </w:p>
    <w:p w:rsidR="00DF318D" w:rsidRPr="00DF318D" w:rsidRDefault="00DF318D" w:rsidP="00DF318D">
      <w:pPr>
        <w:spacing w:line="240" w:lineRule="auto"/>
        <w:rPr>
          <w:rFonts w:eastAsia="Times New Roman" w:cs="Times New Roman"/>
          <w:color w:val="auto"/>
          <w:szCs w:val="24"/>
          <w:lang w:val="es-CO"/>
        </w:rPr>
      </w:pPr>
      <w:r w:rsidRPr="00DF318D">
        <w:rPr>
          <w:rFonts w:eastAsia="Times New Roman" w:cs="Times New Roman"/>
          <w:color w:val="auto"/>
          <w:szCs w:val="24"/>
          <w:lang w:val="es-CO"/>
        </w:rPr>
        <w:t>Bogotá D.C.</w:t>
      </w:r>
    </w:p>
    <w:p w:rsidR="00DF318D" w:rsidRPr="00DF318D" w:rsidRDefault="00DF318D" w:rsidP="00DF318D">
      <w:pPr>
        <w:spacing w:line="240" w:lineRule="auto"/>
        <w:rPr>
          <w:rFonts w:eastAsia="Times New Roman" w:cs="Times New Roman"/>
          <w:color w:val="auto"/>
          <w:szCs w:val="24"/>
          <w:lang w:val="es-CO"/>
        </w:rPr>
      </w:pPr>
      <w:r w:rsidRPr="00DF318D">
        <w:rPr>
          <w:rFonts w:eastAsia="Times New Roman" w:cs="Times New Roman"/>
          <w:color w:val="auto"/>
          <w:szCs w:val="24"/>
          <w:lang w:val="es-CO"/>
        </w:rPr>
        <w:t> </w:t>
      </w:r>
    </w:p>
    <w:p w:rsidR="00DF318D" w:rsidRPr="00DF318D" w:rsidRDefault="00DF318D" w:rsidP="00DF318D">
      <w:pPr>
        <w:spacing w:line="240" w:lineRule="auto"/>
        <w:rPr>
          <w:rFonts w:eastAsia="Times New Roman" w:cs="Times New Roman"/>
          <w:color w:val="auto"/>
          <w:szCs w:val="24"/>
          <w:lang w:val="es-CO"/>
        </w:rPr>
      </w:pPr>
      <w:proofErr w:type="spellStart"/>
      <w:r w:rsidRPr="00DF318D">
        <w:rPr>
          <w:rFonts w:eastAsia="Times New Roman" w:cs="Times New Roman"/>
          <w:b/>
          <w:bCs/>
          <w:color w:val="auto"/>
          <w:szCs w:val="24"/>
          <w:lang w:val="es-CO"/>
        </w:rPr>
        <w:t>Ref</w:t>
      </w:r>
      <w:proofErr w:type="spellEnd"/>
      <w:r w:rsidRPr="00DF318D">
        <w:rPr>
          <w:rFonts w:eastAsia="Times New Roman" w:cs="Times New Roman"/>
          <w:b/>
          <w:bCs/>
          <w:color w:val="auto"/>
          <w:szCs w:val="24"/>
          <w:lang w:val="es-CO"/>
        </w:rPr>
        <w:t>: </w:t>
      </w:r>
      <w:r w:rsidRPr="00DF318D">
        <w:rPr>
          <w:rFonts w:eastAsia="Times New Roman" w:cs="Times New Roman"/>
          <w:color w:val="auto"/>
          <w:szCs w:val="24"/>
          <w:lang w:val="es-CO"/>
        </w:rPr>
        <w:t>Radicado 100008354 del 03/04/2018</w:t>
      </w:r>
    </w:p>
    <w:p w:rsidR="00DF318D" w:rsidRPr="00DF318D" w:rsidRDefault="00DF318D" w:rsidP="00DF318D">
      <w:pPr>
        <w:spacing w:line="240" w:lineRule="auto"/>
        <w:rPr>
          <w:rFonts w:eastAsia="Times New Roman" w:cs="Times New Roman"/>
          <w:color w:val="auto"/>
          <w:szCs w:val="24"/>
          <w:lang w:val="es-CO"/>
        </w:rPr>
      </w:pPr>
      <w:r w:rsidRPr="00DF318D">
        <w:rPr>
          <w:rFonts w:eastAsia="Times New Roman" w:cs="Times New Roman"/>
          <w:color w:val="auto"/>
          <w:szCs w:val="24"/>
          <w:lang w:val="es-CO"/>
        </w:rPr>
        <w:t> </w:t>
      </w:r>
    </w:p>
    <w:p w:rsidR="00DF318D" w:rsidRPr="00DF318D" w:rsidRDefault="00DF318D" w:rsidP="00DF318D">
      <w:pPr>
        <w:spacing w:line="240" w:lineRule="auto"/>
        <w:rPr>
          <w:rFonts w:eastAsia="Times New Roman" w:cs="Times New Roman"/>
          <w:color w:val="auto"/>
          <w:szCs w:val="24"/>
          <w:lang w:val="es-CO"/>
        </w:rPr>
      </w:pPr>
      <w:r w:rsidRPr="00DF318D">
        <w:rPr>
          <w:rFonts w:eastAsia="Times New Roman" w:cs="Times New Roman"/>
          <w:color w:val="auto"/>
          <w:szCs w:val="24"/>
          <w:lang w:val="es-CO"/>
        </w:rPr>
        <w:t>Cordial saludo,</w:t>
      </w:r>
    </w:p>
    <w:p w:rsidR="00DF318D" w:rsidRPr="00DF318D" w:rsidRDefault="00DF318D" w:rsidP="00DF318D">
      <w:pPr>
        <w:spacing w:line="240" w:lineRule="auto"/>
        <w:rPr>
          <w:rFonts w:eastAsia="Times New Roman" w:cs="Times New Roman"/>
          <w:color w:val="auto"/>
          <w:szCs w:val="24"/>
          <w:lang w:val="es-CO"/>
        </w:rPr>
      </w:pPr>
      <w:r w:rsidRPr="00DF318D">
        <w:rPr>
          <w:rFonts w:eastAsia="Times New Roman" w:cs="Times New Roman"/>
          <w:color w:val="auto"/>
          <w:szCs w:val="24"/>
          <w:lang w:val="es-CO"/>
        </w:rPr>
        <w:t> </w:t>
      </w:r>
    </w:p>
    <w:p w:rsidR="00DF318D" w:rsidRPr="00DF318D" w:rsidRDefault="00DF318D" w:rsidP="00DF318D">
      <w:pPr>
        <w:spacing w:line="240" w:lineRule="auto"/>
        <w:rPr>
          <w:rFonts w:eastAsia="Times New Roman" w:cs="Times New Roman"/>
          <w:color w:val="auto"/>
          <w:szCs w:val="24"/>
          <w:lang w:val="es-CO"/>
        </w:rPr>
      </w:pPr>
      <w:r w:rsidRPr="00DF318D">
        <w:rPr>
          <w:rFonts w:eastAsia="Times New Roman" w:cs="Times New Roman"/>
          <w:color w:val="auto"/>
          <w:szCs w:val="24"/>
          <w:lang w:val="es-CO"/>
        </w:rPr>
        <w:t>Esta dependencia ha recibido su consulta sobre si hay una casilla en el formulario del impuesto sobre la renta para las personas naturales para reportar el valor del auxilio de cesantías acumulado a treinta y uno (31) de diciembre del 2016 que ha sido retirado y cómo se aplicaría lo dispuesto en el </w:t>
      </w:r>
      <w:hyperlink r:id="rId4" w:tooltip="Estatuto Tributario CETA" w:history="1">
        <w:r w:rsidRPr="00DF318D">
          <w:rPr>
            <w:rFonts w:eastAsia="Times New Roman" w:cs="Times New Roman"/>
            <w:color w:val="auto"/>
            <w:szCs w:val="24"/>
            <w:u w:val="single"/>
            <w:lang w:val="es-CO"/>
          </w:rPr>
          <w:t>artículo 336</w:t>
        </w:r>
      </w:hyperlink>
      <w:r w:rsidRPr="00DF318D">
        <w:rPr>
          <w:rFonts w:eastAsia="Times New Roman" w:cs="Times New Roman"/>
          <w:color w:val="auto"/>
          <w:szCs w:val="24"/>
          <w:lang w:val="es-CO"/>
        </w:rPr>
        <w:t> del Estatuto Tributario.</w:t>
      </w:r>
    </w:p>
    <w:p w:rsidR="00DF318D" w:rsidRPr="00DF318D" w:rsidRDefault="00DF318D" w:rsidP="00DF318D">
      <w:pPr>
        <w:spacing w:line="240" w:lineRule="auto"/>
        <w:rPr>
          <w:rFonts w:eastAsia="Times New Roman" w:cs="Times New Roman"/>
          <w:color w:val="auto"/>
          <w:szCs w:val="24"/>
          <w:lang w:val="es-CO"/>
        </w:rPr>
      </w:pPr>
      <w:r w:rsidRPr="00DF318D">
        <w:rPr>
          <w:rFonts w:eastAsia="Times New Roman" w:cs="Times New Roman"/>
          <w:color w:val="auto"/>
          <w:szCs w:val="24"/>
          <w:lang w:val="es-CO"/>
        </w:rPr>
        <w:t> </w:t>
      </w:r>
    </w:p>
    <w:p w:rsidR="00DF318D" w:rsidRPr="00DF318D" w:rsidRDefault="00DF318D" w:rsidP="00DF318D">
      <w:pPr>
        <w:spacing w:line="240" w:lineRule="auto"/>
        <w:rPr>
          <w:rFonts w:eastAsia="Times New Roman" w:cs="Times New Roman"/>
          <w:color w:val="auto"/>
          <w:szCs w:val="24"/>
          <w:lang w:val="es-CO"/>
        </w:rPr>
      </w:pPr>
      <w:r w:rsidRPr="00DF318D">
        <w:rPr>
          <w:rFonts w:eastAsia="Times New Roman" w:cs="Times New Roman"/>
          <w:color w:val="auto"/>
          <w:szCs w:val="24"/>
          <w:lang w:val="es-CO"/>
        </w:rPr>
        <w:t>Sobre el particular se le informa que a la fecha de expedición del presente oficio no se encuentra prescrito el formulario, para efectos de la declaración del impuesto sobre la rentra para las personas naturales por el año gravable 2017 y por fracción de este año gravable fue prescrito el formulario mediante la Resolución 045 de 2017, sin que en esté la casilla materia de consulta.</w:t>
      </w:r>
    </w:p>
    <w:p w:rsidR="00DF318D" w:rsidRPr="00DF318D" w:rsidRDefault="00DF318D" w:rsidP="00DF318D">
      <w:pPr>
        <w:spacing w:line="240" w:lineRule="auto"/>
        <w:rPr>
          <w:rFonts w:eastAsia="Times New Roman" w:cs="Times New Roman"/>
          <w:color w:val="auto"/>
          <w:szCs w:val="24"/>
          <w:lang w:val="es-CO"/>
        </w:rPr>
      </w:pPr>
      <w:r w:rsidRPr="00DF318D">
        <w:rPr>
          <w:rFonts w:eastAsia="Times New Roman" w:cs="Times New Roman"/>
          <w:color w:val="auto"/>
          <w:szCs w:val="24"/>
          <w:lang w:val="es-CO"/>
        </w:rPr>
        <w:t> </w:t>
      </w:r>
    </w:p>
    <w:p w:rsidR="00DF318D" w:rsidRPr="00DF318D" w:rsidRDefault="00DF318D" w:rsidP="00DF318D">
      <w:pPr>
        <w:spacing w:line="240" w:lineRule="auto"/>
        <w:rPr>
          <w:rFonts w:eastAsia="Times New Roman" w:cs="Times New Roman"/>
          <w:color w:val="auto"/>
          <w:szCs w:val="24"/>
          <w:lang w:val="es-CO"/>
        </w:rPr>
      </w:pPr>
      <w:r w:rsidRPr="00DF318D">
        <w:rPr>
          <w:rFonts w:eastAsia="Times New Roman" w:cs="Times New Roman"/>
          <w:color w:val="auto"/>
          <w:szCs w:val="24"/>
          <w:lang w:val="es-CO"/>
        </w:rPr>
        <w:t>En ese sentido es importante traer a colación lo dispuesto en el parágrafo 3º del artículo 1.2.1.20.7 del Decreto 1625 de 2016, sustituido por el artículo 6º del Decreto 2250 de 2017:</w:t>
      </w:r>
    </w:p>
    <w:p w:rsidR="00DF318D" w:rsidRPr="00DF318D" w:rsidRDefault="00DF318D" w:rsidP="00DF318D">
      <w:pPr>
        <w:spacing w:line="240" w:lineRule="auto"/>
        <w:ind w:left="180"/>
        <w:rPr>
          <w:rFonts w:eastAsia="Times New Roman" w:cs="Times New Roman"/>
          <w:color w:val="auto"/>
          <w:szCs w:val="24"/>
          <w:lang w:val="es-CO"/>
        </w:rPr>
      </w:pPr>
      <w:r w:rsidRPr="00DF318D">
        <w:rPr>
          <w:rFonts w:eastAsia="Times New Roman" w:cs="Times New Roman"/>
          <w:color w:val="auto"/>
          <w:szCs w:val="24"/>
          <w:lang w:val="es-CO"/>
        </w:rPr>
        <w:t> </w:t>
      </w:r>
    </w:p>
    <w:p w:rsidR="00DF318D" w:rsidRPr="00DF318D" w:rsidRDefault="00DF318D" w:rsidP="00DF318D">
      <w:pPr>
        <w:spacing w:line="240" w:lineRule="auto"/>
        <w:ind w:left="180"/>
        <w:rPr>
          <w:rFonts w:eastAsia="Times New Roman" w:cs="Times New Roman"/>
          <w:color w:val="auto"/>
          <w:szCs w:val="24"/>
          <w:lang w:val="es-CO"/>
        </w:rPr>
      </w:pPr>
      <w:r w:rsidRPr="00DF318D">
        <w:rPr>
          <w:rFonts w:eastAsia="Times New Roman" w:cs="Times New Roman"/>
          <w:b/>
          <w:bCs/>
          <w:i/>
          <w:iCs/>
          <w:color w:val="auto"/>
          <w:szCs w:val="24"/>
          <w:lang w:val="es-CO"/>
        </w:rPr>
        <w:t>Parágrafo 3.</w:t>
      </w:r>
      <w:r w:rsidRPr="00DF318D">
        <w:rPr>
          <w:rFonts w:eastAsia="Times New Roman" w:cs="Times New Roman"/>
          <w:i/>
          <w:iCs/>
          <w:color w:val="auto"/>
          <w:szCs w:val="24"/>
          <w:lang w:val="es-CO"/>
        </w:rPr>
        <w:t> Los montos acumulados del auxilio de cesantías a treinta y uno (31) de diciembre de 2016 en los fondos de cesantías o en las cuentas del patrono para aquellos trabajadores cobijados con el régimen tradicional contenido en el Capítulo VII, Título VIII parte Primera del Código Sustantivo del Trabajo, al momento del retiro del fondo de cesantías o pago por parte del empleador, </w:t>
      </w:r>
      <w:r w:rsidRPr="00DF318D">
        <w:rPr>
          <w:rFonts w:eastAsia="Times New Roman" w:cs="Times New Roman"/>
          <w:i/>
          <w:iCs/>
          <w:color w:val="auto"/>
          <w:szCs w:val="24"/>
          <w:u w:val="single"/>
          <w:lang w:val="es-CO"/>
        </w:rPr>
        <w:t>mantendrán el tratamiento previsto en el numeral 4 del </w:t>
      </w:r>
      <w:hyperlink r:id="rId5" w:tooltip="Estatuto Tributario CETA" w:history="1">
        <w:r w:rsidRPr="00DF318D">
          <w:rPr>
            <w:rFonts w:eastAsia="Times New Roman" w:cs="Times New Roman"/>
            <w:i/>
            <w:iCs/>
            <w:color w:val="auto"/>
            <w:szCs w:val="24"/>
            <w:u w:val="single"/>
            <w:lang w:val="es-CO"/>
          </w:rPr>
          <w:t>artículo 206</w:t>
        </w:r>
      </w:hyperlink>
      <w:r w:rsidRPr="00DF318D">
        <w:rPr>
          <w:rFonts w:eastAsia="Times New Roman" w:cs="Times New Roman"/>
          <w:i/>
          <w:iCs/>
          <w:color w:val="auto"/>
          <w:szCs w:val="24"/>
          <w:u w:val="single"/>
          <w:lang w:val="es-CO"/>
        </w:rPr>
        <w:t> del Estatuto Tributario sin que sea aplicable lo dispuesto en el inciso segundo del </w:t>
      </w:r>
      <w:hyperlink r:id="rId6" w:tooltip="Estatuto Tributario CETA" w:history="1">
        <w:r w:rsidRPr="00DF318D">
          <w:rPr>
            <w:rFonts w:eastAsia="Times New Roman" w:cs="Times New Roman"/>
            <w:i/>
            <w:iCs/>
            <w:color w:val="auto"/>
            <w:szCs w:val="24"/>
            <w:u w:val="single"/>
            <w:lang w:val="es-CO"/>
          </w:rPr>
          <w:t>artículo 336</w:t>
        </w:r>
      </w:hyperlink>
      <w:r w:rsidRPr="00DF318D">
        <w:rPr>
          <w:rFonts w:eastAsia="Times New Roman" w:cs="Times New Roman"/>
          <w:i/>
          <w:iCs/>
          <w:color w:val="auto"/>
          <w:szCs w:val="24"/>
          <w:u w:val="single"/>
          <w:lang w:val="es-CO"/>
        </w:rPr>
        <w:t> del Estatuto Tributario</w:t>
      </w:r>
      <w:r w:rsidRPr="00DF318D">
        <w:rPr>
          <w:rFonts w:eastAsia="Times New Roman" w:cs="Times New Roman"/>
          <w:i/>
          <w:iCs/>
          <w:color w:val="auto"/>
          <w:szCs w:val="24"/>
          <w:lang w:val="es-CO"/>
        </w:rPr>
        <w:t>.</w:t>
      </w:r>
    </w:p>
    <w:p w:rsidR="00DF318D" w:rsidRPr="00DF318D" w:rsidRDefault="00DF318D" w:rsidP="00DF318D">
      <w:pPr>
        <w:spacing w:line="240" w:lineRule="auto"/>
        <w:ind w:left="180"/>
        <w:rPr>
          <w:rFonts w:eastAsia="Times New Roman" w:cs="Times New Roman"/>
          <w:color w:val="auto"/>
          <w:szCs w:val="24"/>
          <w:lang w:val="es-CO"/>
        </w:rPr>
      </w:pPr>
      <w:r w:rsidRPr="00DF318D">
        <w:rPr>
          <w:rFonts w:eastAsia="Times New Roman" w:cs="Times New Roman"/>
          <w:color w:val="auto"/>
          <w:szCs w:val="24"/>
          <w:lang w:val="es-CO"/>
        </w:rPr>
        <w:t> </w:t>
      </w:r>
    </w:p>
    <w:p w:rsidR="00DF318D" w:rsidRPr="00DF318D" w:rsidRDefault="00DF318D" w:rsidP="00DF318D">
      <w:pPr>
        <w:spacing w:line="240" w:lineRule="auto"/>
        <w:ind w:left="180"/>
        <w:rPr>
          <w:rFonts w:eastAsia="Times New Roman" w:cs="Times New Roman"/>
          <w:color w:val="auto"/>
          <w:szCs w:val="24"/>
          <w:lang w:val="es-CO"/>
        </w:rPr>
      </w:pPr>
      <w:r w:rsidRPr="00DF318D">
        <w:rPr>
          <w:rFonts w:eastAsia="Times New Roman" w:cs="Times New Roman"/>
          <w:i/>
          <w:iCs/>
          <w:color w:val="auto"/>
          <w:szCs w:val="24"/>
          <w:lang w:val="es-CO"/>
        </w:rPr>
        <w:t>Cuando se realicen retiros parciales, éstos se entenderán efectuados con cargo al saldo acumulado a que se refiere el inciso anterior, hasta que se agote.</w:t>
      </w:r>
    </w:p>
    <w:p w:rsidR="00DF318D" w:rsidRPr="00DF318D" w:rsidRDefault="00DF318D" w:rsidP="00DF318D">
      <w:pPr>
        <w:spacing w:line="240" w:lineRule="auto"/>
        <w:rPr>
          <w:rFonts w:eastAsia="Times New Roman" w:cs="Times New Roman"/>
          <w:color w:val="auto"/>
          <w:szCs w:val="24"/>
          <w:lang w:val="es-CO"/>
        </w:rPr>
      </w:pPr>
      <w:r w:rsidRPr="00DF318D">
        <w:rPr>
          <w:rFonts w:eastAsia="Times New Roman" w:cs="Times New Roman"/>
          <w:color w:val="auto"/>
          <w:szCs w:val="24"/>
          <w:lang w:val="es-CO"/>
        </w:rPr>
        <w:t> </w:t>
      </w:r>
    </w:p>
    <w:p w:rsidR="00DF318D" w:rsidRPr="00DF318D" w:rsidRDefault="00DF318D" w:rsidP="00DF318D">
      <w:pPr>
        <w:spacing w:line="240" w:lineRule="auto"/>
        <w:rPr>
          <w:rFonts w:eastAsia="Times New Roman" w:cs="Times New Roman"/>
          <w:color w:val="auto"/>
          <w:szCs w:val="24"/>
          <w:lang w:val="es-CO"/>
        </w:rPr>
      </w:pPr>
      <w:r w:rsidRPr="00DF318D">
        <w:rPr>
          <w:rFonts w:eastAsia="Times New Roman" w:cs="Times New Roman"/>
          <w:color w:val="auto"/>
          <w:szCs w:val="24"/>
          <w:lang w:val="es-CO"/>
        </w:rPr>
        <w:t>Por su parte, el inciso segundo del </w:t>
      </w:r>
      <w:hyperlink r:id="rId7" w:tooltip="Estatuto Tributario CETA" w:history="1">
        <w:r w:rsidRPr="00DF318D">
          <w:rPr>
            <w:rFonts w:eastAsia="Times New Roman" w:cs="Times New Roman"/>
            <w:color w:val="auto"/>
            <w:szCs w:val="24"/>
            <w:u w:val="single"/>
            <w:lang w:val="es-CO"/>
          </w:rPr>
          <w:t>artículo 336</w:t>
        </w:r>
      </w:hyperlink>
      <w:r w:rsidRPr="00DF318D">
        <w:rPr>
          <w:rFonts w:eastAsia="Times New Roman" w:cs="Times New Roman"/>
          <w:color w:val="auto"/>
          <w:szCs w:val="24"/>
          <w:lang w:val="es-CO"/>
        </w:rPr>
        <w:t> del Estatuto Tributario dispone lo siguiente:</w:t>
      </w:r>
    </w:p>
    <w:p w:rsidR="00DF318D" w:rsidRPr="00DF318D" w:rsidRDefault="00DF318D" w:rsidP="00DF318D">
      <w:pPr>
        <w:spacing w:line="240" w:lineRule="auto"/>
        <w:ind w:left="180"/>
        <w:rPr>
          <w:rFonts w:eastAsia="Times New Roman" w:cs="Times New Roman"/>
          <w:color w:val="auto"/>
          <w:szCs w:val="24"/>
          <w:lang w:val="es-CO"/>
        </w:rPr>
      </w:pPr>
      <w:r w:rsidRPr="00DF318D">
        <w:rPr>
          <w:rFonts w:eastAsia="Times New Roman" w:cs="Times New Roman"/>
          <w:color w:val="auto"/>
          <w:szCs w:val="24"/>
          <w:lang w:val="es-CO"/>
        </w:rPr>
        <w:t> </w:t>
      </w:r>
    </w:p>
    <w:p w:rsidR="00DF318D" w:rsidRPr="00DF318D" w:rsidRDefault="00DF318D" w:rsidP="00DF318D">
      <w:pPr>
        <w:spacing w:line="240" w:lineRule="auto"/>
        <w:ind w:left="180"/>
        <w:rPr>
          <w:rFonts w:eastAsia="Times New Roman" w:cs="Times New Roman"/>
          <w:color w:val="auto"/>
          <w:szCs w:val="24"/>
          <w:lang w:val="es-CO"/>
        </w:rPr>
      </w:pPr>
      <w:r w:rsidRPr="00DF318D">
        <w:rPr>
          <w:rFonts w:eastAsia="Times New Roman" w:cs="Times New Roman"/>
          <w:i/>
          <w:iCs/>
          <w:color w:val="auto"/>
          <w:szCs w:val="24"/>
          <w:lang w:val="es-CO"/>
        </w:rPr>
        <w:t>Podrán restarse todas las rentas exentas y las deducciones imputables a esta cédula, siempre que no excedan el cuarenta (40%) del resultado del inciso anterior, que en todo caso no puede exceder cinco mil cuarenta (5.040) UVT.</w:t>
      </w:r>
    </w:p>
    <w:p w:rsidR="00DF318D" w:rsidRPr="00DF318D" w:rsidRDefault="00DF318D" w:rsidP="00DF318D">
      <w:pPr>
        <w:spacing w:line="240" w:lineRule="auto"/>
        <w:rPr>
          <w:rFonts w:eastAsia="Times New Roman" w:cs="Times New Roman"/>
          <w:color w:val="auto"/>
          <w:szCs w:val="24"/>
          <w:lang w:val="es-CO"/>
        </w:rPr>
      </w:pPr>
      <w:r w:rsidRPr="00DF318D">
        <w:rPr>
          <w:rFonts w:eastAsia="Times New Roman" w:cs="Times New Roman"/>
          <w:color w:val="auto"/>
          <w:szCs w:val="24"/>
          <w:lang w:val="es-CO"/>
        </w:rPr>
        <w:t> </w:t>
      </w:r>
    </w:p>
    <w:p w:rsidR="00DF318D" w:rsidRPr="00DF318D" w:rsidRDefault="00DF318D" w:rsidP="00DF318D">
      <w:pPr>
        <w:spacing w:line="240" w:lineRule="auto"/>
        <w:rPr>
          <w:rFonts w:eastAsia="Times New Roman" w:cs="Times New Roman"/>
          <w:color w:val="auto"/>
          <w:szCs w:val="24"/>
          <w:lang w:val="es-CO"/>
        </w:rPr>
      </w:pPr>
      <w:r w:rsidRPr="00DF318D">
        <w:rPr>
          <w:rFonts w:eastAsia="Times New Roman" w:cs="Times New Roman"/>
          <w:color w:val="auto"/>
          <w:szCs w:val="24"/>
          <w:lang w:val="es-CO"/>
        </w:rPr>
        <w:t>El numeral 4 del </w:t>
      </w:r>
      <w:hyperlink r:id="rId8" w:tooltip="Estatuto Tributario CETA" w:history="1">
        <w:r w:rsidRPr="00DF318D">
          <w:rPr>
            <w:rFonts w:eastAsia="Times New Roman" w:cs="Times New Roman"/>
            <w:color w:val="auto"/>
            <w:szCs w:val="24"/>
            <w:u w:val="single"/>
            <w:lang w:val="es-CO"/>
          </w:rPr>
          <w:t>artículo 206</w:t>
        </w:r>
      </w:hyperlink>
      <w:r w:rsidRPr="00DF318D">
        <w:rPr>
          <w:rFonts w:eastAsia="Times New Roman" w:cs="Times New Roman"/>
          <w:color w:val="auto"/>
          <w:szCs w:val="24"/>
          <w:lang w:val="es-CO"/>
        </w:rPr>
        <w:t> del Estatuto Tributario establece como renta exenta el auxilio de cesantía y los intereses sobre cesantías, siempre y cuando sean recibidos por trabajadores cuyo ingreso mensual promedio en los seis (6) últimos meses de vinculación laboral no exceda de 350 UVT y además señala la parte no gravada cuando el salario mensual promedio exceda este valor.</w:t>
      </w:r>
    </w:p>
    <w:p w:rsidR="00DF318D" w:rsidRPr="00DF318D" w:rsidRDefault="00DF318D" w:rsidP="00DF318D">
      <w:pPr>
        <w:spacing w:line="240" w:lineRule="auto"/>
        <w:rPr>
          <w:rFonts w:eastAsia="Times New Roman" w:cs="Times New Roman"/>
          <w:color w:val="auto"/>
          <w:szCs w:val="24"/>
          <w:lang w:val="es-CO"/>
        </w:rPr>
      </w:pPr>
      <w:r w:rsidRPr="00DF318D">
        <w:rPr>
          <w:rFonts w:eastAsia="Times New Roman" w:cs="Times New Roman"/>
          <w:color w:val="auto"/>
          <w:szCs w:val="24"/>
          <w:lang w:val="es-CO"/>
        </w:rPr>
        <w:t> </w:t>
      </w:r>
    </w:p>
    <w:p w:rsidR="00DF318D" w:rsidRPr="00DF318D" w:rsidRDefault="00DF318D" w:rsidP="00DF318D">
      <w:pPr>
        <w:spacing w:line="240" w:lineRule="auto"/>
        <w:rPr>
          <w:rFonts w:eastAsia="Times New Roman" w:cs="Times New Roman"/>
          <w:color w:val="auto"/>
          <w:szCs w:val="24"/>
          <w:lang w:val="es-CO"/>
        </w:rPr>
      </w:pPr>
      <w:r w:rsidRPr="00DF318D">
        <w:rPr>
          <w:rFonts w:eastAsia="Times New Roman" w:cs="Times New Roman"/>
          <w:color w:val="auto"/>
          <w:szCs w:val="24"/>
          <w:lang w:val="es-CO"/>
        </w:rPr>
        <w:t>Así las cosas, según lo dispuesto en el parágrafo citado, será el numeral 4 del </w:t>
      </w:r>
      <w:hyperlink r:id="rId9" w:tooltip="Estatuto Tributario CETA" w:history="1">
        <w:r w:rsidRPr="00DF318D">
          <w:rPr>
            <w:rFonts w:eastAsia="Times New Roman" w:cs="Times New Roman"/>
            <w:color w:val="auto"/>
            <w:szCs w:val="24"/>
            <w:u w:val="single"/>
            <w:lang w:val="es-CO"/>
          </w:rPr>
          <w:t>artículo 206</w:t>
        </w:r>
      </w:hyperlink>
      <w:r w:rsidRPr="00DF318D">
        <w:rPr>
          <w:rFonts w:eastAsia="Times New Roman" w:cs="Times New Roman"/>
          <w:color w:val="auto"/>
          <w:szCs w:val="24"/>
          <w:lang w:val="es-CO"/>
        </w:rPr>
        <w:t> del Estatuto Tributario y no lo señalado en el inciso segundo del </w:t>
      </w:r>
      <w:hyperlink r:id="rId10" w:tooltip="Estatuto Tributario CETA" w:history="1">
        <w:r w:rsidRPr="00DF318D">
          <w:rPr>
            <w:rFonts w:eastAsia="Times New Roman" w:cs="Times New Roman"/>
            <w:color w:val="auto"/>
            <w:szCs w:val="24"/>
            <w:u w:val="single"/>
            <w:lang w:val="es-CO"/>
          </w:rPr>
          <w:t>artículo 336</w:t>
        </w:r>
      </w:hyperlink>
      <w:r w:rsidRPr="00DF318D">
        <w:rPr>
          <w:rFonts w:eastAsia="Times New Roman" w:cs="Times New Roman"/>
          <w:color w:val="auto"/>
          <w:szCs w:val="24"/>
          <w:lang w:val="es-CO"/>
        </w:rPr>
        <w:t xml:space="preserve"> ibídem lo que </w:t>
      </w:r>
      <w:r w:rsidRPr="00DF318D">
        <w:rPr>
          <w:rFonts w:eastAsia="Times New Roman" w:cs="Times New Roman"/>
          <w:color w:val="auto"/>
          <w:szCs w:val="24"/>
          <w:lang w:val="es-CO"/>
        </w:rPr>
        <w:lastRenderedPageBreak/>
        <w:t>aplica para los montos acumulados del auxilio de cesantías a treinta y uno (31) de diciembre del 2016, esto es, su tratamiento como renta exenta en los términos allí señalados y sin el límite del inciso mencionado.</w:t>
      </w:r>
    </w:p>
    <w:p w:rsidR="00DF318D" w:rsidRPr="00DF318D" w:rsidRDefault="00DF318D" w:rsidP="00DF318D">
      <w:pPr>
        <w:spacing w:line="240" w:lineRule="auto"/>
        <w:rPr>
          <w:rFonts w:eastAsia="Times New Roman" w:cs="Times New Roman"/>
          <w:color w:val="auto"/>
          <w:szCs w:val="24"/>
          <w:lang w:val="es-CO"/>
        </w:rPr>
      </w:pPr>
      <w:r w:rsidRPr="00DF318D">
        <w:rPr>
          <w:rFonts w:eastAsia="Times New Roman" w:cs="Times New Roman"/>
          <w:color w:val="auto"/>
          <w:szCs w:val="24"/>
          <w:lang w:val="es-CO"/>
        </w:rPr>
        <w:t> </w:t>
      </w:r>
    </w:p>
    <w:p w:rsidR="00DF318D" w:rsidRPr="00DF318D" w:rsidRDefault="00DF318D" w:rsidP="00DF318D">
      <w:pPr>
        <w:spacing w:line="240" w:lineRule="auto"/>
        <w:rPr>
          <w:rFonts w:eastAsia="Times New Roman" w:cs="Times New Roman"/>
          <w:color w:val="auto"/>
          <w:szCs w:val="24"/>
          <w:lang w:val="es-CO"/>
        </w:rPr>
      </w:pPr>
      <w:r w:rsidRPr="00DF318D">
        <w:rPr>
          <w:rFonts w:eastAsia="Times New Roman" w:cs="Times New Roman"/>
          <w:color w:val="auto"/>
          <w:szCs w:val="24"/>
          <w:lang w:val="es-CO"/>
        </w:rPr>
        <w:t>Sin perjuicio de lo anteriormente señalado y para efectos de precisiones adicionales en este tema, se le informa que en la actualidad está en proceso de elaboración un Concepto Unificado, con el fin de brindar a los contribuyentes unos criterios uniformes de interpretación que permitan un adecuado cumplimiento de las disposiciones normativas mencionadas, razón por la cual su solicitud se incorporará en el banco de problemas jurídicos que se analizarán en dicho concepto.</w:t>
      </w:r>
    </w:p>
    <w:p w:rsidR="00DF318D" w:rsidRPr="00DF318D" w:rsidRDefault="00DF318D" w:rsidP="00DF318D">
      <w:pPr>
        <w:spacing w:line="240" w:lineRule="auto"/>
        <w:rPr>
          <w:rFonts w:eastAsia="Times New Roman" w:cs="Times New Roman"/>
          <w:color w:val="auto"/>
          <w:szCs w:val="24"/>
          <w:lang w:val="es-CO"/>
        </w:rPr>
      </w:pPr>
      <w:r w:rsidRPr="00DF318D">
        <w:rPr>
          <w:rFonts w:eastAsia="Times New Roman" w:cs="Times New Roman"/>
          <w:color w:val="auto"/>
          <w:szCs w:val="24"/>
          <w:lang w:val="es-CO"/>
        </w:rPr>
        <w:t> </w:t>
      </w:r>
    </w:p>
    <w:p w:rsidR="00DF318D" w:rsidRPr="00DF318D" w:rsidRDefault="00DF318D" w:rsidP="00DF318D">
      <w:pPr>
        <w:spacing w:line="240" w:lineRule="auto"/>
        <w:rPr>
          <w:rFonts w:eastAsia="Times New Roman" w:cs="Times New Roman"/>
          <w:color w:val="auto"/>
          <w:szCs w:val="24"/>
          <w:lang w:val="es-CO"/>
        </w:rPr>
      </w:pPr>
      <w:r w:rsidRPr="00DF318D">
        <w:rPr>
          <w:rFonts w:eastAsia="Times New Roman" w:cs="Times New Roman"/>
          <w:color w:val="auto"/>
          <w:szCs w:val="24"/>
          <w:lang w:val="es-CO"/>
        </w:rPr>
        <w:t>Atentamente,</w:t>
      </w:r>
    </w:p>
    <w:p w:rsidR="00DF318D" w:rsidRPr="00DF318D" w:rsidRDefault="00DF318D" w:rsidP="00DF318D">
      <w:pPr>
        <w:spacing w:line="240" w:lineRule="auto"/>
        <w:rPr>
          <w:rFonts w:eastAsia="Times New Roman" w:cs="Times New Roman"/>
          <w:color w:val="auto"/>
          <w:szCs w:val="24"/>
          <w:lang w:val="es-CO"/>
        </w:rPr>
      </w:pPr>
      <w:r w:rsidRPr="00DF318D">
        <w:rPr>
          <w:rFonts w:eastAsia="Times New Roman" w:cs="Times New Roman"/>
          <w:color w:val="auto"/>
          <w:szCs w:val="24"/>
          <w:lang w:val="es-CO"/>
        </w:rPr>
        <w:t> </w:t>
      </w:r>
    </w:p>
    <w:p w:rsidR="00DF318D" w:rsidRPr="00DF318D" w:rsidRDefault="00DF318D" w:rsidP="00DF318D">
      <w:pPr>
        <w:spacing w:line="240" w:lineRule="auto"/>
        <w:rPr>
          <w:rFonts w:eastAsia="Times New Roman" w:cs="Times New Roman"/>
          <w:color w:val="auto"/>
          <w:szCs w:val="24"/>
          <w:lang w:val="es-CO"/>
        </w:rPr>
      </w:pPr>
      <w:r w:rsidRPr="00DF318D">
        <w:rPr>
          <w:rFonts w:eastAsia="Times New Roman" w:cs="Times New Roman"/>
          <w:b/>
          <w:bCs/>
          <w:color w:val="auto"/>
          <w:szCs w:val="24"/>
          <w:lang w:val="es-CO"/>
        </w:rPr>
        <w:t>PEDRO PABLO CONTRERAS CAMARGO</w:t>
      </w:r>
    </w:p>
    <w:p w:rsidR="00DF318D" w:rsidRDefault="00DF318D" w:rsidP="00DF318D">
      <w:pPr>
        <w:spacing w:line="240" w:lineRule="auto"/>
        <w:rPr>
          <w:rFonts w:eastAsia="Times New Roman" w:cs="Times New Roman"/>
          <w:color w:val="auto"/>
          <w:szCs w:val="24"/>
          <w:lang w:val="es-CO"/>
        </w:rPr>
      </w:pPr>
      <w:r w:rsidRPr="00DF318D">
        <w:rPr>
          <w:rFonts w:eastAsia="Times New Roman" w:cs="Times New Roman"/>
          <w:color w:val="auto"/>
          <w:szCs w:val="24"/>
          <w:lang w:val="es-CO"/>
        </w:rPr>
        <w:t>Subdirector de Gestión Normativa y Doctrina</w:t>
      </w:r>
    </w:p>
    <w:p w:rsidR="00001C3B" w:rsidRPr="00DF318D" w:rsidRDefault="00001C3B" w:rsidP="00DF318D">
      <w:pPr>
        <w:spacing w:line="240" w:lineRule="auto"/>
        <w:rPr>
          <w:rFonts w:eastAsia="Times New Roman" w:cs="Times New Roman"/>
          <w:color w:val="auto"/>
          <w:szCs w:val="24"/>
          <w:lang w:val="es-CO"/>
        </w:rPr>
      </w:pPr>
      <w:r>
        <w:rPr>
          <w:rFonts w:eastAsia="Times New Roman" w:cs="Times New Roman"/>
          <w:color w:val="auto"/>
          <w:szCs w:val="24"/>
          <w:lang w:val="es-CO"/>
        </w:rPr>
        <w:t>_________________________________________________________________________</w:t>
      </w:r>
      <w:bookmarkStart w:id="0" w:name="_GoBack"/>
      <w:bookmarkEnd w:id="0"/>
    </w:p>
    <w:p w:rsidR="00147980" w:rsidRPr="00DF318D" w:rsidRDefault="00147980">
      <w:pPr>
        <w:rPr>
          <w:rFonts w:cs="Times New Roman"/>
          <w:color w:val="auto"/>
          <w:szCs w:val="24"/>
          <w:lang w:val="es-CO"/>
        </w:rPr>
      </w:pPr>
    </w:p>
    <w:sectPr w:rsidR="00147980" w:rsidRPr="00DF318D"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18D"/>
    <w:rsid w:val="00001C3B"/>
    <w:rsid w:val="00147980"/>
    <w:rsid w:val="00B66046"/>
    <w:rsid w:val="00DF3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3BA95"/>
  <w15:chartTrackingRefBased/>
  <w15:docId w15:val="{EE86C0C0-2BC8-49D2-9757-985FE0AA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2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272"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41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415" TargetMode="External"/><Relationship Id="rId11" Type="http://schemas.openxmlformats.org/officeDocument/2006/relationships/fontTable" Target="fontTable.xml"/><Relationship Id="rId5" Type="http://schemas.openxmlformats.org/officeDocument/2006/relationships/hyperlink" Target="https://www.ceta.org.co/html/vista_de_un_articulo.asp?Norma=272" TargetMode="External"/><Relationship Id="rId10" Type="http://schemas.openxmlformats.org/officeDocument/2006/relationships/hyperlink" Target="https://www.ceta.org.co/html/vista_de_un_articulo.asp?Norma=415" TargetMode="External"/><Relationship Id="rId4" Type="http://schemas.openxmlformats.org/officeDocument/2006/relationships/hyperlink" Target="https://www.ceta.org.co/html/vista_de_un_articulo.asp?Norma=415" TargetMode="External"/><Relationship Id="rId9" Type="http://schemas.openxmlformats.org/officeDocument/2006/relationships/hyperlink" Target="https://www.ceta.org.co/html/vista_de_un_articulo.asp?Norma=27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662</Words>
  <Characters>3775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2018-07-15T17:03:00Z</dcterms:created>
  <dcterms:modified xsi:type="dcterms:W3CDTF">2018-07-20T01:01:00Z</dcterms:modified>
</cp:coreProperties>
</file>