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6B2" w:rsidRPr="006026B2" w:rsidRDefault="006026B2" w:rsidP="006026B2">
      <w:pPr>
        <w:spacing w:line="240" w:lineRule="auto"/>
        <w:jc w:val="center"/>
        <w:rPr>
          <w:b/>
        </w:rPr>
      </w:pPr>
      <w:r w:rsidRPr="006026B2">
        <w:rPr>
          <w:b/>
        </w:rPr>
        <w:t>Concepto Nº 92267</w:t>
      </w:r>
    </w:p>
    <w:p w:rsidR="006026B2" w:rsidRDefault="006026B2" w:rsidP="006026B2">
      <w:pPr>
        <w:spacing w:line="240" w:lineRule="auto"/>
        <w:jc w:val="center"/>
        <w:rPr>
          <w:b/>
        </w:rPr>
      </w:pPr>
    </w:p>
    <w:p w:rsidR="006026B2" w:rsidRDefault="006026B2" w:rsidP="006026B2">
      <w:pPr>
        <w:spacing w:line="240" w:lineRule="auto"/>
        <w:jc w:val="center"/>
        <w:rPr>
          <w:b/>
        </w:rPr>
      </w:pPr>
      <w:r w:rsidRPr="006026B2">
        <w:rPr>
          <w:b/>
        </w:rPr>
        <w:t>23-05-2017</w:t>
      </w:r>
    </w:p>
    <w:p w:rsidR="006026B2" w:rsidRPr="006026B2" w:rsidRDefault="006026B2" w:rsidP="006026B2">
      <w:pPr>
        <w:spacing w:line="240" w:lineRule="auto"/>
        <w:jc w:val="center"/>
        <w:rPr>
          <w:b/>
        </w:rPr>
      </w:pPr>
    </w:p>
    <w:p w:rsidR="006026B2" w:rsidRPr="006026B2" w:rsidRDefault="006026B2" w:rsidP="006026B2">
      <w:pPr>
        <w:spacing w:line="240" w:lineRule="auto"/>
        <w:jc w:val="center"/>
        <w:rPr>
          <w:b/>
        </w:rPr>
      </w:pPr>
      <w:r w:rsidRPr="006026B2">
        <w:rPr>
          <w:b/>
        </w:rPr>
        <w:t>Superintendencia de Industria y Comercio</w:t>
      </w:r>
    </w:p>
    <w:p w:rsidR="006026B2" w:rsidRDefault="006026B2" w:rsidP="006026B2">
      <w:pPr>
        <w:spacing w:line="240" w:lineRule="auto"/>
        <w:jc w:val="center"/>
      </w:pPr>
    </w:p>
    <w:p w:rsidR="006026B2" w:rsidRDefault="006026B2" w:rsidP="006026B2">
      <w:pPr>
        <w:spacing w:line="240" w:lineRule="auto"/>
        <w:jc w:val="center"/>
      </w:pPr>
    </w:p>
    <w:p w:rsidR="006026B2" w:rsidRDefault="006026B2" w:rsidP="006026B2">
      <w:pPr>
        <w:spacing w:line="240" w:lineRule="auto"/>
      </w:pPr>
      <w:r>
        <w:t>Bogotá D.C.</w:t>
      </w:r>
    </w:p>
    <w:p w:rsidR="006026B2" w:rsidRDefault="006026B2" w:rsidP="006026B2">
      <w:pPr>
        <w:spacing w:line="240" w:lineRule="auto"/>
      </w:pPr>
      <w:r>
        <w:t xml:space="preserve"> </w:t>
      </w:r>
    </w:p>
    <w:p w:rsidR="006026B2" w:rsidRDefault="006026B2" w:rsidP="006026B2">
      <w:pPr>
        <w:spacing w:line="240" w:lineRule="auto"/>
      </w:pPr>
      <w:r>
        <w:t>Respetado(a) Señor(a):</w:t>
      </w:r>
    </w:p>
    <w:p w:rsidR="006026B2" w:rsidRDefault="006026B2" w:rsidP="006026B2">
      <w:pPr>
        <w:spacing w:line="240" w:lineRule="auto"/>
      </w:pPr>
      <w:r>
        <w:t>[Datos personales eliminados en virtud de la Ley 1581 de 2012]</w:t>
      </w:r>
    </w:p>
    <w:p w:rsidR="006026B2" w:rsidRDefault="006026B2" w:rsidP="006026B2">
      <w:pPr>
        <w:spacing w:line="240" w:lineRule="auto"/>
      </w:pPr>
      <w:r>
        <w:t xml:space="preserve"> </w:t>
      </w:r>
    </w:p>
    <w:p w:rsidR="006026B2" w:rsidRDefault="006026B2" w:rsidP="006026B2">
      <w:pPr>
        <w:spacing w:line="240" w:lineRule="auto"/>
      </w:pPr>
      <w:r>
        <w:t>Asunto:</w:t>
      </w:r>
    </w:p>
    <w:p w:rsidR="006026B2" w:rsidRDefault="006026B2" w:rsidP="006026B2">
      <w:pPr>
        <w:spacing w:line="240" w:lineRule="auto"/>
      </w:pPr>
      <w:r>
        <w:t>Radicación: 17-92267</w:t>
      </w:r>
    </w:p>
    <w:p w:rsidR="006026B2" w:rsidRDefault="006026B2" w:rsidP="006026B2">
      <w:pPr>
        <w:spacing w:line="240" w:lineRule="auto"/>
      </w:pPr>
      <w:r>
        <w:t>Trámite: 113</w:t>
      </w:r>
    </w:p>
    <w:p w:rsidR="006026B2" w:rsidRDefault="006026B2" w:rsidP="006026B2">
      <w:pPr>
        <w:spacing w:line="240" w:lineRule="auto"/>
      </w:pPr>
      <w:r>
        <w:t>Evento: 0</w:t>
      </w:r>
    </w:p>
    <w:p w:rsidR="006026B2" w:rsidRDefault="006026B2" w:rsidP="006026B2">
      <w:pPr>
        <w:spacing w:line="240" w:lineRule="auto"/>
      </w:pPr>
      <w:r>
        <w:t>Actuación: 440</w:t>
      </w:r>
    </w:p>
    <w:p w:rsidR="006026B2" w:rsidRDefault="006026B2" w:rsidP="006026B2">
      <w:pPr>
        <w:spacing w:line="240" w:lineRule="auto"/>
      </w:pPr>
      <w:r>
        <w:t>Folios: 13</w:t>
      </w:r>
    </w:p>
    <w:p w:rsidR="006026B2" w:rsidRDefault="006026B2" w:rsidP="006026B2">
      <w:pPr>
        <w:spacing w:line="240" w:lineRule="auto"/>
      </w:pPr>
      <w:r>
        <w:t xml:space="preserve"> </w:t>
      </w:r>
    </w:p>
    <w:p w:rsidR="006026B2" w:rsidRDefault="006026B2" w:rsidP="006026B2">
      <w:pPr>
        <w:spacing w:line="240" w:lineRule="auto"/>
      </w:pPr>
      <w:r>
        <w:t xml:space="preserve"> </w:t>
      </w:r>
    </w:p>
    <w:p w:rsidR="006026B2" w:rsidRDefault="006026B2" w:rsidP="006026B2">
      <w:pPr>
        <w:spacing w:line="240" w:lineRule="auto"/>
      </w:pPr>
      <w:r>
        <w:t>Reciba cordial saludo.</w:t>
      </w:r>
    </w:p>
    <w:p w:rsidR="006026B2" w:rsidRDefault="006026B2" w:rsidP="006026B2">
      <w:pPr>
        <w:spacing w:line="240" w:lineRule="auto"/>
      </w:pPr>
      <w:r>
        <w:t xml:space="preserve"> </w:t>
      </w:r>
    </w:p>
    <w:p w:rsidR="006026B2" w:rsidRDefault="006026B2" w:rsidP="006026B2">
      <w:pPr>
        <w:spacing w:line="240" w:lineRule="auto"/>
      </w:pPr>
      <w:r>
        <w:t>De conformidad con lo previsto en el artículo 28 de la Ley 1755 de 2015, por la cual se sustituye el Título II del Código de Procedimiento Administrativo y de lo Contencioso Administrativo, fundamento jurídico sobre el cual se funda la consulta objeto de la solicitud, procede la SUPERINTENDENCIA DE INDUSTRIA Y COMERCIO a emitir un pronunciamiento, en los términos que a continuación se pasan a exponer:</w:t>
      </w:r>
    </w:p>
    <w:p w:rsidR="006026B2" w:rsidRDefault="006026B2" w:rsidP="006026B2">
      <w:pPr>
        <w:spacing w:line="240" w:lineRule="auto"/>
      </w:pPr>
      <w:r>
        <w:t xml:space="preserve"> </w:t>
      </w:r>
    </w:p>
    <w:p w:rsidR="006026B2" w:rsidRDefault="006026B2" w:rsidP="006026B2">
      <w:pPr>
        <w:spacing w:line="240" w:lineRule="auto"/>
      </w:pPr>
      <w:r>
        <w:t>1. OBJETO DE LA CONSULTA</w:t>
      </w:r>
    </w:p>
    <w:p w:rsidR="006026B2" w:rsidRDefault="006026B2" w:rsidP="006026B2">
      <w:pPr>
        <w:spacing w:line="240" w:lineRule="auto"/>
      </w:pPr>
      <w:r>
        <w:t xml:space="preserve"> </w:t>
      </w:r>
    </w:p>
    <w:p w:rsidR="006026B2" w:rsidRDefault="006026B2" w:rsidP="006026B2">
      <w:pPr>
        <w:spacing w:line="240" w:lineRule="auto"/>
      </w:pPr>
      <w:r>
        <w:t>Atendiendo a la solicitud por usted radicada ante esta Entidad a través de su comunicación de fecha 18 de abril de 2017, en la cual se señala, que tiene un taller para fabricar artesanías y venderlas en ferias en distintas ciudades del país, el cual para poder acceder a créditos bancarios debió cumplir con el requisito de inscribirlo en la Cámara de Comercio, y, así mismo, la alcaldía lo registró como un negocio comercial; posteriormente, le llegó una comunicación en la que le informaban que sería multado por no cumplir con el impuesto de industria y comercio, a la cual respondió que no poseía ningún establecimiento comercial señalándole la alcaldía que por estar inscrito en la Cámara de Comercio, existe el negocio comercial y por tanto se encuentra obligado al pago del impuesto de industria y comercio, por lo que consulta:</w:t>
      </w:r>
    </w:p>
    <w:p w:rsidR="006026B2" w:rsidRDefault="006026B2" w:rsidP="006026B2">
      <w:pPr>
        <w:spacing w:line="240" w:lineRule="auto"/>
      </w:pPr>
      <w:r>
        <w:t xml:space="preserve"> </w:t>
      </w:r>
    </w:p>
    <w:p w:rsidR="006026B2" w:rsidRDefault="006026B2" w:rsidP="006026B2">
      <w:pPr>
        <w:spacing w:line="240" w:lineRule="auto"/>
      </w:pPr>
      <w:r>
        <w:t>“1. Se aclare jurídicamente si por el solo hecho de existir un registro de cámara de comercio en una dirección se constituye en negocio comercial en dicha dirección y si no se requiere de inspección ocular para probar dicha presunción o si se requiere adicionalmente tener un establecimiento de comercio y mercancías o servicios para la venta o sea cuales (sic) son los requisitos (sic) se debe llenar para que se considere establecimiento comercial.”</w:t>
      </w:r>
    </w:p>
    <w:p w:rsidR="006026B2" w:rsidRDefault="006026B2" w:rsidP="006026B2">
      <w:pPr>
        <w:spacing w:line="240" w:lineRule="auto"/>
      </w:pPr>
    </w:p>
    <w:p w:rsidR="006026B2" w:rsidRDefault="006026B2" w:rsidP="006026B2">
      <w:pPr>
        <w:spacing w:line="240" w:lineRule="auto"/>
      </w:pPr>
      <w:r>
        <w:t>“2. Si reglamentada de forma general la venta de artesanías en eventos feriales locales, regionales o nacionales, la Alcaldía Municipal puede reglamentar estas ventas a nivel local y constituir estos ingresos como base gravable de industria y comercio.”</w:t>
      </w:r>
    </w:p>
    <w:p w:rsidR="006026B2" w:rsidRDefault="006026B2" w:rsidP="006026B2">
      <w:pPr>
        <w:spacing w:line="240" w:lineRule="auto"/>
      </w:pPr>
    </w:p>
    <w:p w:rsidR="006026B2" w:rsidRDefault="006026B2" w:rsidP="006026B2">
      <w:pPr>
        <w:spacing w:line="240" w:lineRule="auto"/>
      </w:pPr>
      <w:r>
        <w:t>“3. Si las ventas ambulantes estacionarias, fuera de los límites de los predios o locales de comercio fuera del muro de fachada requieren de inscripción en las oficinas que regulan la industria y comercio o por ser considerado espacio público tienen otro tratamiento legal.”</w:t>
      </w:r>
    </w:p>
    <w:p w:rsidR="006026B2" w:rsidRDefault="006026B2" w:rsidP="006026B2">
      <w:pPr>
        <w:spacing w:line="240" w:lineRule="auto"/>
      </w:pPr>
      <w:r>
        <w:t xml:space="preserve"> </w:t>
      </w:r>
    </w:p>
    <w:p w:rsidR="006026B2" w:rsidRDefault="006026B2" w:rsidP="006026B2">
      <w:pPr>
        <w:spacing w:line="240" w:lineRule="auto"/>
      </w:pPr>
      <w:r>
        <w:lastRenderedPageBreak/>
        <w:t xml:space="preserve">Al respecto, es oportuno precisar que las inquietudes relacionadas con la </w:t>
      </w:r>
      <w:proofErr w:type="spellStart"/>
      <w:r>
        <w:t>causación</w:t>
      </w:r>
      <w:proofErr w:type="spellEnd"/>
      <w:r>
        <w:t xml:space="preserve"> y pago del impuesto de industria y comercio ICA, se excluyen de la órbita de nuestras competencias, siendo un tema de competencia de los entes territoriales y las alcaldías municipales de acuerdo con lo señalado en el Capítulo II de la Ley 14 de 1983.</w:t>
      </w:r>
    </w:p>
    <w:p w:rsidR="006026B2" w:rsidRDefault="006026B2" w:rsidP="006026B2">
      <w:pPr>
        <w:spacing w:line="240" w:lineRule="auto"/>
      </w:pPr>
      <w:r>
        <w:t xml:space="preserve"> </w:t>
      </w:r>
    </w:p>
    <w:p w:rsidR="006026B2" w:rsidRDefault="006026B2" w:rsidP="006026B2">
      <w:pPr>
        <w:spacing w:line="240" w:lineRule="auto"/>
      </w:pPr>
      <w:r>
        <w:t>En efecto, el artículo 32 de la Ley 14 de 1983 “Por la cual se fortalecen los fiscos de las Entidades Territoriales y se dictan otras disposiciones”, señala, “El impuesto de Industria y Comercio recaerá, en cuanto a materia imponible, sobre todas las actividades comerciales, industriales y de servicio que ejerzan o realicen en las respectivas jurisdicciones municipales, directa o indirectamente, por personas naturales, jurídicas o por sociedades de hecho, ya sea que se cumplan en forma permanente u ocasional, en inmuebles determinados, con establecimientos de comercio o sin ellos.” (</w:t>
      </w:r>
      <w:proofErr w:type="gramStart"/>
      <w:r>
        <w:t>subrayado</w:t>
      </w:r>
      <w:proofErr w:type="gramEnd"/>
      <w:r>
        <w:t xml:space="preserve"> fuera de texto)</w:t>
      </w:r>
    </w:p>
    <w:p w:rsidR="006026B2" w:rsidRDefault="006026B2" w:rsidP="006026B2">
      <w:pPr>
        <w:spacing w:line="240" w:lineRule="auto"/>
      </w:pPr>
      <w:r>
        <w:t xml:space="preserve"> </w:t>
      </w:r>
    </w:p>
    <w:p w:rsidR="006026B2" w:rsidRDefault="006026B2" w:rsidP="006026B2">
      <w:pPr>
        <w:spacing w:line="240" w:lineRule="auto"/>
      </w:pPr>
      <w:r>
        <w:t>Nos permitimos realizar las siguientes precisiones:</w:t>
      </w:r>
    </w:p>
    <w:p w:rsidR="006026B2" w:rsidRDefault="006026B2" w:rsidP="006026B2">
      <w:pPr>
        <w:spacing w:line="240" w:lineRule="auto"/>
      </w:pPr>
      <w:r>
        <w:t xml:space="preserve"> </w:t>
      </w:r>
    </w:p>
    <w:p w:rsidR="006026B2" w:rsidRDefault="006026B2" w:rsidP="006026B2">
      <w:pPr>
        <w:spacing w:line="240" w:lineRule="auto"/>
      </w:pPr>
      <w:r>
        <w:t>2. CUESTIÓN PREVIA</w:t>
      </w:r>
    </w:p>
    <w:p w:rsidR="006026B2" w:rsidRDefault="006026B2" w:rsidP="006026B2">
      <w:pPr>
        <w:spacing w:line="240" w:lineRule="auto"/>
      </w:pPr>
      <w:r>
        <w:t xml:space="preserve"> </w:t>
      </w:r>
    </w:p>
    <w:p w:rsidR="006026B2" w:rsidRDefault="006026B2" w:rsidP="006026B2">
      <w:pPr>
        <w:spacing w:line="240" w:lineRule="auto"/>
      </w:pPr>
      <w:r>
        <w:t>Reviste de gran importancia precisar en primer lugar que la SUPERINTENDENCIA DE INDUSTRIA Y COMERCIO a través de su Oficina Asesora Jurídica no le asiste la facultad de dirimir situaciones de carácter particular, debido a que, una lectura en tal sentido, implicaría la flagrante vulneración del debido proceso como garantía constitucional.</w:t>
      </w:r>
    </w:p>
    <w:p w:rsidR="006026B2" w:rsidRDefault="006026B2" w:rsidP="006026B2">
      <w:pPr>
        <w:spacing w:line="240" w:lineRule="auto"/>
      </w:pPr>
      <w:r>
        <w:t xml:space="preserve"> </w:t>
      </w:r>
    </w:p>
    <w:p w:rsidR="006026B2" w:rsidRDefault="006026B2" w:rsidP="006026B2">
      <w:pPr>
        <w:spacing w:line="240" w:lineRule="auto"/>
      </w:pPr>
      <w:r>
        <w:t>Al respecto, la Corte Constitucional ha establecido en la Sentencia C-542 de 2005:</w:t>
      </w:r>
    </w:p>
    <w:p w:rsidR="006026B2" w:rsidRDefault="006026B2" w:rsidP="006026B2">
      <w:pPr>
        <w:spacing w:line="240" w:lineRule="auto"/>
      </w:pPr>
      <w:r>
        <w:t xml:space="preserve"> </w:t>
      </w:r>
    </w:p>
    <w:p w:rsidR="006026B2" w:rsidRDefault="006026B2" w:rsidP="006026B2">
      <w:pPr>
        <w:spacing w:line="240" w:lineRule="auto"/>
      </w:pPr>
      <w:r>
        <w:t>“Los conceptos emitidos por las entidades en respuesta a un derecho de petición de consulta no constituyen interpretaciones autorizadas de la ley o de un acto administrativo. No pueden reemplazar un acto administrativo. Dada la naturaleza misma de los conceptos, ellos se equiparan a opiniones, a consejos, a pautas de acción, a puntos de vista, a recomendaciones que emite la administración pero que dejan al administrado en libertad para seguirlos o no”.</w:t>
      </w:r>
    </w:p>
    <w:p w:rsidR="006026B2" w:rsidRDefault="006026B2" w:rsidP="006026B2">
      <w:pPr>
        <w:spacing w:line="240" w:lineRule="auto"/>
      </w:pPr>
      <w:r>
        <w:t xml:space="preserve"> </w:t>
      </w:r>
    </w:p>
    <w:p w:rsidR="006026B2" w:rsidRDefault="006026B2" w:rsidP="006026B2">
      <w:pPr>
        <w:spacing w:line="240" w:lineRule="auto"/>
      </w:pPr>
      <w:r>
        <w:t>Ahora bien, una vez realizadas las anteriores precisiones, se suministrarán las herramientas de información y elementos conceptuales necesarios que le permitan absolver las inquietudes por usted manifestadas, como sigue:</w:t>
      </w:r>
    </w:p>
    <w:p w:rsidR="006026B2" w:rsidRDefault="006026B2" w:rsidP="006026B2">
      <w:pPr>
        <w:spacing w:line="240" w:lineRule="auto"/>
      </w:pPr>
      <w:r>
        <w:t xml:space="preserve"> </w:t>
      </w:r>
    </w:p>
    <w:p w:rsidR="006026B2" w:rsidRDefault="006026B2" w:rsidP="006026B2">
      <w:pPr>
        <w:spacing w:line="240" w:lineRule="auto"/>
      </w:pPr>
      <w:r>
        <w:t>3. FACULTADES DE LA SUPERINTENDENCIA DE INDUSTRIA Y COMERCIO EN MATERIA DE CÁMARAS DE COMERCIO</w:t>
      </w:r>
    </w:p>
    <w:p w:rsidR="006026B2" w:rsidRDefault="006026B2" w:rsidP="006026B2">
      <w:pPr>
        <w:spacing w:line="240" w:lineRule="auto"/>
      </w:pPr>
      <w:r>
        <w:t xml:space="preserve"> </w:t>
      </w:r>
    </w:p>
    <w:p w:rsidR="006026B2" w:rsidRDefault="006026B2" w:rsidP="006026B2">
      <w:pPr>
        <w:spacing w:line="240" w:lineRule="auto"/>
      </w:pPr>
      <w:r>
        <w:t>En cuanto a las funciones específicas de esta Entidad frente a las cámaras de comercio, se encuentran las señaladas en el Código de Comercio en los artículos 27, 37, 82 y 87 y en el artículo 1, numerales 17, 18, 19 y 20 del Decreto 4886 de 2011, que a la letra señalan:</w:t>
      </w:r>
    </w:p>
    <w:p w:rsidR="006026B2" w:rsidRDefault="006026B2" w:rsidP="006026B2">
      <w:pPr>
        <w:spacing w:line="240" w:lineRule="auto"/>
      </w:pPr>
      <w:r>
        <w:t xml:space="preserve"> </w:t>
      </w:r>
    </w:p>
    <w:p w:rsidR="006026B2" w:rsidRDefault="006026B2" w:rsidP="006026B2">
      <w:pPr>
        <w:spacing w:line="240" w:lineRule="auto"/>
      </w:pPr>
      <w:r>
        <w:t>“17. Ejercer el control y vigilancia de las Cámaras de Comercio, sus federaciones y confederaciones de acuerdo con las disposiciones vigentes sobre la materia y coordinar lo relacionado con el registro mercantil.</w:t>
      </w:r>
    </w:p>
    <w:p w:rsidR="006026B2" w:rsidRDefault="006026B2" w:rsidP="006026B2">
      <w:pPr>
        <w:spacing w:line="240" w:lineRule="auto"/>
      </w:pPr>
    </w:p>
    <w:p w:rsidR="006026B2" w:rsidRDefault="006026B2" w:rsidP="006026B2">
      <w:pPr>
        <w:spacing w:line="240" w:lineRule="auto"/>
      </w:pPr>
      <w:r>
        <w:t>18. Determinar los libros necesarios para que las Cámaras de Comercio lleven el registro mercantil, la forma de hacer las inscripciones e instruir para que dicho registro y el de las personas jurídicas sin ánimo de lucro se lleve de acuerdo con la ley.</w:t>
      </w:r>
    </w:p>
    <w:p w:rsidR="006026B2" w:rsidRDefault="006026B2" w:rsidP="006026B2">
      <w:pPr>
        <w:spacing w:line="240" w:lineRule="auto"/>
      </w:pPr>
    </w:p>
    <w:p w:rsidR="006026B2" w:rsidRDefault="006026B2" w:rsidP="006026B2">
      <w:pPr>
        <w:spacing w:line="240" w:lineRule="auto"/>
      </w:pPr>
      <w:r>
        <w:t>19. Ejercer de acuerdo con la ley las funciones relacionadas con el registro único de proponentes.</w:t>
      </w:r>
    </w:p>
    <w:p w:rsidR="006026B2" w:rsidRDefault="006026B2" w:rsidP="006026B2">
      <w:pPr>
        <w:spacing w:line="240" w:lineRule="auto"/>
      </w:pPr>
    </w:p>
    <w:p w:rsidR="006026B2" w:rsidRDefault="006026B2" w:rsidP="006026B2">
      <w:pPr>
        <w:spacing w:line="240" w:lineRule="auto"/>
      </w:pPr>
      <w:r>
        <w:t>20. Resolver los recursos de apelación y queja interpuestos contra los actos expedidos por las Cámaras de Comercio.”</w:t>
      </w:r>
    </w:p>
    <w:p w:rsidR="006026B2" w:rsidRDefault="006026B2" w:rsidP="006026B2">
      <w:pPr>
        <w:spacing w:line="240" w:lineRule="auto"/>
      </w:pPr>
      <w:r>
        <w:t xml:space="preserve"> </w:t>
      </w:r>
    </w:p>
    <w:p w:rsidR="006026B2" w:rsidRDefault="006026B2" w:rsidP="006026B2">
      <w:pPr>
        <w:spacing w:line="240" w:lineRule="auto"/>
      </w:pPr>
      <w:r>
        <w:lastRenderedPageBreak/>
        <w:t>En ese orden de ideas, se procederá en primer lugar al desarrollo legal, doctrinal y jurisprudencial que corresponda realizar en torno al objeto de la petición como eje central.</w:t>
      </w:r>
    </w:p>
    <w:p w:rsidR="006026B2" w:rsidRDefault="006026B2" w:rsidP="006026B2">
      <w:pPr>
        <w:spacing w:line="240" w:lineRule="auto"/>
      </w:pPr>
      <w:r>
        <w:t xml:space="preserve"> </w:t>
      </w:r>
    </w:p>
    <w:p w:rsidR="006026B2" w:rsidRDefault="006026B2" w:rsidP="006026B2">
      <w:pPr>
        <w:spacing w:line="240" w:lineRule="auto"/>
      </w:pPr>
      <w:r>
        <w:t>3.1. Calidad de Comerciante</w:t>
      </w:r>
    </w:p>
    <w:p w:rsidR="006026B2" w:rsidRDefault="006026B2" w:rsidP="006026B2">
      <w:pPr>
        <w:spacing w:line="240" w:lineRule="auto"/>
      </w:pPr>
      <w:r>
        <w:t xml:space="preserve"> </w:t>
      </w:r>
    </w:p>
    <w:p w:rsidR="006026B2" w:rsidRDefault="006026B2" w:rsidP="006026B2">
      <w:pPr>
        <w:spacing w:line="240" w:lineRule="auto"/>
      </w:pPr>
      <w:r>
        <w:t>De conformidad con lo establecido en el artículo 10 del Código de Comercio:</w:t>
      </w:r>
    </w:p>
    <w:p w:rsidR="006026B2" w:rsidRDefault="006026B2" w:rsidP="006026B2">
      <w:pPr>
        <w:spacing w:line="240" w:lineRule="auto"/>
      </w:pPr>
      <w:r>
        <w:t xml:space="preserve"> </w:t>
      </w:r>
    </w:p>
    <w:p w:rsidR="006026B2" w:rsidRDefault="006026B2" w:rsidP="006026B2">
      <w:pPr>
        <w:spacing w:line="240" w:lineRule="auto"/>
      </w:pPr>
      <w:r>
        <w:t>“Son comerciantes las personas que profesionalmente se ocupan en alguna de las actividades que la ley considera mercantiles.</w:t>
      </w:r>
    </w:p>
    <w:p w:rsidR="006026B2" w:rsidRDefault="006026B2" w:rsidP="006026B2">
      <w:pPr>
        <w:spacing w:line="240" w:lineRule="auto"/>
      </w:pPr>
      <w:r>
        <w:t xml:space="preserve"> </w:t>
      </w:r>
    </w:p>
    <w:p w:rsidR="006026B2" w:rsidRDefault="006026B2" w:rsidP="006026B2">
      <w:pPr>
        <w:spacing w:line="240" w:lineRule="auto"/>
      </w:pPr>
      <w:r>
        <w:t>“La calidad de comerciante se adquiere aunque la actividad mercantil se ejerza por medio de apoderado, intermediario o interpuesta persona.”</w:t>
      </w:r>
    </w:p>
    <w:p w:rsidR="006026B2" w:rsidRDefault="006026B2" w:rsidP="006026B2">
      <w:pPr>
        <w:spacing w:line="240" w:lineRule="auto"/>
      </w:pPr>
      <w:r>
        <w:t xml:space="preserve"> </w:t>
      </w:r>
    </w:p>
    <w:p w:rsidR="006026B2" w:rsidRDefault="006026B2" w:rsidP="006026B2">
      <w:pPr>
        <w:spacing w:line="240" w:lineRule="auto"/>
      </w:pPr>
      <w:r>
        <w:t>En tal virtud, es claro que quien desarrolla profesionalmente cualquiera de las actividades consideradas por la ley como mercantiles, sea persona natural o jurídica, por intermedio de un apoderado o mandatario, es comerciante, entendido el ejercicio profesional, según interpretación doctrinal, en el sentido de que se trate de una actividad habitual y fuente principal de sus ingresos.[1]</w:t>
      </w:r>
    </w:p>
    <w:p w:rsidR="006026B2" w:rsidRDefault="006026B2" w:rsidP="006026B2">
      <w:pPr>
        <w:spacing w:line="240" w:lineRule="auto"/>
      </w:pPr>
      <w:r>
        <w:t xml:space="preserve"> </w:t>
      </w:r>
    </w:p>
    <w:p w:rsidR="006026B2" w:rsidRDefault="006026B2" w:rsidP="006026B2">
      <w:pPr>
        <w:spacing w:line="240" w:lineRule="auto"/>
      </w:pPr>
      <w:r>
        <w:t>En relación con este punto, el Consejo de Estado, en sentencia del 17 de mayo de 1996 señaló:</w:t>
      </w:r>
    </w:p>
    <w:p w:rsidR="006026B2" w:rsidRDefault="006026B2" w:rsidP="006026B2">
      <w:pPr>
        <w:spacing w:line="240" w:lineRule="auto"/>
      </w:pPr>
      <w:r>
        <w:t xml:space="preserve"> </w:t>
      </w:r>
    </w:p>
    <w:p w:rsidR="006026B2" w:rsidRDefault="006026B2" w:rsidP="006026B2">
      <w:pPr>
        <w:spacing w:line="240" w:lineRule="auto"/>
      </w:pPr>
      <w:r>
        <w:t>“De otra parte en cuanto al ejercicio profesional de actividades mercantiles, como factor determinante para adquirir la calidad de comerciante, sólo es predicable en relación con las personas naturales de acuerdo con lo previsto en el Artículo 10 del Código de Comercio, quienes adquieren el status de comerciante por el ejercicio profesional de actos calificados como mercantiles.”[2]</w:t>
      </w:r>
    </w:p>
    <w:p w:rsidR="006026B2" w:rsidRDefault="006026B2" w:rsidP="006026B2">
      <w:pPr>
        <w:spacing w:line="240" w:lineRule="auto"/>
      </w:pPr>
      <w:r>
        <w:t xml:space="preserve"> </w:t>
      </w:r>
    </w:p>
    <w:p w:rsidR="006026B2" w:rsidRDefault="006026B2" w:rsidP="006026B2">
      <w:pPr>
        <w:spacing w:line="240" w:lineRule="auto"/>
      </w:pPr>
      <w:r>
        <w:t>En el mismo sentido, la doctrina señala que:</w:t>
      </w:r>
    </w:p>
    <w:p w:rsidR="006026B2" w:rsidRDefault="006026B2" w:rsidP="006026B2">
      <w:pPr>
        <w:spacing w:line="240" w:lineRule="auto"/>
      </w:pPr>
      <w:r>
        <w:t xml:space="preserve"> </w:t>
      </w:r>
    </w:p>
    <w:p w:rsidR="006026B2" w:rsidRDefault="006026B2" w:rsidP="006026B2">
      <w:pPr>
        <w:spacing w:line="240" w:lineRule="auto"/>
      </w:pPr>
      <w:r>
        <w:t>“(…) más para que una actividad comercial tenga el carácter de profesional es necesario, como queda indicado, que ella alcance a constituir un factor diferenciador para la persona, de manera que constituya una especie de elemento distintivo en el variado mundo de los negocios, toda vez que la profesión tiende a ser un elemento del estado de las personas, en la misma forma que el nombre, la filiación la nacionalidad. (…)”</w:t>
      </w:r>
    </w:p>
    <w:p w:rsidR="006026B2" w:rsidRDefault="006026B2" w:rsidP="006026B2">
      <w:pPr>
        <w:spacing w:line="240" w:lineRule="auto"/>
      </w:pPr>
      <w:r>
        <w:t xml:space="preserve"> </w:t>
      </w:r>
    </w:p>
    <w:p w:rsidR="006026B2" w:rsidRDefault="006026B2" w:rsidP="006026B2">
      <w:pPr>
        <w:spacing w:line="240" w:lineRule="auto"/>
      </w:pPr>
      <w:r>
        <w:t>“No es suficiente, desde luego, que una actividad comercial sea ordinaria o habitual para que se le pueda considerar profesional, sino que es necesario, además que ella constituya o represente la fuente principal y permanente de los recursos económicos para la persona que la ejerce.”[3] (Subrayado fuera del texto)</w:t>
      </w:r>
    </w:p>
    <w:p w:rsidR="006026B2" w:rsidRDefault="006026B2" w:rsidP="006026B2">
      <w:pPr>
        <w:spacing w:line="240" w:lineRule="auto"/>
      </w:pPr>
      <w:r>
        <w:t xml:space="preserve"> </w:t>
      </w:r>
    </w:p>
    <w:p w:rsidR="006026B2" w:rsidRDefault="006026B2" w:rsidP="006026B2">
      <w:pPr>
        <w:spacing w:line="240" w:lineRule="auto"/>
      </w:pPr>
      <w:r>
        <w:t>En este orden de ideas, puede afirmarse que es comerciante la persona que, como actividad principal de su quehacer, se ocupa, de manera habitual y a título oneroso, de alguna de las actividades que la ley considera mercantiles. Dicha expresión “a título oneroso”, en manera alguna implica la presencia de ánimo de lucro; simplemente, tal como se define el diccionario citado, significa: “Título oneroso. Der. El que supone recíprocas prestaciones entre los que adquieren y transmiten”. Es decir, que quien realice la actividad comercial debe obtener como contraprestación un pago.</w:t>
      </w:r>
    </w:p>
    <w:p w:rsidR="006026B2" w:rsidRDefault="006026B2" w:rsidP="006026B2">
      <w:pPr>
        <w:spacing w:line="240" w:lineRule="auto"/>
      </w:pPr>
      <w:r>
        <w:t xml:space="preserve"> </w:t>
      </w:r>
    </w:p>
    <w:p w:rsidR="006026B2" w:rsidRDefault="006026B2" w:rsidP="006026B2">
      <w:pPr>
        <w:spacing w:line="240" w:lineRule="auto"/>
      </w:pPr>
      <w:r>
        <w:t>Así mismo, es importante tener presente la presunción prevista en el artículo 13 del código de comercio, así:</w:t>
      </w:r>
    </w:p>
    <w:p w:rsidR="006026B2" w:rsidRDefault="006026B2" w:rsidP="006026B2">
      <w:pPr>
        <w:spacing w:line="240" w:lineRule="auto"/>
      </w:pPr>
      <w:r>
        <w:t xml:space="preserve"> </w:t>
      </w:r>
    </w:p>
    <w:p w:rsidR="006026B2" w:rsidRDefault="006026B2" w:rsidP="006026B2">
      <w:pPr>
        <w:spacing w:line="240" w:lineRule="auto"/>
      </w:pPr>
      <w:r>
        <w:t>“Artículo 13. PRESUNCIÓN DE ESTAR EJERCIENDO EL COMERCIO. Para todos los efectos legales se presume que una persona ejerce el comercio en los siguientes casos:</w:t>
      </w:r>
    </w:p>
    <w:p w:rsidR="006026B2" w:rsidRDefault="006026B2" w:rsidP="006026B2">
      <w:pPr>
        <w:spacing w:line="240" w:lineRule="auto"/>
      </w:pPr>
      <w:r>
        <w:t xml:space="preserve"> </w:t>
      </w:r>
    </w:p>
    <w:p w:rsidR="006026B2" w:rsidRDefault="006026B2" w:rsidP="006026B2">
      <w:pPr>
        <w:spacing w:line="240" w:lineRule="auto"/>
      </w:pPr>
      <w:r>
        <w:t>1) Cuando se halle inscrita en el registro mercantil;</w:t>
      </w:r>
    </w:p>
    <w:p w:rsidR="006026B2" w:rsidRDefault="006026B2" w:rsidP="006026B2">
      <w:pPr>
        <w:spacing w:line="240" w:lineRule="auto"/>
      </w:pPr>
      <w:r>
        <w:lastRenderedPageBreak/>
        <w:t>2) Cuando tenga establecimiento de comercio abierto, y</w:t>
      </w:r>
    </w:p>
    <w:p w:rsidR="006026B2" w:rsidRDefault="006026B2" w:rsidP="006026B2">
      <w:pPr>
        <w:spacing w:line="240" w:lineRule="auto"/>
      </w:pPr>
      <w:r>
        <w:t>3) Cuando se anuncie al público como comerciante por cualquier medio.”</w:t>
      </w:r>
    </w:p>
    <w:p w:rsidR="006026B2" w:rsidRDefault="006026B2" w:rsidP="006026B2">
      <w:pPr>
        <w:spacing w:line="240" w:lineRule="auto"/>
      </w:pPr>
      <w:r>
        <w:t xml:space="preserve"> </w:t>
      </w:r>
    </w:p>
    <w:p w:rsidR="006026B2" w:rsidRDefault="006026B2" w:rsidP="006026B2">
      <w:pPr>
        <w:spacing w:line="240" w:lineRule="auto"/>
      </w:pPr>
      <w:r>
        <w:t>Conforme a la disposición transcrita, se presume comerciante la persona natural o jurídica que se encuentre inscrita en el registro mercantil, o que tenga establecimiento de comercio abierto al público o que se anuncie al público como comerciante.</w:t>
      </w:r>
    </w:p>
    <w:p w:rsidR="006026B2" w:rsidRDefault="006026B2" w:rsidP="006026B2">
      <w:pPr>
        <w:spacing w:line="240" w:lineRule="auto"/>
      </w:pPr>
      <w:r>
        <w:t xml:space="preserve"> </w:t>
      </w:r>
    </w:p>
    <w:p w:rsidR="006026B2" w:rsidRDefault="006026B2" w:rsidP="006026B2">
      <w:pPr>
        <w:spacing w:line="240" w:lineRule="auto"/>
      </w:pPr>
      <w:r>
        <w:t>3.2. Deberes del Comerciante</w:t>
      </w:r>
    </w:p>
    <w:p w:rsidR="006026B2" w:rsidRDefault="006026B2" w:rsidP="006026B2">
      <w:pPr>
        <w:spacing w:line="240" w:lineRule="auto"/>
      </w:pPr>
      <w:r>
        <w:t xml:space="preserve"> </w:t>
      </w:r>
    </w:p>
    <w:p w:rsidR="006026B2" w:rsidRDefault="006026B2" w:rsidP="006026B2">
      <w:pPr>
        <w:spacing w:line="240" w:lineRule="auto"/>
      </w:pPr>
      <w:r>
        <w:t>Las obligaciones del comerciante se hayan consagradas en el artículo 19 del Código de Comercio y constituyen los deberes que deben cumplir las personas en tanto su calidad de comerciantes.</w:t>
      </w:r>
    </w:p>
    <w:p w:rsidR="006026B2" w:rsidRDefault="006026B2" w:rsidP="006026B2">
      <w:pPr>
        <w:spacing w:line="240" w:lineRule="auto"/>
      </w:pPr>
      <w:r>
        <w:t xml:space="preserve"> </w:t>
      </w:r>
    </w:p>
    <w:p w:rsidR="006026B2" w:rsidRDefault="006026B2" w:rsidP="006026B2">
      <w:pPr>
        <w:spacing w:line="240" w:lineRule="auto"/>
      </w:pPr>
      <w:r>
        <w:t>En efecto, el artículo 19 del Código de Comercio dispone que es obligación de todo comerciante:</w:t>
      </w:r>
    </w:p>
    <w:p w:rsidR="006026B2" w:rsidRDefault="006026B2" w:rsidP="006026B2">
      <w:pPr>
        <w:spacing w:line="240" w:lineRule="auto"/>
      </w:pPr>
      <w:r>
        <w:t xml:space="preserve"> </w:t>
      </w:r>
    </w:p>
    <w:p w:rsidR="006026B2" w:rsidRDefault="006026B2" w:rsidP="006026B2">
      <w:pPr>
        <w:spacing w:line="240" w:lineRule="auto"/>
      </w:pPr>
      <w:r>
        <w:t>“1o) Matricularse en el registro mercantil;</w:t>
      </w:r>
    </w:p>
    <w:p w:rsidR="006026B2" w:rsidRDefault="006026B2" w:rsidP="006026B2">
      <w:pPr>
        <w:spacing w:line="240" w:lineRule="auto"/>
      </w:pPr>
      <w:r>
        <w:t>“2o) Inscribir en el registro mercantil todos los actos, libros y documentos respecto de los cuales la ley exija esa formalidad.”</w:t>
      </w:r>
    </w:p>
    <w:p w:rsidR="006026B2" w:rsidRDefault="006026B2" w:rsidP="006026B2">
      <w:pPr>
        <w:spacing w:line="240" w:lineRule="auto"/>
      </w:pPr>
      <w:r>
        <w:t>(…)”.</w:t>
      </w:r>
    </w:p>
    <w:p w:rsidR="006026B2" w:rsidRDefault="006026B2" w:rsidP="006026B2">
      <w:pPr>
        <w:spacing w:line="240" w:lineRule="auto"/>
      </w:pPr>
      <w:r>
        <w:t xml:space="preserve"> </w:t>
      </w:r>
    </w:p>
    <w:p w:rsidR="006026B2" w:rsidRDefault="006026B2" w:rsidP="006026B2">
      <w:pPr>
        <w:spacing w:line="240" w:lineRule="auto"/>
      </w:pPr>
      <w:r>
        <w:t>Las personas que se dediquen profesionalmente al comercio son consideradas por ministerio de la ley como comerciantes y, en tal virtud, tienen la carga de cumplir con las obligaciones que la misma ley les impone, esto es, las previstas en el artículo 19 antes transcrito, entre las que se encuentran, la de matricularse en el registro mercantil e inscribir en él todos los actos, libros y documentos respecto de los cuales la ley les exija esa formalidad. Así mismo, los establecimientos de comercio, las sucursales y las agencias comerciales deberán inscribirse en el respectivo registro mercantil, de acuerdo con lo previsto en el artículo 28 del código de comercio.</w:t>
      </w:r>
    </w:p>
    <w:p w:rsidR="006026B2" w:rsidRDefault="006026B2" w:rsidP="006026B2">
      <w:pPr>
        <w:spacing w:line="240" w:lineRule="auto"/>
      </w:pPr>
      <w:r>
        <w:t xml:space="preserve"> </w:t>
      </w:r>
    </w:p>
    <w:p w:rsidR="006026B2" w:rsidRDefault="006026B2" w:rsidP="006026B2">
      <w:pPr>
        <w:spacing w:line="240" w:lineRule="auto"/>
      </w:pPr>
      <w:r>
        <w:t>A su vez, el artículo 27 del Código de Comercio señala la competencia de las cámaras de comercio para llevar el registro mercantil y las competencias de la Superintendencia de Industria y Comercio, en los siguientes términos: “El registro mercantil se llevará por las cámaras de comercio, pero la Superintendencia de Industria y Comercio determinará los libros necesarios para cumplir esa finalidad, la forma de hacer las inscripciones y dará las instrucciones que tiendan al perfeccionamiento de la institución.”</w:t>
      </w:r>
    </w:p>
    <w:p w:rsidR="006026B2" w:rsidRDefault="006026B2" w:rsidP="006026B2">
      <w:pPr>
        <w:spacing w:line="240" w:lineRule="auto"/>
      </w:pPr>
      <w:r>
        <w:t xml:space="preserve"> </w:t>
      </w:r>
    </w:p>
    <w:p w:rsidR="006026B2" w:rsidRDefault="006026B2" w:rsidP="006026B2">
      <w:pPr>
        <w:spacing w:line="240" w:lineRule="auto"/>
      </w:pPr>
      <w:r>
        <w:t>En tal sentido, la Circular Única de la Superintendencia de Industria y Comercio en el Título VIII, numeral 1.1.1 dispuso:</w:t>
      </w:r>
    </w:p>
    <w:p w:rsidR="006026B2" w:rsidRDefault="006026B2" w:rsidP="006026B2">
      <w:pPr>
        <w:spacing w:line="240" w:lineRule="auto"/>
      </w:pPr>
      <w:r>
        <w:t xml:space="preserve"> </w:t>
      </w:r>
    </w:p>
    <w:p w:rsidR="006026B2" w:rsidRDefault="006026B2" w:rsidP="006026B2">
      <w:pPr>
        <w:spacing w:line="240" w:lineRule="auto"/>
      </w:pPr>
      <w:r>
        <w:t>1.1.1. Libros necesarios del registro mercantil</w:t>
      </w:r>
    </w:p>
    <w:p w:rsidR="006026B2" w:rsidRDefault="006026B2" w:rsidP="006026B2">
      <w:pPr>
        <w:spacing w:line="240" w:lineRule="auto"/>
      </w:pPr>
      <w:r>
        <w:t>(…)</w:t>
      </w:r>
    </w:p>
    <w:p w:rsidR="006026B2" w:rsidRDefault="006026B2" w:rsidP="006026B2">
      <w:pPr>
        <w:spacing w:line="240" w:lineRule="auto"/>
      </w:pPr>
      <w:r>
        <w:t>Libro VII. De los libros. Se inscribirá en este libro:</w:t>
      </w:r>
    </w:p>
    <w:p w:rsidR="006026B2" w:rsidRDefault="006026B2" w:rsidP="006026B2">
      <w:pPr>
        <w:spacing w:line="240" w:lineRule="auto"/>
      </w:pPr>
      <w:r>
        <w:t xml:space="preserve"> </w:t>
      </w:r>
    </w:p>
    <w:p w:rsidR="006026B2" w:rsidRDefault="006026B2" w:rsidP="006026B2">
      <w:pPr>
        <w:spacing w:line="240" w:lineRule="auto"/>
      </w:pPr>
      <w:r>
        <w:t>Los libros de comercio y demás actos para los cuales la ley establezca la formalidad del registro. (</w:t>
      </w:r>
      <w:proofErr w:type="gramStart"/>
      <w:r>
        <w:t>subrayado</w:t>
      </w:r>
      <w:proofErr w:type="gramEnd"/>
      <w:r>
        <w:t xml:space="preserve"> fuera de texto)</w:t>
      </w:r>
    </w:p>
    <w:p w:rsidR="006026B2" w:rsidRDefault="006026B2" w:rsidP="006026B2">
      <w:pPr>
        <w:spacing w:line="240" w:lineRule="auto"/>
      </w:pPr>
      <w:r>
        <w:t xml:space="preserve"> </w:t>
      </w:r>
    </w:p>
    <w:p w:rsidR="006026B2" w:rsidRDefault="006026B2" w:rsidP="006026B2">
      <w:pPr>
        <w:spacing w:line="240" w:lineRule="auto"/>
      </w:pPr>
      <w:r>
        <w:t>Libro VI. De los establecimientos de comercio. Se inscribirán en este libro:</w:t>
      </w:r>
    </w:p>
    <w:p w:rsidR="006026B2" w:rsidRDefault="006026B2" w:rsidP="006026B2">
      <w:pPr>
        <w:spacing w:line="240" w:lineRule="auto"/>
      </w:pPr>
      <w:r>
        <w:t xml:space="preserve"> </w:t>
      </w:r>
    </w:p>
    <w:p w:rsidR="006026B2" w:rsidRDefault="006026B2" w:rsidP="006026B2">
      <w:pPr>
        <w:spacing w:line="240" w:lineRule="auto"/>
      </w:pPr>
      <w:r>
        <w:t>- La apertura y cierre de sucursales y agencias de sociedades y entes cooperativos de grado superior de carácter financiero;</w:t>
      </w:r>
    </w:p>
    <w:p w:rsidR="006026B2" w:rsidRDefault="006026B2" w:rsidP="006026B2">
      <w:pPr>
        <w:spacing w:line="240" w:lineRule="auto"/>
      </w:pPr>
      <w:r>
        <w:t xml:space="preserve"> </w:t>
      </w:r>
    </w:p>
    <w:p w:rsidR="006026B2" w:rsidRDefault="006026B2" w:rsidP="006026B2">
      <w:pPr>
        <w:spacing w:line="240" w:lineRule="auto"/>
      </w:pPr>
      <w:r>
        <w:t>3.3 El registro mercantil</w:t>
      </w:r>
    </w:p>
    <w:p w:rsidR="006026B2" w:rsidRDefault="006026B2" w:rsidP="006026B2">
      <w:pPr>
        <w:spacing w:line="240" w:lineRule="auto"/>
      </w:pPr>
      <w:r>
        <w:t xml:space="preserve"> </w:t>
      </w:r>
    </w:p>
    <w:p w:rsidR="006026B2" w:rsidRDefault="006026B2" w:rsidP="006026B2">
      <w:pPr>
        <w:spacing w:line="240" w:lineRule="auto"/>
      </w:pPr>
      <w:r>
        <w:lastRenderedPageBreak/>
        <w:t>El registro mercantil, creado por la ley (artículo 26 del Código de Comercio) para llevar la matrícula de los comerciantes y de los establecimientos de comercio, así como la inscripción de todos los actos, libros y documentos respectos de los cuales la ley exigiere esa formalidad, es una base de datos actualizable sobre los participantes en la actividad comercial del país, caracterizada por su disponibilidad pública e inmediata. Por lo tanto, es un medio para acceder al intercambio económico con la seguridad jurídica que brinda el conocimiento sobre quiénes tienen parte en la dinámica del mercado y las actividades que realizan.</w:t>
      </w:r>
    </w:p>
    <w:p w:rsidR="006026B2" w:rsidRDefault="006026B2" w:rsidP="006026B2">
      <w:pPr>
        <w:spacing w:line="240" w:lineRule="auto"/>
      </w:pPr>
      <w:r>
        <w:t xml:space="preserve"> </w:t>
      </w:r>
    </w:p>
    <w:p w:rsidR="006026B2" w:rsidRDefault="006026B2" w:rsidP="006026B2">
      <w:pPr>
        <w:spacing w:line="240" w:lineRule="auto"/>
      </w:pPr>
      <w:r>
        <w:t>El artículo 26 del Código de Comercio, establece:</w:t>
      </w:r>
    </w:p>
    <w:p w:rsidR="006026B2" w:rsidRDefault="006026B2" w:rsidP="006026B2">
      <w:pPr>
        <w:spacing w:line="240" w:lineRule="auto"/>
      </w:pPr>
      <w:r>
        <w:t xml:space="preserve"> </w:t>
      </w:r>
    </w:p>
    <w:p w:rsidR="006026B2" w:rsidRDefault="006026B2" w:rsidP="006026B2">
      <w:pPr>
        <w:spacing w:line="240" w:lineRule="auto"/>
      </w:pPr>
      <w:r>
        <w:t>Art. 26. Registro Mercantil - Objeto - Calidad. El registro mercantil tendrá por objeto llevar la matrícula de los comerciantes y de los establecimientos de comercio, así como la inscripción de todos los actos, libros y documentos respecto de los cuales la ley exigiere esa formalidad.</w:t>
      </w:r>
    </w:p>
    <w:p w:rsidR="006026B2" w:rsidRDefault="006026B2" w:rsidP="006026B2">
      <w:pPr>
        <w:spacing w:line="240" w:lineRule="auto"/>
      </w:pPr>
      <w:r>
        <w:t xml:space="preserve"> </w:t>
      </w:r>
    </w:p>
    <w:p w:rsidR="006026B2" w:rsidRDefault="006026B2" w:rsidP="006026B2">
      <w:pPr>
        <w:spacing w:line="240" w:lineRule="auto"/>
      </w:pPr>
      <w:r>
        <w:t>El registro mercantil será público. Cualquier persona podrá examinar los libros y archivos en que fuere llevado, tomar anotaciones de sus asientos o actos y obtener copias de los mismos.</w:t>
      </w:r>
    </w:p>
    <w:p w:rsidR="006026B2" w:rsidRDefault="006026B2" w:rsidP="006026B2">
      <w:pPr>
        <w:spacing w:line="240" w:lineRule="auto"/>
      </w:pPr>
      <w:r>
        <w:t xml:space="preserve"> </w:t>
      </w:r>
    </w:p>
    <w:p w:rsidR="006026B2" w:rsidRDefault="006026B2" w:rsidP="006026B2">
      <w:pPr>
        <w:spacing w:line="240" w:lineRule="auto"/>
      </w:pPr>
      <w:r>
        <w:t>La Corte Constitucional, mediante sentencia C- 602 de 2000 ha manifestado que:</w:t>
      </w:r>
    </w:p>
    <w:p w:rsidR="006026B2" w:rsidRDefault="006026B2" w:rsidP="006026B2">
      <w:pPr>
        <w:spacing w:line="240" w:lineRule="auto"/>
      </w:pPr>
      <w:r>
        <w:t xml:space="preserve"> </w:t>
      </w:r>
    </w:p>
    <w:p w:rsidR="006026B2" w:rsidRDefault="006026B2" w:rsidP="006026B2">
      <w:pPr>
        <w:spacing w:line="240" w:lineRule="auto"/>
      </w:pPr>
      <w:r>
        <w:t>“Todo comerciante tiene la obligación de matricularse en el registro mercantil. En estricto rigor la matrícula mercantil es un medio legal que permite brindar publicidad sobre la condición de comerciante. En este mismo sentido, los demás actos de inscripción de actos, libros y documentos, en el registro mercantil, constituyen formalidades legales a cuyo cumplimiento no pueden sustraerse los comerciantes, y también se encaminan a fortalecer el sistema de publicidad mercantil.” (Resaltado fuera del texto)</w:t>
      </w:r>
    </w:p>
    <w:p w:rsidR="006026B2" w:rsidRDefault="006026B2" w:rsidP="006026B2">
      <w:pPr>
        <w:spacing w:line="240" w:lineRule="auto"/>
      </w:pPr>
      <w:r>
        <w:t xml:space="preserve"> </w:t>
      </w:r>
    </w:p>
    <w:p w:rsidR="006026B2" w:rsidRDefault="006026B2" w:rsidP="006026B2">
      <w:pPr>
        <w:spacing w:line="240" w:lineRule="auto"/>
      </w:pPr>
      <w:r>
        <w:t>Conforme al artículo 100 del Código de Comercio "Se tendrán como comerciales, para todos los efectos legales, las sociedades que se formen para la ejecución de actos o empresas mercantiles". En este sentido, una sociedad será comercial cuando en su objeto social se haya previsto la realización de operaciones o actos mercantiles.</w:t>
      </w:r>
    </w:p>
    <w:p w:rsidR="006026B2" w:rsidRDefault="006026B2" w:rsidP="006026B2">
      <w:pPr>
        <w:spacing w:line="240" w:lineRule="auto"/>
      </w:pPr>
      <w:r>
        <w:t xml:space="preserve"> </w:t>
      </w:r>
    </w:p>
    <w:p w:rsidR="006026B2" w:rsidRDefault="006026B2" w:rsidP="006026B2">
      <w:pPr>
        <w:spacing w:line="240" w:lineRule="auto"/>
      </w:pPr>
      <w:r>
        <w:t>El numeral 4 del artículo 110 de Código de Comercio exige que en la escritura de constitución de una sociedad se exprese: "el objeto social, esto es, la empresa o negocio de la sociedad, haciendo una enumeración clara y completa de las actividades principales". De este modo, resulta claro que es a partir de esta enunciación que se haga de la actividad a desarrollar por la sociedad, que procede su calificación como mercantil.</w:t>
      </w:r>
    </w:p>
    <w:p w:rsidR="006026B2" w:rsidRDefault="006026B2" w:rsidP="006026B2">
      <w:pPr>
        <w:spacing w:line="240" w:lineRule="auto"/>
      </w:pPr>
      <w:r>
        <w:t xml:space="preserve"> </w:t>
      </w:r>
    </w:p>
    <w:p w:rsidR="006026B2" w:rsidRDefault="006026B2" w:rsidP="006026B2">
      <w:pPr>
        <w:spacing w:line="240" w:lineRule="auto"/>
      </w:pPr>
      <w:r>
        <w:t>Las sociedades de naturaleza mercantil deben cumplir, en su calidad de comerciantes, con la obligación prevista en el artículo 19 del Código de Comercio y, por lo tanto, deben matricularse en el registro mercantil a cargo de las cámaras de comercio.</w:t>
      </w:r>
    </w:p>
    <w:p w:rsidR="006026B2" w:rsidRDefault="006026B2" w:rsidP="006026B2">
      <w:pPr>
        <w:spacing w:line="240" w:lineRule="auto"/>
      </w:pPr>
      <w:r>
        <w:t xml:space="preserve"> </w:t>
      </w:r>
    </w:p>
    <w:p w:rsidR="006026B2" w:rsidRDefault="006026B2" w:rsidP="006026B2">
      <w:pPr>
        <w:spacing w:line="240" w:lineRule="auto"/>
      </w:pPr>
      <w:r>
        <w:t>3.4. Establecimiento de Comercio</w:t>
      </w:r>
    </w:p>
    <w:p w:rsidR="006026B2" w:rsidRDefault="006026B2" w:rsidP="006026B2">
      <w:pPr>
        <w:spacing w:line="240" w:lineRule="auto"/>
      </w:pPr>
      <w:r>
        <w:t xml:space="preserve"> </w:t>
      </w:r>
    </w:p>
    <w:p w:rsidR="006026B2" w:rsidRDefault="006026B2" w:rsidP="006026B2">
      <w:pPr>
        <w:spacing w:line="240" w:lineRule="auto"/>
      </w:pPr>
      <w:r>
        <w:t>El Código de Comercio en su artículo 515 señala que establecimiento de comercio es el “conjunto de bienes organizados por el empresario para realizar los fines de la empresa".</w:t>
      </w:r>
    </w:p>
    <w:p w:rsidR="006026B2" w:rsidRDefault="006026B2" w:rsidP="006026B2">
      <w:pPr>
        <w:spacing w:line="240" w:lineRule="auto"/>
      </w:pPr>
      <w:r>
        <w:t xml:space="preserve"> </w:t>
      </w:r>
    </w:p>
    <w:p w:rsidR="006026B2" w:rsidRDefault="006026B2" w:rsidP="006026B2">
      <w:pPr>
        <w:spacing w:line="240" w:lineRule="auto"/>
      </w:pPr>
      <w:r>
        <w:t xml:space="preserve">El Consejo de Estado, en el </w:t>
      </w:r>
      <w:proofErr w:type="spellStart"/>
      <w:r>
        <w:t>Exp</w:t>
      </w:r>
      <w:proofErr w:type="spellEnd"/>
      <w:r>
        <w:t>. 4710 de febrero 19 de 1998, respecto del establecimiento de comercio, señaló:</w:t>
      </w:r>
    </w:p>
    <w:p w:rsidR="006026B2" w:rsidRDefault="006026B2" w:rsidP="006026B2">
      <w:pPr>
        <w:spacing w:line="240" w:lineRule="auto"/>
      </w:pPr>
      <w:r>
        <w:t xml:space="preserve"> </w:t>
      </w:r>
    </w:p>
    <w:p w:rsidR="006026B2" w:rsidRDefault="006026B2" w:rsidP="006026B2">
      <w:pPr>
        <w:spacing w:line="240" w:lineRule="auto"/>
      </w:pPr>
      <w:r>
        <w:t xml:space="preserve">“A propósito de la figura jurídica del establecimiento de comercio y de los actos de transferencia que sobre él se pueden celebrar, resulta conveniente recordar que el ordenamiento jurídico colombiano acogió la noción que respecto de dicha universalidad se tiene en el sistema legal italiano, razón por la cual en el artículo 515 del Código de Comercio se entiende por establecimiento de comercio “un conjunto de bienes organizados por el </w:t>
      </w:r>
      <w:r>
        <w:lastRenderedPageBreak/>
        <w:t>empresario para realizar los fines de la empresa.” Con fundamento en el señalado concepto normativo, la Sala ha indicado que ese fondo o hacienda mercantil lo constituye el “conjunto heterogéneo y organizado de bienes utilizados por el comerciante para desarrollar una actividad económica enderezada a la producción, transformación, circulación, administración o custodia de bienes o para la prestación de servicios que, dada su destinación, conforma una unidad que permite su negociación “en bloque”.</w:t>
      </w:r>
    </w:p>
    <w:p w:rsidR="006026B2" w:rsidRDefault="006026B2" w:rsidP="006026B2">
      <w:pPr>
        <w:spacing w:line="240" w:lineRule="auto"/>
      </w:pPr>
      <w:r>
        <w:t xml:space="preserve"> </w:t>
      </w:r>
    </w:p>
    <w:p w:rsidR="006026B2" w:rsidRDefault="006026B2" w:rsidP="006026B2">
      <w:pPr>
        <w:spacing w:line="240" w:lineRule="auto"/>
      </w:pPr>
      <w:r>
        <w:t xml:space="preserve">Es pertinente anotar que el régimen legal aplicable a la materia no restringe o limita la naturaleza de los bienes que conforman la mencionada universalidad, no obstante que la lista enunciativa de sus elementos integrantes, contenida en el artículo 516 </w:t>
      </w:r>
      <w:proofErr w:type="spellStart"/>
      <w:r>
        <w:t>ejusdem</w:t>
      </w:r>
      <w:proofErr w:type="spellEnd"/>
      <w:r>
        <w:t>, sólo haga referencia a diversas clases de bienes muebles, cosas incorporales –derechos- o a los denominados bienes, inmateriales o intangibles. En razón de lo anterior, pueden estar incorporados al fondo de comercio todos los bienes que el empresario haya destinado efectivamente a la actividad mercantil de que se trate, incluso bienes inmuebles en los que la respectiva empresa tenga su asiento.”</w:t>
      </w:r>
    </w:p>
    <w:p w:rsidR="006026B2" w:rsidRDefault="006026B2" w:rsidP="006026B2">
      <w:pPr>
        <w:spacing w:line="240" w:lineRule="auto"/>
      </w:pPr>
      <w:r>
        <w:t xml:space="preserve"> </w:t>
      </w:r>
    </w:p>
    <w:p w:rsidR="006026B2" w:rsidRDefault="006026B2" w:rsidP="006026B2">
      <w:pPr>
        <w:spacing w:line="240" w:lineRule="auto"/>
      </w:pPr>
      <w:r>
        <w:t>En la misma sentencia la Corporación agregó, “(…) la enajenación de un establecimiento de comercio, a cualquier título, se presume hecha en bloque o como unidad económica, sin necesidad de especificar detalladamente los elementos que lo integran. (</w:t>
      </w:r>
      <w:proofErr w:type="gramStart"/>
      <w:r>
        <w:t>artículo</w:t>
      </w:r>
      <w:proofErr w:type="gramEnd"/>
      <w:r>
        <w:t xml:space="preserve"> 525 del Código de Comercio)”</w:t>
      </w:r>
    </w:p>
    <w:p w:rsidR="006026B2" w:rsidRDefault="006026B2" w:rsidP="006026B2">
      <w:pPr>
        <w:spacing w:line="240" w:lineRule="auto"/>
      </w:pPr>
      <w:r>
        <w:t xml:space="preserve"> </w:t>
      </w:r>
    </w:p>
    <w:p w:rsidR="006026B2" w:rsidRDefault="006026B2" w:rsidP="006026B2">
      <w:pPr>
        <w:spacing w:line="240" w:lineRule="auto"/>
      </w:pPr>
      <w:r>
        <w:t xml:space="preserve">Por último, haciendo referencia a apartes de la sentencia del 18 de diciembres de 2009 de la Corte Suprema de Justicia, </w:t>
      </w:r>
      <w:proofErr w:type="spellStart"/>
      <w:r>
        <w:t>Exp</w:t>
      </w:r>
      <w:proofErr w:type="spellEnd"/>
      <w:r>
        <w:t>. 1996-09616-01, señaló: “(…) la inclusión de inmuebles como parte de un establecimiento de comercio, así como su efectiva transferencia como consecuencia de la enajenación de la mencionada universalidad, requerirán determinaciones particulares.</w:t>
      </w:r>
    </w:p>
    <w:p w:rsidR="006026B2" w:rsidRDefault="006026B2" w:rsidP="006026B2">
      <w:pPr>
        <w:spacing w:line="240" w:lineRule="auto"/>
      </w:pPr>
      <w:r>
        <w:t xml:space="preserve"> </w:t>
      </w:r>
    </w:p>
    <w:p w:rsidR="006026B2" w:rsidRDefault="006026B2" w:rsidP="006026B2">
      <w:pPr>
        <w:spacing w:line="240" w:lineRule="auto"/>
      </w:pPr>
      <w:r>
        <w:t>Por su parte, la doctrina ha señalado:</w:t>
      </w:r>
    </w:p>
    <w:p w:rsidR="006026B2" w:rsidRDefault="006026B2" w:rsidP="006026B2">
      <w:pPr>
        <w:spacing w:line="240" w:lineRule="auto"/>
      </w:pPr>
      <w:r>
        <w:t xml:space="preserve"> </w:t>
      </w:r>
    </w:p>
    <w:p w:rsidR="006026B2" w:rsidRDefault="006026B2" w:rsidP="006026B2">
      <w:pPr>
        <w:spacing w:line="240" w:lineRule="auto"/>
      </w:pPr>
      <w:r>
        <w:t>El establecimiento es el elemento técnico en el que se desarrolla la actividad. “(…) La empresa es una actividad económica mientras que el establecimiento es una unidad técnica. Y la persona natural o jurídica puede ser simultáneamente titular de varias empresas. Igualmente es factible que el empresario abra varios establecimientos para realizar una misma actividad económica, contingencia en la cual la diversidad resulta: o de la ubicación, o de las líneas de productos que se fabrican o distribuyen, o de las enseñas que los identifican, o de los servicios que en ellos prestan.</w:t>
      </w:r>
    </w:p>
    <w:p w:rsidR="006026B2" w:rsidRDefault="006026B2" w:rsidP="006026B2">
      <w:pPr>
        <w:spacing w:line="240" w:lineRule="auto"/>
      </w:pPr>
      <w:r>
        <w:t xml:space="preserve"> </w:t>
      </w:r>
    </w:p>
    <w:p w:rsidR="006026B2" w:rsidRDefault="006026B2" w:rsidP="006026B2">
      <w:pPr>
        <w:spacing w:line="240" w:lineRule="auto"/>
      </w:pPr>
      <w:r>
        <w:t>Al paso que la empresa es concebida en el artículo 25 del Código de Comercio como actividad económica organizada, el establecimiento es considerado como la base física donde se desarrolla esa actividad. (…) (1)[4] (Subrayado fuera del texto.</w:t>
      </w:r>
    </w:p>
    <w:p w:rsidR="006026B2" w:rsidRDefault="006026B2" w:rsidP="006026B2">
      <w:pPr>
        <w:spacing w:line="240" w:lineRule="auto"/>
      </w:pPr>
      <w:r>
        <w:t xml:space="preserve"> </w:t>
      </w:r>
    </w:p>
    <w:p w:rsidR="006026B2" w:rsidRDefault="006026B2" w:rsidP="006026B2">
      <w:pPr>
        <w:spacing w:line="240" w:lineRule="auto"/>
      </w:pPr>
      <w:r>
        <w:t>De lo anterior, tenemos que el establecimiento de comercio es una universalidad de bienes materiales e inmateriales, muebles e inmuebles que el empresario o comerciante organiza en bloque para efectos de desarrollar su actividad económica.</w:t>
      </w:r>
    </w:p>
    <w:p w:rsidR="006026B2" w:rsidRDefault="006026B2" w:rsidP="006026B2">
      <w:pPr>
        <w:spacing w:line="240" w:lineRule="auto"/>
      </w:pPr>
      <w:r>
        <w:t xml:space="preserve"> </w:t>
      </w:r>
    </w:p>
    <w:p w:rsidR="006026B2" w:rsidRDefault="006026B2" w:rsidP="006026B2">
      <w:pPr>
        <w:spacing w:line="240" w:lineRule="auto"/>
      </w:pPr>
      <w:r>
        <w:t>Para la ley comercial colombiana, el establecimiento de comercio es una unidad conformada por un conjunto de bienes organizados por el empresario para realizar los fines de su empresa.</w:t>
      </w:r>
    </w:p>
    <w:p w:rsidR="006026B2" w:rsidRDefault="006026B2" w:rsidP="006026B2">
      <w:pPr>
        <w:spacing w:line="240" w:lineRule="auto"/>
      </w:pPr>
      <w:r>
        <w:t xml:space="preserve"> </w:t>
      </w:r>
    </w:p>
    <w:p w:rsidR="006026B2" w:rsidRDefault="006026B2" w:rsidP="006026B2">
      <w:pPr>
        <w:spacing w:line="240" w:lineRule="auto"/>
      </w:pPr>
      <w:r>
        <w:t>En este sentido, la noción del establecimiento de comercio se encuadra en el tema del objeto del derecho, en cuanto constituye el instrumento a través del cual el comerciante realiza su actividad; actividad que en cuanto es organizada constituye empresa. El establecimiento de comercio es la concreción física de la empresa organizada por el comerciante.</w:t>
      </w:r>
    </w:p>
    <w:p w:rsidR="006026B2" w:rsidRDefault="006026B2" w:rsidP="006026B2">
      <w:pPr>
        <w:spacing w:line="240" w:lineRule="auto"/>
      </w:pPr>
      <w:r>
        <w:t xml:space="preserve"> </w:t>
      </w:r>
    </w:p>
    <w:p w:rsidR="006026B2" w:rsidRDefault="006026B2" w:rsidP="006026B2">
      <w:pPr>
        <w:spacing w:line="240" w:lineRule="auto"/>
      </w:pPr>
      <w:r>
        <w:lastRenderedPageBreak/>
        <w:t>Establecido lo anterior, es necesario precisar que el establecimiento de comercio no es simplemente un local, sino un conjunto físico de bienes organizados con los cuales el empresario desarrolla su actividad económica, valga decir, los fines de su empresa.</w:t>
      </w:r>
    </w:p>
    <w:p w:rsidR="006026B2" w:rsidRDefault="006026B2" w:rsidP="006026B2">
      <w:pPr>
        <w:spacing w:line="240" w:lineRule="auto"/>
      </w:pPr>
      <w:r>
        <w:t xml:space="preserve"> </w:t>
      </w:r>
    </w:p>
    <w:p w:rsidR="006026B2" w:rsidRDefault="006026B2" w:rsidP="006026B2">
      <w:pPr>
        <w:spacing w:line="240" w:lineRule="auto"/>
      </w:pPr>
      <w:r>
        <w:t>3.5 Ley 232 de 1995</w:t>
      </w:r>
    </w:p>
    <w:p w:rsidR="006026B2" w:rsidRDefault="006026B2" w:rsidP="006026B2">
      <w:pPr>
        <w:spacing w:line="240" w:lineRule="auto"/>
      </w:pPr>
      <w:r>
        <w:t xml:space="preserve"> </w:t>
      </w:r>
    </w:p>
    <w:p w:rsidR="006026B2" w:rsidRDefault="006026B2" w:rsidP="006026B2">
      <w:pPr>
        <w:spacing w:line="240" w:lineRule="auto"/>
      </w:pPr>
      <w:r>
        <w:t>De otra parte, en cuanto a los requisitos para el funcionamiento de los establecimientos de comercio, se debe aplicar por parte de las autoridades locales, lo dispuesto en la Ley 232 de 1995 “Por medio de la cual se dictan normas para el funcionamiento de los establecimientos comerciales”, así como el Decreto 2150 de 1995, modificado por el Decreto Ley 19 de 2012.</w:t>
      </w:r>
    </w:p>
    <w:p w:rsidR="006026B2" w:rsidRDefault="006026B2" w:rsidP="006026B2">
      <w:pPr>
        <w:spacing w:line="240" w:lineRule="auto"/>
      </w:pPr>
      <w:r>
        <w:t xml:space="preserve"> </w:t>
      </w:r>
    </w:p>
    <w:p w:rsidR="006026B2" w:rsidRDefault="006026B2" w:rsidP="006026B2">
      <w:pPr>
        <w:spacing w:line="240" w:lineRule="auto"/>
      </w:pPr>
      <w:r>
        <w:t>La Ley 232 de 1995, establece en los artículos 1 y 2 respecto a la apertura y funcionamiento de los establecimientos de comercio, lo siguiente:</w:t>
      </w:r>
    </w:p>
    <w:p w:rsidR="006026B2" w:rsidRDefault="006026B2" w:rsidP="006026B2">
      <w:pPr>
        <w:spacing w:line="240" w:lineRule="auto"/>
      </w:pPr>
      <w:r>
        <w:t xml:space="preserve"> </w:t>
      </w:r>
    </w:p>
    <w:p w:rsidR="006026B2" w:rsidRDefault="006026B2" w:rsidP="006026B2">
      <w:pPr>
        <w:spacing w:line="240" w:lineRule="auto"/>
      </w:pPr>
      <w:r>
        <w:t>“ARTÍCULO 1o. Ninguna autoridad podrá exigir licencia o permiso de funcionamiento para la apertura de los establecimientos comerciales definidos en el artículo 515 del Código de Comercio, o para continuar su actividad si ya la estuvieren ejerciendo, ni exigir el cumplimiento de requisito alguno, que no estén expresamente ordenado por el legislador.”</w:t>
      </w:r>
    </w:p>
    <w:p w:rsidR="006026B2" w:rsidRDefault="006026B2" w:rsidP="006026B2">
      <w:pPr>
        <w:spacing w:line="240" w:lineRule="auto"/>
      </w:pPr>
      <w:r>
        <w:t xml:space="preserve"> </w:t>
      </w:r>
    </w:p>
    <w:p w:rsidR="006026B2" w:rsidRDefault="006026B2" w:rsidP="006026B2">
      <w:pPr>
        <w:spacing w:line="240" w:lineRule="auto"/>
      </w:pPr>
      <w:r>
        <w:t>“ARTÍCULO 2o. No obstante lo dispuesto en el artículo anterior, es obligatorio para el ejercicio del comercio que los establecimientos abiertos al público reúnan los siguientes requisitos:</w:t>
      </w:r>
    </w:p>
    <w:p w:rsidR="006026B2" w:rsidRDefault="006026B2" w:rsidP="006026B2">
      <w:pPr>
        <w:spacing w:line="240" w:lineRule="auto"/>
      </w:pPr>
      <w:r>
        <w:t xml:space="preserve"> </w:t>
      </w:r>
    </w:p>
    <w:p w:rsidR="006026B2" w:rsidRDefault="006026B2" w:rsidP="006026B2">
      <w:pPr>
        <w:spacing w:line="240" w:lineRule="auto"/>
      </w:pPr>
      <w:r>
        <w:t>a) Cumplir con todas las normas referentes al uso del suelo, intensidad auditiva, horario, ubicación y destinación expedida por la autoridad competente del respectivo municipio. Las personas interesadas podrán solicitar la expedición del concepto de las mismas a la entidad de planeación o quien haga sus veces en la jurisdicción municipal o distrital respectiva;</w:t>
      </w:r>
    </w:p>
    <w:p w:rsidR="006026B2" w:rsidRDefault="006026B2" w:rsidP="006026B2">
      <w:pPr>
        <w:spacing w:line="240" w:lineRule="auto"/>
      </w:pPr>
      <w:r>
        <w:t>b) Cumplir con las condiciones sanitarias descritas por la Ley 9a de 1979 y demás normas vigentes sobre la materia;</w:t>
      </w:r>
    </w:p>
    <w:p w:rsidR="006026B2" w:rsidRDefault="006026B2" w:rsidP="006026B2">
      <w:pPr>
        <w:spacing w:line="240" w:lineRule="auto"/>
      </w:pPr>
      <w:r>
        <w:t>c) Para aquellos establecimientos donde se ejecuten públicamente obras musicales causante de pago por derechos de autor, se les exigirá los comprobantes de pago expedidos por la autoridad legalmente reconocida, de acuerdo con lo dispuesto por la Ley 23 de 1982 y demás normas complementarias; (Literal CONDICIONALMENTE exequible)</w:t>
      </w:r>
    </w:p>
    <w:p w:rsidR="006026B2" w:rsidRDefault="006026B2" w:rsidP="006026B2">
      <w:pPr>
        <w:spacing w:line="240" w:lineRule="auto"/>
      </w:pPr>
      <w:r>
        <w:t>d) Tener matrícula mercantil vigente de la Cámara de Comercio de la respectiva jurisdicción;</w:t>
      </w:r>
    </w:p>
    <w:p w:rsidR="006026B2" w:rsidRDefault="006026B2" w:rsidP="006026B2">
      <w:pPr>
        <w:spacing w:line="240" w:lineRule="auto"/>
      </w:pPr>
      <w:r>
        <w:t>e) Comunicar en las respectivas oficinas de planeación o. quien haga sus veces de la entidad territorial correspondiente, la apertura del establecimiento.”</w:t>
      </w:r>
    </w:p>
    <w:p w:rsidR="006026B2" w:rsidRDefault="006026B2" w:rsidP="006026B2">
      <w:pPr>
        <w:spacing w:line="240" w:lineRule="auto"/>
      </w:pPr>
      <w:r>
        <w:t xml:space="preserve"> </w:t>
      </w:r>
    </w:p>
    <w:p w:rsidR="006026B2" w:rsidRDefault="006026B2" w:rsidP="006026B2">
      <w:pPr>
        <w:spacing w:line="240" w:lineRule="auto"/>
      </w:pPr>
      <w:r>
        <w:t>Y el artículo 4 dispone la autoridad encargada de verificar el cumplimiento de tales requisitos, así:</w:t>
      </w:r>
    </w:p>
    <w:p w:rsidR="006026B2" w:rsidRDefault="006026B2" w:rsidP="006026B2">
      <w:pPr>
        <w:spacing w:line="240" w:lineRule="auto"/>
      </w:pPr>
      <w:r>
        <w:t xml:space="preserve"> </w:t>
      </w:r>
    </w:p>
    <w:p w:rsidR="006026B2" w:rsidRDefault="006026B2" w:rsidP="006026B2">
      <w:pPr>
        <w:spacing w:line="240" w:lineRule="auto"/>
      </w:pPr>
      <w:r>
        <w:t>ARTÍCULO 4o. El alcalde, quien haga sus veces, o el funcionario que reciba la delegación, siguiendo el procedimiento señalado en el libro primero del Código Contencioso Administrativo, actuará con quien no cumpla los requisitos previstos en el artículo 2 de esta Ley</w:t>
      </w:r>
    </w:p>
    <w:p w:rsidR="006026B2" w:rsidRDefault="006026B2" w:rsidP="006026B2">
      <w:pPr>
        <w:spacing w:line="240" w:lineRule="auto"/>
      </w:pPr>
      <w:r>
        <w:t xml:space="preserve"> </w:t>
      </w:r>
    </w:p>
    <w:p w:rsidR="006026B2" w:rsidRDefault="006026B2" w:rsidP="006026B2">
      <w:pPr>
        <w:spacing w:line="240" w:lineRule="auto"/>
      </w:pPr>
      <w:r>
        <w:t>Adicionalmente, el Decreto 2150 de 1995, respecto de las licencias de funcionamiento y requisitos para los establecimientos de comercio, señala:</w:t>
      </w:r>
    </w:p>
    <w:p w:rsidR="006026B2" w:rsidRDefault="006026B2" w:rsidP="006026B2">
      <w:pPr>
        <w:spacing w:line="240" w:lineRule="auto"/>
      </w:pPr>
      <w:r>
        <w:t xml:space="preserve"> </w:t>
      </w:r>
    </w:p>
    <w:p w:rsidR="006026B2" w:rsidRDefault="006026B2" w:rsidP="006026B2">
      <w:pPr>
        <w:spacing w:line="240" w:lineRule="auto"/>
      </w:pPr>
      <w:r>
        <w:t>“ARTÍCULO 46. Supresión de las licencias de funcionamiento. Sin perjuicio del régimen establecido para el Departamento Archipiélago de San Andrés, Providencia y Santa Catalina, ningún establecimiento industrial, comercial o de otra naturaleza, abierto o no al público, requerirá la licencia, permiso o autorización de funcionamiento cualquier otro documento similar, salvo el cumplimiento de los requisitos que se enumeran en los artículos siguientes con el único propósito de garantizar la seguridad y salubridad pública.” (</w:t>
      </w:r>
      <w:proofErr w:type="gramStart"/>
      <w:r>
        <w:t>subrayado</w:t>
      </w:r>
      <w:proofErr w:type="gramEnd"/>
      <w:r>
        <w:t xml:space="preserve"> fuera de texto)</w:t>
      </w:r>
    </w:p>
    <w:p w:rsidR="006026B2" w:rsidRDefault="006026B2" w:rsidP="006026B2">
      <w:pPr>
        <w:spacing w:line="240" w:lineRule="auto"/>
      </w:pPr>
      <w:r>
        <w:lastRenderedPageBreak/>
        <w:t xml:space="preserve"> </w:t>
      </w:r>
    </w:p>
    <w:p w:rsidR="006026B2" w:rsidRDefault="006026B2" w:rsidP="006026B2">
      <w:pPr>
        <w:spacing w:line="240" w:lineRule="auto"/>
      </w:pPr>
      <w:r>
        <w:t>"ARTÍCULO 47. Requisitos especiales. A partir de la vigencia del presente Decreto, los establecimientos a que se refiere el artículo anterior sólo deberán:</w:t>
      </w:r>
    </w:p>
    <w:p w:rsidR="006026B2" w:rsidRDefault="006026B2" w:rsidP="006026B2">
      <w:pPr>
        <w:spacing w:line="240" w:lineRule="auto"/>
      </w:pPr>
      <w:r>
        <w:t xml:space="preserve"> </w:t>
      </w:r>
    </w:p>
    <w:p w:rsidR="006026B2" w:rsidRDefault="006026B2" w:rsidP="006026B2">
      <w:pPr>
        <w:spacing w:line="240" w:lineRule="auto"/>
      </w:pPr>
      <w:r>
        <w:t xml:space="preserve">1. Cumplir con todas las normas referentes al uso del suelo, intensidad auditiva, horario, ubicación y destinación </w:t>
      </w:r>
      <w:proofErr w:type="gramStart"/>
      <w:r>
        <w:t>expedidas</w:t>
      </w:r>
      <w:proofErr w:type="gramEnd"/>
      <w:r>
        <w:t xml:space="preserve"> por la entidad competente del respectivo municipio.</w:t>
      </w:r>
    </w:p>
    <w:p w:rsidR="006026B2" w:rsidRDefault="006026B2" w:rsidP="006026B2">
      <w:pPr>
        <w:spacing w:line="240" w:lineRule="auto"/>
      </w:pPr>
      <w:r>
        <w:t>2. Cumplir con las condiciones sanitarias y ambientales, según el caso, descritas por la ley.</w:t>
      </w:r>
    </w:p>
    <w:p w:rsidR="006026B2" w:rsidRDefault="006026B2" w:rsidP="006026B2">
      <w:pPr>
        <w:spacing w:line="240" w:lineRule="auto"/>
      </w:pPr>
      <w:r>
        <w:t>3. Cumplir con las normas vigentes en materia de seguridad.</w:t>
      </w:r>
    </w:p>
    <w:p w:rsidR="006026B2" w:rsidRDefault="006026B2" w:rsidP="006026B2">
      <w:pPr>
        <w:spacing w:line="240" w:lineRule="auto"/>
      </w:pPr>
      <w:r>
        <w:t>4. Cancelar los derechos de autor previstos en la Ley, si en el establecimiento se ejecutaran obras musicales causantes de dichos pagos.</w:t>
      </w:r>
    </w:p>
    <w:p w:rsidR="006026B2" w:rsidRDefault="006026B2" w:rsidP="006026B2">
      <w:pPr>
        <w:spacing w:line="240" w:lineRule="auto"/>
      </w:pPr>
      <w:r>
        <w:t>5. Obtener y mantener vigente la matrícula mercantil, tratándose de establecimientos de comercio.</w:t>
      </w:r>
    </w:p>
    <w:p w:rsidR="006026B2" w:rsidRDefault="006026B2" w:rsidP="006026B2">
      <w:pPr>
        <w:spacing w:line="240" w:lineRule="auto"/>
      </w:pPr>
      <w:r>
        <w:t>6. Cancelar los impuestos de carácter distrital y municipal.</w:t>
      </w:r>
    </w:p>
    <w:p w:rsidR="006026B2" w:rsidRDefault="006026B2" w:rsidP="006026B2">
      <w:pPr>
        <w:spacing w:line="240" w:lineRule="auto"/>
      </w:pPr>
      <w:r>
        <w:t xml:space="preserve"> </w:t>
      </w:r>
    </w:p>
    <w:p w:rsidR="006026B2" w:rsidRDefault="006026B2" w:rsidP="006026B2">
      <w:pPr>
        <w:spacing w:line="240" w:lineRule="auto"/>
      </w:pPr>
      <w:r>
        <w:t>Parágrafo. Dentro de los quince (15) días siguientes a la apertura de un establecimiento, su propietario o administrador deberá comunicar tal hecho a la oficina de Planeación del Distrito o Municipio correspondiente".</w:t>
      </w:r>
    </w:p>
    <w:p w:rsidR="006026B2" w:rsidRDefault="006026B2" w:rsidP="006026B2">
      <w:pPr>
        <w:spacing w:line="240" w:lineRule="auto"/>
      </w:pPr>
      <w:r>
        <w:t xml:space="preserve"> </w:t>
      </w:r>
    </w:p>
    <w:p w:rsidR="006026B2" w:rsidRDefault="006026B2" w:rsidP="006026B2">
      <w:pPr>
        <w:spacing w:line="240" w:lineRule="auto"/>
      </w:pPr>
      <w:r>
        <w:t>En consecuencia, para la apertura y funcionamiento de establecimientos de comercio se debe estar a lo dispuesto en las normas vigentes anteriormente señaladas que regulan la materia.</w:t>
      </w:r>
    </w:p>
    <w:p w:rsidR="006026B2" w:rsidRDefault="006026B2" w:rsidP="006026B2">
      <w:pPr>
        <w:spacing w:line="240" w:lineRule="auto"/>
      </w:pPr>
      <w:r>
        <w:t xml:space="preserve"> </w:t>
      </w:r>
    </w:p>
    <w:p w:rsidR="006026B2" w:rsidRDefault="006026B2" w:rsidP="006026B2">
      <w:pPr>
        <w:spacing w:line="240" w:lineRule="auto"/>
      </w:pPr>
      <w:r>
        <w:t>3.6 Registro de Establecimientos de Comercio</w:t>
      </w:r>
    </w:p>
    <w:p w:rsidR="006026B2" w:rsidRDefault="006026B2" w:rsidP="006026B2">
      <w:pPr>
        <w:spacing w:line="240" w:lineRule="auto"/>
      </w:pPr>
      <w:r>
        <w:t xml:space="preserve"> </w:t>
      </w:r>
    </w:p>
    <w:p w:rsidR="006026B2" w:rsidRDefault="006026B2" w:rsidP="006026B2">
      <w:pPr>
        <w:spacing w:line="240" w:lineRule="auto"/>
      </w:pPr>
      <w:r>
        <w:t>Frente al registro del establecimiento de comercio, el numeral 6 del artículo 28 del Código de Comercio establece que la apertura de un establecimiento de comercio constituye un acto sujeto a la formalidad de inscripción en el registro mercantil.</w:t>
      </w:r>
    </w:p>
    <w:p w:rsidR="006026B2" w:rsidRDefault="006026B2" w:rsidP="006026B2">
      <w:pPr>
        <w:spacing w:line="240" w:lineRule="auto"/>
      </w:pPr>
      <w:r>
        <w:t xml:space="preserve"> </w:t>
      </w:r>
    </w:p>
    <w:p w:rsidR="006026B2" w:rsidRDefault="006026B2" w:rsidP="006026B2">
      <w:pPr>
        <w:spacing w:line="240" w:lineRule="auto"/>
      </w:pPr>
      <w:r>
        <w:t>El artículo 28 del Código de Comercio señala que deben inscribirse en el registro mercantil:</w:t>
      </w:r>
    </w:p>
    <w:p w:rsidR="006026B2" w:rsidRDefault="006026B2" w:rsidP="006026B2">
      <w:pPr>
        <w:spacing w:line="240" w:lineRule="auto"/>
      </w:pPr>
      <w:r>
        <w:t xml:space="preserve"> </w:t>
      </w:r>
    </w:p>
    <w:p w:rsidR="006026B2" w:rsidRDefault="006026B2" w:rsidP="006026B2">
      <w:pPr>
        <w:spacing w:line="240" w:lineRule="auto"/>
      </w:pPr>
      <w:r>
        <w:t>“6. La apertura de establecimientos de comercio y de sucursales, y los actos que modifiquen o afecten la propiedad de los mismos o su administración”</w:t>
      </w:r>
    </w:p>
    <w:p w:rsidR="006026B2" w:rsidRDefault="006026B2" w:rsidP="006026B2">
      <w:pPr>
        <w:spacing w:line="240" w:lineRule="auto"/>
      </w:pPr>
      <w:r>
        <w:t xml:space="preserve"> </w:t>
      </w:r>
    </w:p>
    <w:p w:rsidR="006026B2" w:rsidRDefault="006026B2" w:rsidP="006026B2">
      <w:pPr>
        <w:spacing w:line="240" w:lineRule="auto"/>
      </w:pPr>
      <w:r>
        <w:t>En cuanto al registro por parte de las cámaras de comercio, de los asuntos relacionados con los establecimientos de comercio, la Circular Única de esta Superintendencia, en el Título VIII, numeral 1.1.1, señala:</w:t>
      </w:r>
    </w:p>
    <w:p w:rsidR="006026B2" w:rsidRDefault="006026B2" w:rsidP="006026B2">
      <w:pPr>
        <w:spacing w:line="240" w:lineRule="auto"/>
      </w:pPr>
      <w:r>
        <w:t xml:space="preserve"> </w:t>
      </w:r>
    </w:p>
    <w:p w:rsidR="006026B2" w:rsidRDefault="006026B2" w:rsidP="006026B2">
      <w:pPr>
        <w:spacing w:line="240" w:lineRule="auto"/>
      </w:pPr>
      <w:r>
        <w:t>“Libro VI. De los establecimientos de comercio. Se inscribirán en este libro:</w:t>
      </w:r>
    </w:p>
    <w:p w:rsidR="006026B2" w:rsidRDefault="006026B2" w:rsidP="006026B2">
      <w:pPr>
        <w:spacing w:line="240" w:lineRule="auto"/>
      </w:pPr>
      <w:r>
        <w:t xml:space="preserve"> </w:t>
      </w:r>
    </w:p>
    <w:p w:rsidR="006026B2" w:rsidRDefault="006026B2" w:rsidP="006026B2">
      <w:pPr>
        <w:spacing w:line="240" w:lineRule="auto"/>
      </w:pPr>
      <w:r>
        <w:t>- Los actos que afecten o modifiquen la propiedad de los establecimientos de comercio o su administración;</w:t>
      </w:r>
    </w:p>
    <w:p w:rsidR="006026B2" w:rsidRDefault="006026B2" w:rsidP="006026B2">
      <w:pPr>
        <w:spacing w:line="240" w:lineRule="auto"/>
      </w:pPr>
      <w:r>
        <w:t>- La escritura de constitución y las reformas de las sociedades que establezcan sucursales, cuando el domicilio de la sociedad corresponda a otra jurisdicción;”</w:t>
      </w:r>
    </w:p>
    <w:p w:rsidR="006026B2" w:rsidRDefault="006026B2" w:rsidP="006026B2">
      <w:pPr>
        <w:spacing w:line="240" w:lineRule="auto"/>
      </w:pPr>
      <w:r>
        <w:t xml:space="preserve"> </w:t>
      </w:r>
    </w:p>
    <w:p w:rsidR="006026B2" w:rsidRDefault="006026B2" w:rsidP="006026B2">
      <w:pPr>
        <w:spacing w:line="240" w:lineRule="auto"/>
      </w:pPr>
      <w:r>
        <w:t>3.7 Sanción por la no inscripción en el Registro Mercantil</w:t>
      </w:r>
    </w:p>
    <w:p w:rsidR="006026B2" w:rsidRDefault="006026B2" w:rsidP="006026B2">
      <w:pPr>
        <w:spacing w:line="240" w:lineRule="auto"/>
      </w:pPr>
      <w:r>
        <w:t xml:space="preserve"> </w:t>
      </w:r>
    </w:p>
    <w:p w:rsidR="006026B2" w:rsidRDefault="006026B2" w:rsidP="006026B2">
      <w:pPr>
        <w:spacing w:line="240" w:lineRule="auto"/>
      </w:pPr>
      <w:r>
        <w:t>El comerciante que ejerza profesionalmente el comercio sin estar inscrito en el registro mercantil, podrá ser sancionado por la Superintendencia de Industria y Comercio conforme a lo previsto en el artículo 37 del Código de Comercio.</w:t>
      </w:r>
    </w:p>
    <w:p w:rsidR="006026B2" w:rsidRDefault="006026B2" w:rsidP="006026B2">
      <w:pPr>
        <w:spacing w:line="240" w:lineRule="auto"/>
      </w:pPr>
      <w:r>
        <w:t xml:space="preserve"> </w:t>
      </w:r>
    </w:p>
    <w:p w:rsidR="006026B2" w:rsidRDefault="006026B2" w:rsidP="006026B2">
      <w:pPr>
        <w:spacing w:line="240" w:lineRule="auto"/>
      </w:pPr>
      <w:r>
        <w:t>En efecto, el mencionado artículo 37, dispuso: “La persona que ejerza profesionalmente el comercio sin estar inscrita en el registro mercantil incurrirá en multa, que impondrá la Superintendencia de Industria y Comercio, sin perjuicio de las demás sanciones legales. La misma sanción se aplicará cuando se omita la inscripción o matrícula de un establecimiento de comercio.” (</w:t>
      </w:r>
      <w:proofErr w:type="gramStart"/>
      <w:r>
        <w:t>negrilla</w:t>
      </w:r>
      <w:proofErr w:type="gramEnd"/>
      <w:r>
        <w:t xml:space="preserve"> fuera de texto)</w:t>
      </w:r>
    </w:p>
    <w:p w:rsidR="006026B2" w:rsidRDefault="006026B2" w:rsidP="006026B2">
      <w:pPr>
        <w:spacing w:line="240" w:lineRule="auto"/>
      </w:pPr>
      <w:r>
        <w:t xml:space="preserve"> </w:t>
      </w:r>
    </w:p>
    <w:p w:rsidR="006026B2" w:rsidRDefault="006026B2" w:rsidP="006026B2">
      <w:pPr>
        <w:spacing w:line="240" w:lineRule="auto"/>
      </w:pPr>
      <w:r>
        <w:lastRenderedPageBreak/>
        <w:t xml:space="preserve">Por su parte el Consejo de Estado - Sec. Primera, </w:t>
      </w:r>
      <w:proofErr w:type="spellStart"/>
      <w:r>
        <w:t>Sent</w:t>
      </w:r>
      <w:proofErr w:type="spellEnd"/>
      <w:r>
        <w:t>. Oct 19/90, sobre el particular señaló:</w:t>
      </w:r>
    </w:p>
    <w:p w:rsidR="006026B2" w:rsidRDefault="006026B2" w:rsidP="006026B2">
      <w:pPr>
        <w:spacing w:line="240" w:lineRule="auto"/>
      </w:pPr>
      <w:r>
        <w:t xml:space="preserve"> </w:t>
      </w:r>
    </w:p>
    <w:p w:rsidR="006026B2" w:rsidRDefault="006026B2" w:rsidP="006026B2">
      <w:pPr>
        <w:spacing w:line="240" w:lineRule="auto"/>
      </w:pPr>
      <w:r>
        <w:t>“(…) Según el artículo 37 de dicho estatuto, la persona y el establecimiento de comercio que ejerzan el comercio sin estar inscritos en el registro mercantil incurrirán en multa que impondrá la Superintendencia de Industria y Comercio, sin perjuicio de las sanciones legales. No renovar la matrícula equivale a carecer de registro, luego quien no cumpla con está obligación de renovarla se hará acreedor a tal sanción pecuniaria.” (</w:t>
      </w:r>
      <w:proofErr w:type="gramStart"/>
      <w:r>
        <w:t>subrayado</w:t>
      </w:r>
      <w:proofErr w:type="gramEnd"/>
      <w:r>
        <w:t xml:space="preserve"> fuera de texto)</w:t>
      </w:r>
    </w:p>
    <w:p w:rsidR="006026B2" w:rsidRDefault="006026B2" w:rsidP="006026B2">
      <w:pPr>
        <w:spacing w:line="240" w:lineRule="auto"/>
      </w:pPr>
      <w:r>
        <w:t xml:space="preserve"> </w:t>
      </w:r>
    </w:p>
    <w:p w:rsidR="006026B2" w:rsidRDefault="006026B2" w:rsidP="006026B2">
      <w:pPr>
        <w:spacing w:line="240" w:lineRule="auto"/>
      </w:pPr>
      <w:r>
        <w:t xml:space="preserve">De lo anterior se desprende, que el ejercicio profesional del comercio sin el respectivo registro mercantil, así como la no inscripción por parte del comerciante de sus establecimientos de comercio, sucursales o agencias, conlleva a la imposición de una sanción por parte de la Dirección de Cámaras de Comercio de la </w:t>
      </w:r>
      <w:proofErr w:type="spellStart"/>
      <w:r>
        <w:t>Delegatura</w:t>
      </w:r>
      <w:proofErr w:type="spellEnd"/>
      <w:r>
        <w:t xml:space="preserve"> para la Protección de la Competencia de esta Superintendencia, previa investigación correspondiente, de conformidad con lo previsto en el artículo 11 </w:t>
      </w:r>
      <w:proofErr w:type="spellStart"/>
      <w:r>
        <w:t>num</w:t>
      </w:r>
      <w:proofErr w:type="spellEnd"/>
      <w:r>
        <w:t xml:space="preserve">. 5 del Decreto 2153 de 1992, en concordancia con el artículo 10 </w:t>
      </w:r>
      <w:proofErr w:type="spellStart"/>
      <w:r>
        <w:t>num</w:t>
      </w:r>
      <w:proofErr w:type="spellEnd"/>
      <w:r>
        <w:t>. 2 del Decreto 4886 de 2011.</w:t>
      </w:r>
    </w:p>
    <w:p w:rsidR="006026B2" w:rsidRDefault="006026B2" w:rsidP="006026B2">
      <w:pPr>
        <w:spacing w:line="240" w:lineRule="auto"/>
      </w:pPr>
      <w:r>
        <w:t xml:space="preserve"> </w:t>
      </w:r>
    </w:p>
    <w:p w:rsidR="006026B2" w:rsidRDefault="006026B2" w:rsidP="006026B2">
      <w:pPr>
        <w:spacing w:line="240" w:lineRule="auto"/>
      </w:pPr>
      <w:r>
        <w:t>4. CONSIDERACIONES FINALES EN TORNO A LA CONSULTA PRESENTADA.</w:t>
      </w:r>
    </w:p>
    <w:p w:rsidR="006026B2" w:rsidRDefault="006026B2" w:rsidP="006026B2">
      <w:pPr>
        <w:spacing w:line="240" w:lineRule="auto"/>
      </w:pPr>
      <w:r>
        <w:t xml:space="preserve"> </w:t>
      </w:r>
    </w:p>
    <w:p w:rsidR="006026B2" w:rsidRDefault="006026B2" w:rsidP="006026B2">
      <w:pPr>
        <w:spacing w:line="240" w:lineRule="auto"/>
      </w:pPr>
      <w:r>
        <w:t>En línea con lo anterior, y teniendo en cuenta que a este punto se ha logrado la exposición de las consideraciones de orden legal, jurisprudencial y doctrinal, en el marco del interrogante planteado en la solicitud formulada, y reiterando que en materia del impuesto de industria y comercio, esta Superintendencia carece de competencia, nos permitimos manifestar:</w:t>
      </w:r>
    </w:p>
    <w:p w:rsidR="006026B2" w:rsidRDefault="006026B2" w:rsidP="006026B2">
      <w:pPr>
        <w:spacing w:line="240" w:lineRule="auto"/>
      </w:pPr>
      <w:r>
        <w:t xml:space="preserve"> </w:t>
      </w:r>
    </w:p>
    <w:p w:rsidR="006026B2" w:rsidRDefault="006026B2" w:rsidP="006026B2">
      <w:pPr>
        <w:spacing w:line="240" w:lineRule="auto"/>
      </w:pPr>
      <w:r>
        <w:t>4.1 Las personas naturales o jurídicas que efectúen actos de comercio de manera habitual y permanente, y, que sean la fuente principal de sus ingresos, independientemente que los realice con o sin establecimiento de comercio, tendrán la calidad de comerciante.</w:t>
      </w:r>
    </w:p>
    <w:p w:rsidR="006026B2" w:rsidRDefault="006026B2" w:rsidP="006026B2">
      <w:pPr>
        <w:spacing w:line="240" w:lineRule="auto"/>
      </w:pPr>
      <w:r>
        <w:t>4.2 De conformidad con lo señalado en los artículos 26 y 28 numeral 6 del Código de Comercio, es obligación de los comerciantes matricularse e inscribir sus establecimientos de comercio en el registro mercantil a cargo de las cámaras de comercio.</w:t>
      </w:r>
    </w:p>
    <w:p w:rsidR="006026B2" w:rsidRDefault="006026B2" w:rsidP="006026B2">
      <w:pPr>
        <w:spacing w:line="240" w:lineRule="auto"/>
      </w:pPr>
      <w:r>
        <w:t>4.3 Se entiende por establecimiento de comercio en los términos del artículo 515 del Código de Comercio, el “conjunto de bienes organizados por el empresario para realizar los fines de la empresa”. En este sentido, el establecimiento de comercio no es simplemente un local, sino un conjunto físico de bienes organizados con los cuales el empresario desarrolla su actividad económica.</w:t>
      </w:r>
    </w:p>
    <w:p w:rsidR="006026B2" w:rsidRDefault="006026B2" w:rsidP="006026B2">
      <w:pPr>
        <w:spacing w:line="240" w:lineRule="auto"/>
      </w:pPr>
      <w:r>
        <w:t xml:space="preserve"> </w:t>
      </w:r>
    </w:p>
    <w:p w:rsidR="006026B2" w:rsidRDefault="006026B2" w:rsidP="006026B2">
      <w:pPr>
        <w:spacing w:line="240" w:lineRule="auto"/>
      </w:pPr>
      <w:r>
        <w:t>En consecuencia, para determinar si se está o no frente a un establecimiento de comercio, es necesario revisar si se cumple con los presupuestos del artículo 515 del Código de Comercio. En caso de tener la calidad de establecimiento de comercio, se deberá cumplir con lo dispuesto en el artículo 26 del régimen mercantil y proceder a su registro en la respectiva Cámara de Comercio.</w:t>
      </w:r>
    </w:p>
    <w:p w:rsidR="006026B2" w:rsidRDefault="006026B2" w:rsidP="006026B2">
      <w:pPr>
        <w:spacing w:line="240" w:lineRule="auto"/>
      </w:pPr>
      <w:r>
        <w:t xml:space="preserve"> </w:t>
      </w:r>
    </w:p>
    <w:p w:rsidR="006026B2" w:rsidRDefault="006026B2" w:rsidP="006026B2">
      <w:pPr>
        <w:spacing w:line="240" w:lineRule="auto"/>
      </w:pPr>
      <w:r>
        <w:t>4.4 Cuando el comerciante persona natural o jurídica ejerza profesionalmente el comercio sin estar matriculado o sin inscribir sus establecimientos, sucursales o agencias en la respectiva Cámara de Comercio podrá ser sancionado con multas hasta de 17 salarios mínimos mensuales legales vigentes, de conformidad con el numeral 5 del artículo 11 del Decreto 2153 de 1992.</w:t>
      </w:r>
    </w:p>
    <w:p w:rsidR="006026B2" w:rsidRDefault="006026B2" w:rsidP="006026B2">
      <w:pPr>
        <w:spacing w:line="240" w:lineRule="auto"/>
      </w:pPr>
      <w:r>
        <w:t xml:space="preserve"> </w:t>
      </w:r>
    </w:p>
    <w:p w:rsidR="006026B2" w:rsidRDefault="006026B2" w:rsidP="006026B2">
      <w:pPr>
        <w:spacing w:line="240" w:lineRule="auto"/>
      </w:pPr>
      <w:r>
        <w:t>En este orden, frente a su primer interrogante, si el taller al que hace referencia en su escrito reúne todos los elementos y presupuestos del artículo 515 del Código de Comercio, tendrá el carácter de establecimiento comercial y en tal virtud, se deberá cumplir con su registro en la respectiva Cámara de Comercio, sin que se requiera o exija en disposición legal alguna el requisito de verificación del establecimiento para su inscripción en el registro mercantil.</w:t>
      </w:r>
    </w:p>
    <w:p w:rsidR="006026B2" w:rsidRDefault="006026B2" w:rsidP="006026B2">
      <w:pPr>
        <w:spacing w:line="240" w:lineRule="auto"/>
      </w:pPr>
      <w:r>
        <w:t xml:space="preserve"> </w:t>
      </w:r>
    </w:p>
    <w:p w:rsidR="006026B2" w:rsidRDefault="006026B2" w:rsidP="006026B2">
      <w:pPr>
        <w:spacing w:line="240" w:lineRule="auto"/>
      </w:pPr>
      <w:r>
        <w:t xml:space="preserve">Así mismo, es importante tener presente la presunción prevista en el artículo 13 del código de comercio, conforme a la cual se presume comerciante la persona natural o jurídica que se </w:t>
      </w:r>
      <w:r>
        <w:lastRenderedPageBreak/>
        <w:t>encuentre inscrita en el registro mercantil, o que tenga establecimiento de comercio abierto al público o que se anuncie al público como comerciante.</w:t>
      </w:r>
    </w:p>
    <w:p w:rsidR="006026B2" w:rsidRDefault="006026B2" w:rsidP="006026B2">
      <w:pPr>
        <w:spacing w:line="240" w:lineRule="auto"/>
      </w:pPr>
      <w:r>
        <w:t xml:space="preserve"> </w:t>
      </w:r>
    </w:p>
    <w:p w:rsidR="006026B2" w:rsidRDefault="006026B2" w:rsidP="006026B2">
      <w:pPr>
        <w:spacing w:line="240" w:lineRule="auto"/>
      </w:pPr>
      <w:r>
        <w:t>En cuanto a su segundo y tercer interrogantes, no es procedente pronunciarnos por cuanto desbordan el ámbito de nuestras competencias siendo un tema de competencia de los entes territoriales y alcaldías municipales en virtud de lo dispuesto en el artículo 32 de la Ley 14 de 1983.</w:t>
      </w:r>
    </w:p>
    <w:p w:rsidR="006026B2" w:rsidRDefault="006026B2" w:rsidP="006026B2">
      <w:pPr>
        <w:spacing w:line="240" w:lineRule="auto"/>
      </w:pPr>
      <w:r>
        <w:t xml:space="preserve"> </w:t>
      </w:r>
    </w:p>
    <w:p w:rsidR="006026B2" w:rsidRDefault="006026B2" w:rsidP="006026B2">
      <w:pPr>
        <w:spacing w:line="240" w:lineRule="auto"/>
      </w:pPr>
      <w:r>
        <w:t>Finalmente le informamos que algunos conceptos de interés general emitidos por la Oficina Jurídica, así como las resoluciones y circulares proferidas por esta Superintendencia, las puede consultar en nuestra página web http://</w:t>
      </w:r>
      <w:proofErr w:type="spellStart"/>
      <w:r>
        <w:t>www.sic.gov.co</w:t>
      </w:r>
      <w:proofErr w:type="spellEnd"/>
      <w:r>
        <w:t>/</w:t>
      </w:r>
      <w:proofErr w:type="spellStart"/>
      <w:r>
        <w:t>drupal</w:t>
      </w:r>
      <w:proofErr w:type="spellEnd"/>
      <w:r>
        <w:t>/Doctrina-1 (sic).</w:t>
      </w:r>
    </w:p>
    <w:p w:rsidR="006026B2" w:rsidRDefault="006026B2" w:rsidP="006026B2">
      <w:pPr>
        <w:spacing w:line="240" w:lineRule="auto"/>
      </w:pPr>
      <w:r>
        <w:t xml:space="preserve"> </w:t>
      </w:r>
    </w:p>
    <w:p w:rsidR="006026B2" w:rsidRDefault="006026B2" w:rsidP="006026B2">
      <w:pPr>
        <w:spacing w:line="240" w:lineRule="auto"/>
      </w:pPr>
      <w:r>
        <w:t>En ese orden de ideas, esperamos haber atendido satisfactoriamente su consulta, reiterándole que la misma se expone bajo los parámetros del artículo 28 de la ley 1755 de 2015, esto es, bajo el entendido que las mismas no comprometen la responsabilidad de esta Superintendencia ni son de obligatorio cumplimiento ni ejecución.</w:t>
      </w:r>
    </w:p>
    <w:p w:rsidR="006026B2" w:rsidRDefault="006026B2" w:rsidP="006026B2">
      <w:pPr>
        <w:spacing w:line="240" w:lineRule="auto"/>
      </w:pPr>
      <w:r>
        <w:t xml:space="preserve"> </w:t>
      </w:r>
    </w:p>
    <w:p w:rsidR="006026B2" w:rsidRDefault="006026B2" w:rsidP="006026B2">
      <w:pPr>
        <w:spacing w:line="240" w:lineRule="auto"/>
      </w:pPr>
      <w:r>
        <w:t>Atentamente,</w:t>
      </w:r>
    </w:p>
    <w:p w:rsidR="006026B2" w:rsidRDefault="006026B2" w:rsidP="006026B2">
      <w:pPr>
        <w:spacing w:line="240" w:lineRule="auto"/>
      </w:pPr>
      <w:r>
        <w:t xml:space="preserve"> </w:t>
      </w:r>
    </w:p>
    <w:p w:rsidR="006026B2" w:rsidRDefault="006026B2" w:rsidP="006026B2">
      <w:pPr>
        <w:spacing w:line="240" w:lineRule="auto"/>
      </w:pPr>
      <w:r>
        <w:t xml:space="preserve"> </w:t>
      </w:r>
    </w:p>
    <w:p w:rsidR="006026B2" w:rsidRDefault="006026B2" w:rsidP="006026B2">
      <w:pPr>
        <w:spacing w:line="240" w:lineRule="auto"/>
      </w:pPr>
      <w:r>
        <w:t>JAZMÍN ROCÍO SOACHA PEDRAZA</w:t>
      </w:r>
    </w:p>
    <w:p w:rsidR="006026B2" w:rsidRDefault="006026B2" w:rsidP="006026B2">
      <w:pPr>
        <w:spacing w:line="240" w:lineRule="auto"/>
      </w:pPr>
      <w:r>
        <w:t>JEFE OFICINA ASESORA JURÍDICA</w:t>
      </w:r>
    </w:p>
    <w:p w:rsidR="006026B2" w:rsidRDefault="006026B2" w:rsidP="006026B2">
      <w:pPr>
        <w:spacing w:line="240" w:lineRule="auto"/>
      </w:pPr>
    </w:p>
    <w:p w:rsidR="006026B2" w:rsidRDefault="006026B2" w:rsidP="006026B2">
      <w:pPr>
        <w:spacing w:line="240" w:lineRule="auto"/>
      </w:pPr>
      <w:r>
        <w:t>[1] PINZÓN GABINO, Introducción al Derecho Comercial. Editorial Temis S.A. Bogotá, Colombia, 1985 páginas 246 y 247.</w:t>
      </w:r>
    </w:p>
    <w:p w:rsidR="006026B2" w:rsidRDefault="006026B2" w:rsidP="006026B2">
      <w:pPr>
        <w:spacing w:line="240" w:lineRule="auto"/>
      </w:pPr>
      <w:r>
        <w:t xml:space="preserve"> </w:t>
      </w:r>
    </w:p>
    <w:p w:rsidR="006026B2" w:rsidRDefault="006026B2" w:rsidP="006026B2">
      <w:pPr>
        <w:spacing w:line="240" w:lineRule="auto"/>
      </w:pPr>
      <w:r>
        <w:t>[2] Consejo de Estado - Sala de lo Contencioso Administrativo - Sección Cuarta. - Santafé de Bogotá, D.C., diecisiete (17) de mayo de mil novecientos noventa y seis (1996). Expediente No. 7485.</w:t>
      </w:r>
    </w:p>
    <w:p w:rsidR="006026B2" w:rsidRDefault="006026B2" w:rsidP="006026B2">
      <w:pPr>
        <w:spacing w:line="240" w:lineRule="auto"/>
      </w:pPr>
      <w:r>
        <w:t xml:space="preserve"> </w:t>
      </w:r>
    </w:p>
    <w:p w:rsidR="006026B2" w:rsidRDefault="006026B2" w:rsidP="006026B2">
      <w:pPr>
        <w:spacing w:line="240" w:lineRule="auto"/>
      </w:pPr>
      <w:r>
        <w:t xml:space="preserve">[3] PINZÓN GABINO, </w:t>
      </w:r>
      <w:proofErr w:type="spellStart"/>
      <w:r>
        <w:t>Universitas</w:t>
      </w:r>
      <w:proofErr w:type="spellEnd"/>
      <w:r>
        <w:t>- Compilación de Conceptos Jurídicos- Universidad Javeriana- “La calidad de comerciante” páginas 107-108</w:t>
      </w:r>
    </w:p>
    <w:p w:rsidR="006026B2" w:rsidRDefault="006026B2" w:rsidP="006026B2">
      <w:pPr>
        <w:spacing w:line="240" w:lineRule="auto"/>
      </w:pPr>
      <w:r>
        <w:t xml:space="preserve"> </w:t>
      </w:r>
    </w:p>
    <w:p w:rsidR="006026B2" w:rsidRDefault="006026B2" w:rsidP="006026B2">
      <w:pPr>
        <w:spacing w:line="240" w:lineRule="auto"/>
      </w:pPr>
      <w:r>
        <w:t>[4] NARVÁEZ GARCÍA, José Ignacio. Derecho Mercantil Colombiano, Parte General Octava Edición, página 222.</w:t>
      </w:r>
    </w:p>
    <w:p w:rsidR="006026B2" w:rsidRDefault="006026B2" w:rsidP="006026B2">
      <w:pPr>
        <w:spacing w:line="240" w:lineRule="auto"/>
      </w:pPr>
      <w:r>
        <w:t>________________________________________________________________________</w:t>
      </w:r>
      <w:bookmarkStart w:id="0" w:name="_GoBack"/>
      <w:bookmarkEnd w:id="0"/>
    </w:p>
    <w:p w:rsidR="00961BFA" w:rsidRDefault="006026B2" w:rsidP="006026B2">
      <w:pPr>
        <w:spacing w:line="240" w:lineRule="auto"/>
      </w:pPr>
      <w:r>
        <w:tab/>
      </w:r>
    </w:p>
    <w:sectPr w:rsidR="00961BFA"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6B2"/>
    <w:rsid w:val="0029351E"/>
    <w:rsid w:val="006026B2"/>
    <w:rsid w:val="00961BFA"/>
    <w:rsid w:val="00B94BED"/>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172AE4-0D31-439B-B2E4-7AC75D9C8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482259">
      <w:bodyDiv w:val="1"/>
      <w:marLeft w:val="0"/>
      <w:marRight w:val="0"/>
      <w:marTop w:val="0"/>
      <w:marBottom w:val="0"/>
      <w:divBdr>
        <w:top w:val="none" w:sz="0" w:space="0" w:color="auto"/>
        <w:left w:val="none" w:sz="0" w:space="0" w:color="auto"/>
        <w:bottom w:val="none" w:sz="0" w:space="0" w:color="auto"/>
        <w:right w:val="none" w:sz="0" w:space="0" w:color="auto"/>
      </w:divBdr>
      <w:divsChild>
        <w:div w:id="1105541456">
          <w:marLeft w:val="0"/>
          <w:marRight w:val="0"/>
          <w:marTop w:val="0"/>
          <w:marBottom w:val="0"/>
          <w:divBdr>
            <w:top w:val="none" w:sz="0" w:space="0" w:color="auto"/>
            <w:left w:val="none" w:sz="0" w:space="0" w:color="auto"/>
            <w:bottom w:val="none" w:sz="0" w:space="0" w:color="auto"/>
            <w:right w:val="none" w:sz="0" w:space="0" w:color="auto"/>
          </w:divBdr>
          <w:divsChild>
            <w:div w:id="1789468084">
              <w:marLeft w:val="0"/>
              <w:marRight w:val="0"/>
              <w:marTop w:val="0"/>
              <w:marBottom w:val="0"/>
              <w:divBdr>
                <w:top w:val="none" w:sz="0" w:space="0" w:color="auto"/>
                <w:left w:val="none" w:sz="0" w:space="0" w:color="auto"/>
                <w:bottom w:val="none" w:sz="0" w:space="0" w:color="auto"/>
                <w:right w:val="none" w:sz="0" w:space="0" w:color="auto"/>
              </w:divBdr>
            </w:div>
            <w:div w:id="46532588">
              <w:marLeft w:val="0"/>
              <w:marRight w:val="0"/>
              <w:marTop w:val="0"/>
              <w:marBottom w:val="0"/>
              <w:divBdr>
                <w:top w:val="none" w:sz="0" w:space="0" w:color="auto"/>
                <w:left w:val="none" w:sz="0" w:space="0" w:color="auto"/>
                <w:bottom w:val="none" w:sz="0" w:space="0" w:color="auto"/>
                <w:right w:val="none" w:sz="0" w:space="0" w:color="auto"/>
              </w:divBdr>
            </w:div>
            <w:div w:id="92828041">
              <w:marLeft w:val="0"/>
              <w:marRight w:val="0"/>
              <w:marTop w:val="0"/>
              <w:marBottom w:val="0"/>
              <w:divBdr>
                <w:top w:val="none" w:sz="0" w:space="0" w:color="auto"/>
                <w:left w:val="none" w:sz="0" w:space="0" w:color="auto"/>
                <w:bottom w:val="none" w:sz="0" w:space="0" w:color="auto"/>
                <w:right w:val="none" w:sz="0" w:space="0" w:color="auto"/>
              </w:divBdr>
            </w:div>
            <w:div w:id="12428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4714</Words>
  <Characters>25933</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1</cp:revision>
  <dcterms:created xsi:type="dcterms:W3CDTF">2017-07-29T02:17:00Z</dcterms:created>
  <dcterms:modified xsi:type="dcterms:W3CDTF">2017-07-29T02:21:00Z</dcterms:modified>
</cp:coreProperties>
</file>