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8C" w:rsidRDefault="003B588C" w:rsidP="0099618D">
      <w:pPr>
        <w:spacing w:before="100" w:beforeAutospacing="1" w:after="100" w:afterAutospacing="1" w:line="240" w:lineRule="auto"/>
        <w:ind w:right="567"/>
        <w:jc w:val="center"/>
        <w:rPr>
          <w:rFonts w:eastAsia="Times New Roman" w:cs="Times New Roman"/>
          <w:b/>
          <w:szCs w:val="24"/>
          <w:lang w:eastAsia="es-CO"/>
        </w:rPr>
      </w:pPr>
      <w:r w:rsidRPr="0099618D">
        <w:rPr>
          <w:rFonts w:eastAsia="Times New Roman" w:cs="Times New Roman"/>
          <w:b/>
          <w:szCs w:val="24"/>
          <w:lang w:eastAsia="es-CO"/>
        </w:rPr>
        <w:t>“Ley 590 de 2000. Clasificación de las empresas:</w:t>
      </w:r>
    </w:p>
    <w:p w:rsidR="00EA09DB" w:rsidRPr="0099618D" w:rsidRDefault="00EA09DB" w:rsidP="0099618D">
      <w:pPr>
        <w:spacing w:before="100" w:beforeAutospacing="1" w:after="100" w:afterAutospacing="1" w:line="240" w:lineRule="auto"/>
        <w:ind w:right="567"/>
        <w:jc w:val="center"/>
        <w:rPr>
          <w:rFonts w:eastAsia="Times New Roman" w:cs="Times New Roman"/>
          <w:b/>
          <w:szCs w:val="24"/>
          <w:lang w:eastAsia="es-CO"/>
        </w:rPr>
      </w:pPr>
    </w:p>
    <w:p w:rsidR="003B588C" w:rsidRPr="0099618D" w:rsidRDefault="003B588C" w:rsidP="0099618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9618D">
        <w:rPr>
          <w:b/>
          <w:bCs/>
        </w:rPr>
        <w:t>Artículo 2°</w:t>
      </w:r>
      <w:r w:rsidRPr="0099618D">
        <w:t>.  </w:t>
      </w:r>
      <w:hyperlink r:id="rId4" w:anchor="2" w:history="1">
        <w:r w:rsidRPr="0099618D">
          <w:rPr>
            <w:rStyle w:val="Hipervnculo"/>
            <w:color w:val="auto"/>
          </w:rPr>
          <w:t>Modificado por el art. 2, Ley 905 de 2004</w:t>
        </w:r>
      </w:hyperlink>
      <w:r w:rsidRPr="0099618D">
        <w:t>, </w:t>
      </w:r>
      <w:hyperlink r:id="rId5" w:anchor="75" w:history="1">
        <w:r w:rsidRPr="0099618D">
          <w:rPr>
            <w:rStyle w:val="Hipervnculo"/>
            <w:color w:val="auto"/>
          </w:rPr>
          <w:t>Modificado por el art. 75, Ley 1151 de 2007</w:t>
        </w:r>
      </w:hyperlink>
      <w:r w:rsidRPr="0099618D">
        <w:t>, </w:t>
      </w:r>
      <w:hyperlink r:id="rId6" w:anchor="43" w:history="1">
        <w:r w:rsidRPr="0099618D">
          <w:rPr>
            <w:rStyle w:val="Hipervnculo"/>
            <w:color w:val="auto"/>
          </w:rPr>
          <w:t>Modificado por el art. 43, Ley 1450 de 2011</w:t>
        </w:r>
      </w:hyperlink>
      <w:r w:rsidRPr="0099618D">
        <w:rPr>
          <w:rStyle w:val="nfasis"/>
        </w:rPr>
        <w:t>. Definiciones. </w:t>
      </w:r>
      <w:r w:rsidRPr="0099618D">
        <w:t>Para todos los efectos, se entiende por micro, pequeña y mediana empresa, toda unidad de explotación económica, realizada por persona natural o jurídica, en actividades empresariales, agropecuarias, industriales, comerciales o de servicios, rural o urbana, que responda a los siguientes parámetros:</w:t>
      </w:r>
    </w:p>
    <w:p w:rsidR="003B588C" w:rsidRPr="00EA09DB" w:rsidRDefault="003B588C" w:rsidP="003B588C">
      <w:pPr>
        <w:pStyle w:val="NormalWeb"/>
        <w:shd w:val="clear" w:color="auto" w:fill="FFFFFF"/>
        <w:jc w:val="both"/>
        <w:rPr>
          <w:b/>
          <w:color w:val="000000"/>
        </w:rPr>
      </w:pPr>
      <w:r w:rsidRPr="00EA09DB">
        <w:rPr>
          <w:b/>
          <w:color w:val="000000"/>
        </w:rPr>
        <w:t>1. Mediana Empresa:</w:t>
      </w:r>
    </w:p>
    <w:p w:rsidR="003B588C" w:rsidRPr="0099618D" w:rsidRDefault="003B588C" w:rsidP="003B588C">
      <w:pPr>
        <w:pStyle w:val="NormalWeb"/>
        <w:shd w:val="clear" w:color="auto" w:fill="FFFFFF"/>
        <w:jc w:val="both"/>
        <w:rPr>
          <w:color w:val="000000"/>
        </w:rPr>
      </w:pPr>
      <w:r w:rsidRPr="0099618D">
        <w:rPr>
          <w:color w:val="000000"/>
        </w:rPr>
        <w:t>a) Planta de personal entre cincuenta y uno (51) y doscientos (200) trabajadores;</w:t>
      </w:r>
    </w:p>
    <w:p w:rsidR="00EA09DB" w:rsidRDefault="003B588C" w:rsidP="003B588C">
      <w:pPr>
        <w:pStyle w:val="NormalWeb"/>
        <w:shd w:val="clear" w:color="auto" w:fill="FFFFFF"/>
        <w:jc w:val="both"/>
        <w:rPr>
          <w:color w:val="000000"/>
        </w:rPr>
      </w:pPr>
      <w:r w:rsidRPr="0099618D">
        <w:rPr>
          <w:color w:val="000000"/>
        </w:rPr>
        <w:t>b) Activos totales por valor entre cinco mil uno (5.001) y quince mil (15.000) salarios mínimos mensuales legales vigentes.</w:t>
      </w:r>
    </w:p>
    <w:p w:rsidR="003B588C" w:rsidRPr="00EA09DB" w:rsidRDefault="003B588C" w:rsidP="003B588C">
      <w:pPr>
        <w:pStyle w:val="NormalWeb"/>
        <w:shd w:val="clear" w:color="auto" w:fill="FFFFFF"/>
        <w:jc w:val="both"/>
        <w:rPr>
          <w:b/>
          <w:color w:val="000000"/>
        </w:rPr>
      </w:pPr>
      <w:r w:rsidRPr="00EA09DB">
        <w:rPr>
          <w:b/>
          <w:color w:val="000000"/>
        </w:rPr>
        <w:t>2. Pequeña Empresa:</w:t>
      </w:r>
    </w:p>
    <w:p w:rsidR="003B588C" w:rsidRPr="0099618D" w:rsidRDefault="003B588C" w:rsidP="003B588C">
      <w:pPr>
        <w:pStyle w:val="NormalWeb"/>
        <w:shd w:val="clear" w:color="auto" w:fill="FFFFFF"/>
        <w:jc w:val="both"/>
        <w:rPr>
          <w:color w:val="000000"/>
        </w:rPr>
      </w:pPr>
      <w:r w:rsidRPr="0099618D">
        <w:rPr>
          <w:color w:val="000000"/>
        </w:rPr>
        <w:t>a) Planta de personal entre once (11) y cincuenta (50) trabajadores;</w:t>
      </w:r>
    </w:p>
    <w:p w:rsidR="003B588C" w:rsidRPr="0099618D" w:rsidRDefault="003B588C" w:rsidP="003B588C">
      <w:pPr>
        <w:pStyle w:val="NormalWeb"/>
        <w:shd w:val="clear" w:color="auto" w:fill="FFFFFF"/>
        <w:jc w:val="both"/>
        <w:rPr>
          <w:color w:val="000000"/>
        </w:rPr>
      </w:pPr>
      <w:r w:rsidRPr="0099618D">
        <w:rPr>
          <w:color w:val="000000"/>
        </w:rPr>
        <w:t>b) Activos totales por valor entre quinientos uno (501) y menos de cinco mil (5.001) salarios mínimos mensuales legales vigentes.</w:t>
      </w:r>
      <w:bookmarkStart w:id="0" w:name="_GoBack"/>
      <w:bookmarkEnd w:id="0"/>
    </w:p>
    <w:p w:rsidR="003B588C" w:rsidRPr="00EA09DB" w:rsidRDefault="003B588C" w:rsidP="003B588C">
      <w:pPr>
        <w:pStyle w:val="NormalWeb"/>
        <w:shd w:val="clear" w:color="auto" w:fill="FFFFFF"/>
        <w:jc w:val="both"/>
        <w:rPr>
          <w:b/>
          <w:color w:val="000000"/>
        </w:rPr>
      </w:pPr>
      <w:r w:rsidRPr="00EA09DB">
        <w:rPr>
          <w:b/>
          <w:color w:val="000000"/>
        </w:rPr>
        <w:t>3. Microempresa:</w:t>
      </w:r>
    </w:p>
    <w:p w:rsidR="003B588C" w:rsidRPr="0099618D" w:rsidRDefault="003B588C" w:rsidP="003B588C">
      <w:pPr>
        <w:pStyle w:val="NormalWeb"/>
        <w:shd w:val="clear" w:color="auto" w:fill="FFFFFF"/>
        <w:jc w:val="both"/>
        <w:rPr>
          <w:color w:val="000000"/>
        </w:rPr>
      </w:pPr>
      <w:r w:rsidRPr="0099618D">
        <w:rPr>
          <w:color w:val="000000"/>
        </w:rPr>
        <w:t>a) Planta de personal no superior a los diez (10) trabajadores;</w:t>
      </w:r>
    </w:p>
    <w:p w:rsidR="003B588C" w:rsidRPr="0099618D" w:rsidRDefault="003B588C" w:rsidP="003B588C">
      <w:pPr>
        <w:pStyle w:val="NormalWeb"/>
        <w:shd w:val="clear" w:color="auto" w:fill="FFFFFF"/>
        <w:jc w:val="both"/>
        <w:rPr>
          <w:color w:val="000000"/>
        </w:rPr>
      </w:pPr>
      <w:r w:rsidRPr="0099618D">
        <w:rPr>
          <w:color w:val="000000"/>
        </w:rPr>
        <w:t>b) Activos totales por valor inferior a quinientos uno (501) salarios mínimos mensuales legales vigentes.</w:t>
      </w:r>
    </w:p>
    <w:p w:rsidR="003B588C" w:rsidRPr="0099618D" w:rsidRDefault="003B588C" w:rsidP="003B588C">
      <w:pPr>
        <w:pStyle w:val="NormalWeb"/>
        <w:shd w:val="clear" w:color="auto" w:fill="FFFFFF"/>
        <w:jc w:val="both"/>
        <w:rPr>
          <w:color w:val="000000"/>
        </w:rPr>
      </w:pPr>
      <w:r w:rsidRPr="0099618D">
        <w:rPr>
          <w:b/>
          <w:bCs/>
          <w:color w:val="000000"/>
        </w:rPr>
        <w:t>Parágrafo 1</w:t>
      </w:r>
      <w:r w:rsidRPr="0099618D">
        <w:rPr>
          <w:color w:val="000000"/>
        </w:rPr>
        <w:t>°. Para la clasificación de aquellas micro, pequeñas y medianas empresas que presenten combinaciones de parámetros de planta de personal y activos totales diferentes a los indicados, el factor determinante para dicho efecto, será el de activos totales.</w:t>
      </w:r>
    </w:p>
    <w:p w:rsidR="003B588C" w:rsidRPr="0099618D" w:rsidRDefault="003B588C" w:rsidP="003B588C">
      <w:pPr>
        <w:pStyle w:val="NormalWeb"/>
        <w:shd w:val="clear" w:color="auto" w:fill="FFFFFF"/>
        <w:jc w:val="both"/>
        <w:rPr>
          <w:color w:val="000000"/>
        </w:rPr>
      </w:pPr>
      <w:r w:rsidRPr="0099618D">
        <w:rPr>
          <w:b/>
          <w:bCs/>
          <w:color w:val="000000"/>
        </w:rPr>
        <w:t>Parágrafo 2</w:t>
      </w:r>
      <w:r w:rsidRPr="0099618D">
        <w:rPr>
          <w:color w:val="000000"/>
        </w:rPr>
        <w:t>°. Los estímulos beneficios, planes y programas consagrados en la presente ley, se aplicarán igualmente a los artesanos colombianos, y favorecerán el cumplimiento de los preceptos del plan nacional de igualdad de oportunidades para la mujer.</w:t>
      </w:r>
    </w:p>
    <w:p w:rsidR="003B588C" w:rsidRPr="0099618D" w:rsidRDefault="003B588C" w:rsidP="003B588C">
      <w:pPr>
        <w:spacing w:before="100" w:beforeAutospacing="1" w:after="100" w:afterAutospacing="1" w:line="240" w:lineRule="auto"/>
        <w:ind w:right="567"/>
        <w:rPr>
          <w:rFonts w:eastAsia="Times New Roman" w:cs="Times New Roman"/>
          <w:szCs w:val="24"/>
          <w:lang w:eastAsia="es-CO"/>
        </w:rPr>
      </w:pPr>
    </w:p>
    <w:p w:rsidR="00961BFA" w:rsidRPr="0099618D" w:rsidRDefault="00961BFA">
      <w:pPr>
        <w:rPr>
          <w:szCs w:val="24"/>
        </w:rPr>
      </w:pPr>
    </w:p>
    <w:sectPr w:rsidR="00961BFA" w:rsidRPr="0099618D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8C"/>
    <w:rsid w:val="0029351E"/>
    <w:rsid w:val="003B588C"/>
    <w:rsid w:val="00961BFA"/>
    <w:rsid w:val="0099618D"/>
    <w:rsid w:val="00B94BED"/>
    <w:rsid w:val="00E3651C"/>
    <w:rsid w:val="00E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7E9F4F-5F33-4905-AC96-57203EE7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88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B588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B58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caldiabogota.gov.co/sisjur/normas/Norma1.jsp?i=43101" TargetMode="External"/><Relationship Id="rId5" Type="http://schemas.openxmlformats.org/officeDocument/2006/relationships/hyperlink" Target="http://www.alcaldiabogota.gov.co/sisjur/normas/Norma1.jsp?i=25932" TargetMode="External"/><Relationship Id="rId4" Type="http://schemas.openxmlformats.org/officeDocument/2006/relationships/hyperlink" Target="http://www.alcaldiabogota.gov.co/sisjur/normas/Norma1.jsp?i=145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3</cp:revision>
  <dcterms:created xsi:type="dcterms:W3CDTF">2017-09-23T20:55:00Z</dcterms:created>
  <dcterms:modified xsi:type="dcterms:W3CDTF">2018-01-12T17:10:00Z</dcterms:modified>
</cp:coreProperties>
</file>