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LEY Nº 1819</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29-12-2016</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PODER PÚBLICO – RAMA LEGISLATIVA</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i/>
          <w:iCs/>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i/>
          <w:iCs/>
          <w:szCs w:val="24"/>
          <w:lang w:eastAsia="es-CO"/>
        </w:rPr>
        <w:t> </w:t>
      </w:r>
    </w:p>
    <w:p w:rsidR="00B018EB" w:rsidRPr="00B018EB" w:rsidRDefault="00B018EB" w:rsidP="00B018EB">
      <w:pPr>
        <w:spacing w:line="240" w:lineRule="auto"/>
        <w:jc w:val="center"/>
        <w:rPr>
          <w:rFonts w:eastAsia="Times New Roman" w:cs="Times New Roman"/>
          <w:szCs w:val="24"/>
          <w:lang w:eastAsia="es-CO"/>
        </w:rPr>
      </w:pPr>
      <w:proofErr w:type="gramStart"/>
      <w:r w:rsidRPr="00B018EB">
        <w:rPr>
          <w:rFonts w:eastAsia="Times New Roman" w:cs="Times New Roman"/>
          <w:i/>
          <w:iCs/>
          <w:szCs w:val="24"/>
          <w:lang w:eastAsia="es-CO"/>
        </w:rPr>
        <w:t>por</w:t>
      </w:r>
      <w:proofErr w:type="gramEnd"/>
      <w:r w:rsidRPr="00B018EB">
        <w:rPr>
          <w:rFonts w:eastAsia="Times New Roman" w:cs="Times New Roman"/>
          <w:i/>
          <w:iCs/>
          <w:szCs w:val="24"/>
          <w:lang w:eastAsia="es-CO"/>
        </w:rPr>
        <w:t xml:space="preserve"> medio de la cual se adopta una reforma tributaria estructural, se fortalecen los mecanismos para la lucha contra la evasión y la elusión fiscal, y se dictan otras disposiciones.</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El Congreso de Colombia</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DECRETA:</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SOBRE LA RENTA DE PERSONAS NATURALES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 </w:t>
      </w:r>
      <w:r w:rsidRPr="00B018EB">
        <w:rPr>
          <w:rFonts w:eastAsia="Times New Roman" w:cs="Times New Roman"/>
          <w:szCs w:val="24"/>
          <w:lang w:eastAsia="es-CO"/>
        </w:rPr>
        <w:t>Modifíquese el Título V del Libro I del Estatuto Tribu</w:t>
      </w:r>
      <w:r w:rsidRPr="00B018EB">
        <w:rPr>
          <w:rFonts w:eastAsia="Times New Roman" w:cs="Times New Roman"/>
          <w:szCs w:val="24"/>
          <w:lang w:eastAsia="es-CO"/>
        </w:rPr>
        <w:softHyphen/>
        <w:t>tario, el cual quedará así:</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TÍTULO V</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CAPÍTULO I</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Determinación del impuesto sobre la renta de las personas naturales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7" w:tooltip="Estatuto Tributario CETA" w:history="1">
        <w:r w:rsidR="00B018EB" w:rsidRPr="00B018EB">
          <w:rPr>
            <w:rFonts w:eastAsia="Times New Roman" w:cs="Times New Roman"/>
            <w:b/>
            <w:bCs/>
            <w:szCs w:val="24"/>
            <w:lang w:eastAsia="es-CO"/>
          </w:rPr>
          <w:t>Artículo 329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Determinación del impuesto sobre la renta de las personas naturales. </w:t>
      </w:r>
      <w:r w:rsidR="00B018EB" w:rsidRPr="00B018EB">
        <w:rPr>
          <w:rFonts w:eastAsia="Times New Roman" w:cs="Times New Roman"/>
          <w:szCs w:val="24"/>
          <w:lang w:eastAsia="es-CO"/>
        </w:rPr>
        <w:t xml:space="preserve">El impuesto sobre la renta y complementarios de las personas naturales residentes en el país, se </w:t>
      </w:r>
      <w:proofErr w:type="gramStart"/>
      <w:r w:rsidR="00B018EB" w:rsidRPr="00B018EB">
        <w:rPr>
          <w:rFonts w:eastAsia="Times New Roman" w:cs="Times New Roman"/>
          <w:szCs w:val="24"/>
          <w:lang w:eastAsia="es-CO"/>
        </w:rPr>
        <w:t>calculará</w:t>
      </w:r>
      <w:proofErr w:type="gramEnd"/>
      <w:r w:rsidR="00B018EB" w:rsidRPr="00B018EB">
        <w:rPr>
          <w:rFonts w:eastAsia="Times New Roman" w:cs="Times New Roman"/>
          <w:szCs w:val="24"/>
          <w:lang w:eastAsia="es-CO"/>
        </w:rPr>
        <w:t xml:space="preserve"> y ajustará de conformidad con las reglas dispuestas en el presente título.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normas previstas en el presente Título se aplicarán sin perjuicio de lo previsto en el Título I.</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8" w:tooltip="Estatuto Tributario CETA" w:history="1">
        <w:r w:rsidR="00B018EB" w:rsidRPr="00B018EB">
          <w:rPr>
            <w:rFonts w:eastAsia="Times New Roman" w:cs="Times New Roman"/>
            <w:b/>
            <w:bCs/>
            <w:szCs w:val="24"/>
            <w:lang w:eastAsia="es-CO"/>
          </w:rPr>
          <w:t>Artículo 330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Determinación cedular</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 depuración de las rentas correspondientes a cada una de las cédulas a las que se refiere este artículo se efectuará de manera independiente, siguiendo las reglas establecidas en el </w:t>
      </w:r>
      <w:hyperlink r:id="rId9" w:tooltip="Estatuto Tributario CETA" w:history="1">
        <w:r w:rsidR="00B018EB" w:rsidRPr="00B018EB">
          <w:rPr>
            <w:rFonts w:eastAsia="Times New Roman" w:cs="Times New Roman"/>
            <w:szCs w:val="24"/>
            <w:lang w:eastAsia="es-CO"/>
          </w:rPr>
          <w:t>artículo 26</w:t>
        </w:r>
      </w:hyperlink>
      <w:r w:rsidR="00B018EB" w:rsidRPr="00B018EB">
        <w:rPr>
          <w:rFonts w:eastAsia="Times New Roman" w:cs="Times New Roman"/>
          <w:szCs w:val="24"/>
          <w:lang w:eastAsia="es-CO"/>
        </w:rPr>
        <w:t> de este Estatuto aplicables a cada caso. El resultado constituirá la renta líquida cedular.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conceptos de ingresos no constitutivos de renta, costos, gastos, deducciones, rentas exentas, beneficios tributarios y demás conceptos susceptibles de ser restados para efectos de obtener la renta líquida ce</w:t>
      </w:r>
      <w:r w:rsidRPr="00B018EB">
        <w:rPr>
          <w:rFonts w:eastAsia="Times New Roman" w:cs="Times New Roman"/>
          <w:szCs w:val="24"/>
          <w:lang w:eastAsia="es-CO"/>
        </w:rPr>
        <w:softHyphen/>
        <w:t>dular, no podrán ser objeto de reconocimiento simultáneo en distintas cédulas ni generarán doble beneficio.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depuración se efectuará de modo independiente en las siguientes cédulas: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Rentas de trabajo;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Pensiones;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c) Rentas de capital;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Rentas no laborales;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Dividendos y participaciones.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pérdidas incurridas dentro de una cédula solo podrán ser com</w:t>
      </w:r>
      <w:r w:rsidRPr="00B018EB">
        <w:rPr>
          <w:rFonts w:eastAsia="Times New Roman" w:cs="Times New Roman"/>
          <w:szCs w:val="24"/>
          <w:lang w:eastAsia="es-CO"/>
        </w:rPr>
        <w:softHyphen/>
        <w:t>pensadas contra las rentas de la misma cédula, en los siguientes períodos gravables, teniendo en cuenta los límites y porcentajes de compensación establecidas en las normas vigentes.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w:t>
      </w:r>
      <w:r w:rsidRPr="00B018EB">
        <w:rPr>
          <w:rFonts w:eastAsia="Times New Roman" w:cs="Times New Roman"/>
          <w:szCs w:val="24"/>
          <w:lang w:eastAsia="es-CO"/>
        </w:rPr>
        <w:t>Las pérdidas declaradas en períodos grava</w:t>
      </w:r>
      <w:r w:rsidRPr="00B018EB">
        <w:rPr>
          <w:rFonts w:eastAsia="Times New Roman" w:cs="Times New Roman"/>
          <w:szCs w:val="24"/>
          <w:lang w:eastAsia="es-CO"/>
        </w:rPr>
        <w:softHyphen/>
        <w:t>bles anteriores a la vigencia de la presente ley únicamente podrán ser imputadas en contra de las cédulas de rentas no laborales y rentas de capital, en la misma proporción en que los ingresos correspondientes a esas cédulas participen dentro del total de los ingresos del período, te</w:t>
      </w:r>
      <w:r w:rsidRPr="00B018EB">
        <w:rPr>
          <w:rFonts w:eastAsia="Times New Roman" w:cs="Times New Roman"/>
          <w:szCs w:val="24"/>
          <w:lang w:eastAsia="es-CO"/>
        </w:rPr>
        <w:softHyphen/>
        <w:t>niendo en cuenta los límites y porcentajes de compensación establecidas en las normas vigentes.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0" w:tooltip="Estatuto Tributario CETA" w:history="1">
        <w:r w:rsidR="00B018EB" w:rsidRPr="00B018EB">
          <w:rPr>
            <w:rFonts w:eastAsia="Times New Roman" w:cs="Times New Roman"/>
            <w:b/>
            <w:bCs/>
            <w:szCs w:val="24"/>
            <w:lang w:eastAsia="es-CO"/>
          </w:rPr>
          <w:t>Artículo 331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Rentas líquidas gravables. </w:t>
      </w:r>
      <w:r w:rsidR="00B018EB" w:rsidRPr="00B018EB">
        <w:rPr>
          <w:rFonts w:eastAsia="Times New Roman" w:cs="Times New Roman"/>
          <w:szCs w:val="24"/>
          <w:lang w:eastAsia="es-CO"/>
        </w:rPr>
        <w:t>Para efectos de determinar las rentas líquidas gravables a las que le serán aplicables las tarifas es</w:t>
      </w:r>
      <w:r w:rsidR="00B018EB" w:rsidRPr="00B018EB">
        <w:rPr>
          <w:rFonts w:eastAsia="Times New Roman" w:cs="Times New Roman"/>
          <w:szCs w:val="24"/>
          <w:lang w:eastAsia="es-CO"/>
        </w:rPr>
        <w:softHyphen/>
        <w:t>tablecidas en el </w:t>
      </w:r>
      <w:hyperlink r:id="rId11" w:tooltip="Estatuto Tributario CETA" w:history="1">
        <w:r w:rsidR="00B018EB" w:rsidRPr="00B018EB">
          <w:rPr>
            <w:rFonts w:eastAsia="Times New Roman" w:cs="Times New Roman"/>
            <w:szCs w:val="24"/>
            <w:lang w:eastAsia="es-CO"/>
          </w:rPr>
          <w:t>artículo 241</w:t>
        </w:r>
      </w:hyperlink>
      <w:r w:rsidR="00B018EB" w:rsidRPr="00B018EB">
        <w:rPr>
          <w:rFonts w:eastAsia="Times New Roman" w:cs="Times New Roman"/>
          <w:szCs w:val="24"/>
          <w:lang w:eastAsia="es-CO"/>
        </w:rPr>
        <w:t> de este Estatuto, se seguirán las siguientes reglas: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Se sumarán las rentas líquidas cedulares obtenidas en las rentas de trabajo y de pensiones. A esta renta líquida gravable le será aplicable la tarifa señalada en el numeral 1 del </w:t>
      </w:r>
      <w:hyperlink r:id="rId12" w:tooltip="Estatuto Tributario CETA" w:history="1">
        <w:r w:rsidRPr="00B018EB">
          <w:rPr>
            <w:rFonts w:eastAsia="Times New Roman" w:cs="Times New Roman"/>
            <w:szCs w:val="24"/>
            <w:lang w:eastAsia="es-CO"/>
          </w:rPr>
          <w:t>artículo 241</w:t>
        </w:r>
      </w:hyperlink>
      <w:r w:rsidRPr="00B018EB">
        <w:rPr>
          <w:rFonts w:eastAsia="Times New Roman" w:cs="Times New Roman"/>
          <w:szCs w:val="24"/>
          <w:lang w:eastAsia="es-CO"/>
        </w:rPr>
        <w:t>.</w:t>
      </w:r>
    </w:p>
    <w:p w:rsidR="00177F70" w:rsidRDefault="00177F70"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Se sumarán las rentas líquidas cedulares obtenidas en las rentas no laborales y en las rentas de capital. A esta renta líquida gravable le será aplicable la tarifa señalada en el numeral 2 del </w:t>
      </w:r>
      <w:hyperlink r:id="rId13" w:tooltip="Estatuto Tributario CETA" w:history="1">
        <w:r w:rsidRPr="00B018EB">
          <w:rPr>
            <w:rFonts w:eastAsia="Times New Roman" w:cs="Times New Roman"/>
            <w:szCs w:val="24"/>
            <w:lang w:eastAsia="es-CO"/>
          </w:rPr>
          <w:t>artículo 241</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pérdidas de las rentas líquidas cedulares no se sumarán para efec</w:t>
      </w:r>
      <w:r w:rsidRPr="00B018EB">
        <w:rPr>
          <w:rFonts w:eastAsia="Times New Roman" w:cs="Times New Roman"/>
          <w:szCs w:val="24"/>
          <w:lang w:eastAsia="es-CO"/>
        </w:rPr>
        <w:softHyphen/>
        <w:t>tos de determinar la renta líquida gravable. En cualquier caso, podrán compensarse en los términos del </w:t>
      </w:r>
      <w:hyperlink r:id="rId14" w:tooltip="Estatuto Tributario CETA" w:history="1">
        <w:r w:rsidRPr="00B018EB">
          <w:rPr>
            <w:rFonts w:eastAsia="Times New Roman" w:cs="Times New Roman"/>
            <w:szCs w:val="24"/>
            <w:lang w:eastAsia="es-CO"/>
          </w:rPr>
          <w:t>artículo 330</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la renta líquida cedular obtenida en la cédula de dividendos y participaciones le será aplicable la tarifa establecida en el </w:t>
      </w:r>
      <w:hyperlink r:id="rId15" w:tooltip="Estatuto Tributario CETA" w:history="1">
        <w:r w:rsidRPr="00B018EB">
          <w:rPr>
            <w:rFonts w:eastAsia="Times New Roman" w:cs="Times New Roman"/>
            <w:szCs w:val="24"/>
            <w:lang w:eastAsia="es-CO"/>
          </w:rPr>
          <w:t>artículo 242</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6" w:tooltip="Estatuto Tributario CETA" w:history="1">
        <w:r w:rsidR="00B018EB" w:rsidRPr="00B018EB">
          <w:rPr>
            <w:rFonts w:eastAsia="Times New Roman" w:cs="Times New Roman"/>
            <w:b/>
            <w:bCs/>
            <w:szCs w:val="24"/>
            <w:lang w:eastAsia="es-CO"/>
          </w:rPr>
          <w:t>Artículo 332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Rentas exentas y deducciones. </w:t>
      </w:r>
      <w:r w:rsidR="00B018EB" w:rsidRPr="00B018EB">
        <w:rPr>
          <w:rFonts w:eastAsia="Times New Roman" w:cs="Times New Roman"/>
          <w:szCs w:val="24"/>
          <w:lang w:eastAsia="es-CO"/>
        </w:rPr>
        <w:t>Solo podrán restarse beneficios tributarios en las cédulas en las que se tengan ingresos. No se podrá imputar en más de una cédula una misma renta exenta o deducción.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7" w:tooltip="Estatuto Tributario CETA" w:history="1">
        <w:r w:rsidR="00B018EB" w:rsidRPr="00B018EB">
          <w:rPr>
            <w:rFonts w:eastAsia="Times New Roman" w:cs="Times New Roman"/>
            <w:b/>
            <w:bCs/>
            <w:szCs w:val="24"/>
            <w:lang w:eastAsia="es-CO"/>
          </w:rPr>
          <w:t>Artículo 333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Base de renta presuntiva</w:t>
      </w:r>
      <w:r w:rsidR="00B018EB" w:rsidRPr="00B018EB">
        <w:rPr>
          <w:rFonts w:eastAsia="Times New Roman" w:cs="Times New Roman"/>
          <w:szCs w:val="24"/>
          <w:lang w:eastAsia="es-CO"/>
        </w:rPr>
        <w:t>. Para efectos de los artículos </w:t>
      </w:r>
      <w:hyperlink r:id="rId18" w:tooltip="Estatuto Tributario CETA" w:history="1">
        <w:r w:rsidR="00B018EB" w:rsidRPr="00B018EB">
          <w:rPr>
            <w:rFonts w:eastAsia="Times New Roman" w:cs="Times New Roman"/>
            <w:szCs w:val="24"/>
            <w:lang w:eastAsia="es-CO"/>
          </w:rPr>
          <w:t>188</w:t>
        </w:r>
      </w:hyperlink>
      <w:r w:rsidR="00B018EB" w:rsidRPr="00B018EB">
        <w:rPr>
          <w:rFonts w:eastAsia="Times New Roman" w:cs="Times New Roman"/>
          <w:szCs w:val="24"/>
          <w:lang w:eastAsia="es-CO"/>
        </w:rPr>
        <w:t> y </w:t>
      </w:r>
      <w:hyperlink r:id="rId19" w:tooltip="Estatuto Tributario CETA" w:history="1">
        <w:r w:rsidR="00B018EB" w:rsidRPr="00B018EB">
          <w:rPr>
            <w:rFonts w:eastAsia="Times New Roman" w:cs="Times New Roman"/>
            <w:szCs w:val="24"/>
            <w:lang w:eastAsia="es-CO"/>
          </w:rPr>
          <w:t>189</w:t>
        </w:r>
      </w:hyperlink>
      <w:r w:rsidR="00B018EB" w:rsidRPr="00B018EB">
        <w:rPr>
          <w:rFonts w:eastAsia="Times New Roman" w:cs="Times New Roman"/>
          <w:szCs w:val="24"/>
          <w:lang w:eastAsia="es-CO"/>
        </w:rPr>
        <w:t> de este Estatuto, la renta líquida determinada por el sistema ordinario será la suma de todas las rentas líquidas cedulares.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0" w:tooltip="Estatuto Tributario CETA" w:history="1">
        <w:r w:rsidR="00B018EB" w:rsidRPr="00B018EB">
          <w:rPr>
            <w:rFonts w:eastAsia="Times New Roman" w:cs="Times New Roman"/>
            <w:b/>
            <w:bCs/>
            <w:szCs w:val="24"/>
            <w:lang w:eastAsia="es-CO"/>
          </w:rPr>
          <w:t>Artículo 334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Facultades de fiscalización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del control de los costos y gastos, la Dirección de Impuestos y Aduanas Nacionales adelantará programas de fiscalización para verificar el cumplimiento de los criterios establecidos en el Estatuto Tributario para efectos de su aceptación.</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lastRenderedPageBreak/>
        <w:t>CAPÍTULO II</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Rentas de trabajo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1" w:tooltip="Estatuto Tributario CETA" w:history="1">
        <w:r w:rsidR="00B018EB" w:rsidRPr="00B018EB">
          <w:rPr>
            <w:rFonts w:eastAsia="Times New Roman" w:cs="Times New Roman"/>
            <w:b/>
            <w:bCs/>
            <w:szCs w:val="24"/>
            <w:lang w:eastAsia="es-CO"/>
          </w:rPr>
          <w:t>Artículo 335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Ingresos de las rentas de trabajo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los efectos de este título, son ingresos de esta cédula los señalados en el </w:t>
      </w:r>
      <w:hyperlink r:id="rId22" w:tooltip="Estatuto Tributario CETA" w:history="1">
        <w:r w:rsidR="00B018EB" w:rsidRPr="00B018EB">
          <w:rPr>
            <w:rFonts w:eastAsia="Times New Roman" w:cs="Times New Roman"/>
            <w:szCs w:val="24"/>
            <w:lang w:eastAsia="es-CO"/>
          </w:rPr>
          <w:t>artículo 103</w:t>
        </w:r>
      </w:hyperlink>
      <w:r w:rsidR="00B018EB"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3" w:tooltip="Estatuto Tributario CETA" w:history="1">
        <w:r w:rsidR="00B018EB" w:rsidRPr="00B018EB">
          <w:rPr>
            <w:rFonts w:eastAsia="Times New Roman" w:cs="Times New Roman"/>
            <w:b/>
            <w:bCs/>
            <w:szCs w:val="24"/>
            <w:lang w:eastAsia="es-CO"/>
          </w:rPr>
          <w:t>Artículo 336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Renta líquida cedular de las rentas de trabajo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de establecer la renta líquida cedular, del total de los ingresos de esta cédula obtenidos en el período gravable, se restarán los ingresos no constitutivos de renta imputables a esta cédula.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Podrán restarse todas las rentas exentas y las deducciones imputables a esta cédula, siempre que no excedan el cuarenta (40%) del resultado del inciso anterior, que en todo caso no puede exceder cinco mil cuarenta (5.040)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w:t>
      </w:r>
      <w:r w:rsidRPr="00B018EB">
        <w:rPr>
          <w:rFonts w:eastAsia="Times New Roman" w:cs="Times New Roman"/>
          <w:szCs w:val="24"/>
          <w:lang w:eastAsia="es-CO"/>
        </w:rPr>
        <w:t>. En el caso de los servidores públicos diplomáticos, con</w:t>
      </w:r>
      <w:r w:rsidRPr="00B018EB">
        <w:rPr>
          <w:rFonts w:eastAsia="Times New Roman" w:cs="Times New Roman"/>
          <w:szCs w:val="24"/>
          <w:lang w:eastAsia="es-CO"/>
        </w:rPr>
        <w:softHyphen/>
        <w:t xml:space="preserve">sulares y administrativos del Ministerio de Relaciones Exteriores, la prima de costo de vida de </w:t>
      </w:r>
      <w:proofErr w:type="spellStart"/>
      <w:r w:rsidRPr="00B018EB">
        <w:rPr>
          <w:rFonts w:eastAsia="Times New Roman" w:cs="Times New Roman"/>
          <w:szCs w:val="24"/>
          <w:lang w:eastAsia="es-CO"/>
        </w:rPr>
        <w:t>que</w:t>
      </w:r>
      <w:proofErr w:type="spellEnd"/>
      <w:r w:rsidRPr="00B018EB">
        <w:rPr>
          <w:rFonts w:eastAsia="Times New Roman" w:cs="Times New Roman"/>
          <w:szCs w:val="24"/>
          <w:lang w:eastAsia="es-CO"/>
        </w:rPr>
        <w:t xml:space="preserve"> trata el Decreto 3357 de 2009 no se tendrá en cuenta para efectos del cálculo del límite porcentual previsto en el presente artículo.</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CAPÍTULO III</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Rentas de pensiones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4" w:tooltip="Estatuto Tributario CETA" w:history="1">
        <w:r w:rsidR="00B018EB" w:rsidRPr="00B018EB">
          <w:rPr>
            <w:rFonts w:eastAsia="Times New Roman" w:cs="Times New Roman"/>
            <w:b/>
            <w:bCs/>
            <w:szCs w:val="24"/>
            <w:lang w:eastAsia="es-CO"/>
          </w:rPr>
          <w:t>Artículo 337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Ingresos de las rentas de pensiones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Son ingresos de esta cédula las pensiones de jubilación, invalidez, vejez, de sobrevivientes y sobre riesgos laborales, así como aquellas provenientes de indemni</w:t>
      </w:r>
      <w:r w:rsidR="00B018EB" w:rsidRPr="00B018EB">
        <w:rPr>
          <w:rFonts w:eastAsia="Times New Roman" w:cs="Times New Roman"/>
          <w:szCs w:val="24"/>
          <w:lang w:eastAsia="es-CO"/>
        </w:rPr>
        <w:softHyphen/>
        <w:t>zaciones sustitutivas de las pensiones o las devoluciones de saldos de ahorro pensional.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establecer la renta líquida cedular, del total de ingresos se restarán los ingresos no constitutivos de renta y las rentas exentas, considerando los límites previstos en este Estatuto, y especialmente las rentas exentas a las que se refiere el numeral 5 del </w:t>
      </w:r>
      <w:hyperlink r:id="rId25" w:tooltip="Estatuto Tributario CETA" w:history="1">
        <w:r w:rsidRPr="00B018EB">
          <w:rPr>
            <w:rFonts w:eastAsia="Times New Roman" w:cs="Times New Roman"/>
            <w:szCs w:val="24"/>
            <w:lang w:eastAsia="es-CO"/>
          </w:rPr>
          <w:t>artículo 206</w:t>
        </w:r>
      </w:hyperlink>
      <w:r w:rsidRPr="00B018EB">
        <w:rPr>
          <w:rFonts w:eastAsia="Times New Roman" w:cs="Times New Roman"/>
          <w:szCs w:val="24"/>
          <w:lang w:eastAsia="es-CO"/>
        </w:rPr>
        <w:t>.</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CAPÍTULO IV</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Rentas de capital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6" w:tooltip="Estatuto Tributario CETA" w:history="1">
        <w:r w:rsidR="00B018EB" w:rsidRPr="00B018EB">
          <w:rPr>
            <w:rFonts w:eastAsia="Times New Roman" w:cs="Times New Roman"/>
            <w:b/>
            <w:bCs/>
            <w:szCs w:val="24"/>
            <w:lang w:eastAsia="es-CO"/>
          </w:rPr>
          <w:t>Artículo 338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Ingresos de las rentas de capital</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Son ingresos de esta cédula los obtenidos por concepto de intereses, rendimientos financieros, arrendamientos, regalías y explotación de la propiedad intelectual.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7" w:tooltip="Estatuto Tributario CETA" w:history="1">
        <w:r w:rsidR="00B018EB" w:rsidRPr="00B018EB">
          <w:rPr>
            <w:rFonts w:eastAsia="Times New Roman" w:cs="Times New Roman"/>
            <w:b/>
            <w:bCs/>
            <w:szCs w:val="24"/>
            <w:lang w:eastAsia="es-CO"/>
          </w:rPr>
          <w:t>Artículo 339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Renta líquida cedular de las rentas de capital</w:t>
      </w:r>
      <w:r w:rsidR="00B018EB" w:rsidRPr="00B018EB">
        <w:rPr>
          <w:rFonts w:eastAsia="Times New Roman" w:cs="Times New Roman"/>
          <w:szCs w:val="24"/>
          <w:lang w:eastAsia="es-CO"/>
        </w:rPr>
        <w:t>. Para efectos de establecer la renta líquida cedular, del total de los ingresos de esta cédula se restarán los ingresos no constitutivos de renta imputables a esta cédula, y los costos y gastos procedentes y debidamente soportados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Podrán restarse todas las rentas exentas y las deducciones imputables a esta cédula, siempre que no excedan el diez (10%) del resultado del inciso anterior, que en todo caso no puede exceder mil (1.000)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En la depuración podrán ser aceptados los costos y los gastos que cumplan con los requisitos generales para su procedencia establecidos en las normas de este Estatuto y que sean imputables a esta cédula.</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CAPÍTULO V</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Rentas no laborales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8" w:tooltip="Estatuto Tributario CETA" w:history="1">
        <w:r w:rsidR="00B018EB" w:rsidRPr="00B018EB">
          <w:rPr>
            <w:rFonts w:eastAsia="Times New Roman" w:cs="Times New Roman"/>
            <w:b/>
            <w:bCs/>
            <w:szCs w:val="24"/>
            <w:lang w:eastAsia="es-CO"/>
          </w:rPr>
          <w:t>Artículo 340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Ingresos de las rentas no laborales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Se consideran ingresos de las rentas no laborales todos los que no se clasifiquen ex</w:t>
      </w:r>
      <w:r w:rsidR="00B018EB" w:rsidRPr="00B018EB">
        <w:rPr>
          <w:rFonts w:eastAsia="Times New Roman" w:cs="Times New Roman"/>
          <w:szCs w:val="24"/>
          <w:lang w:eastAsia="es-CO"/>
        </w:rPr>
        <w:softHyphen/>
        <w:t>presamente en ninguna de las demás cédulas.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F025E1">
        <w:rPr>
          <w:rFonts w:eastAsia="Times New Roman" w:cs="Times New Roman"/>
          <w:szCs w:val="24"/>
          <w:highlight w:val="green"/>
          <w:lang w:eastAsia="es-CO"/>
        </w:rPr>
        <w:t>Los honorarios percibidos por las personas naturales que presten servi</w:t>
      </w:r>
      <w:r w:rsidRPr="00F025E1">
        <w:rPr>
          <w:rFonts w:eastAsia="Times New Roman" w:cs="Times New Roman"/>
          <w:szCs w:val="24"/>
          <w:highlight w:val="green"/>
          <w:lang w:eastAsia="es-CO"/>
        </w:rPr>
        <w:softHyphen/>
        <w:t>cios y que contraten o vinculen por al menos noventa (90) días continuos o discontinuos, dos (2) o más trabajadores o contratistas asociados a la actividad, serán ingresos de la cédula de rentas no laborales. En este caso, ningún ingreso por honorario podrá ser incluido en la cédula de rentas de trabajo.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9" w:tooltip="Estatuto Tributario CETA" w:history="1">
        <w:r w:rsidR="00B018EB" w:rsidRPr="00B018EB">
          <w:rPr>
            <w:rFonts w:eastAsia="Times New Roman" w:cs="Times New Roman"/>
            <w:b/>
            <w:bCs/>
            <w:szCs w:val="24"/>
            <w:lang w:eastAsia="es-CO"/>
          </w:rPr>
          <w:t>Artículo 341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Renta líquida cedular de las rentas no laborales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de establecer la renta líquida correspondiente a las rentas no laborales, del valor total de los ingresos de esta cédula se restarán los ingresos no constitutivos de renta, y los costos y gastos procedentes y debidamente soportados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Podrán restarse todas las rentas exentas y deducciones imputables a esta cédula, siempre que no excedan el diez (10%) del resultado del inciso anterior, que en todo caso no puede exceder mil (1.000)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En la depuración podrán ser aceptados los costos y los gastos que cumplan con los requisitos generales para su procedencia establecidos en las normas de este Estatuto y que sean imputables a esta cédula.</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CAPÍTULO VI</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Rentas de dividendos y participaciones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0" w:tooltip="Estatuto Tributario CETA" w:history="1">
        <w:r w:rsidR="00B018EB" w:rsidRPr="00B018EB">
          <w:rPr>
            <w:rFonts w:eastAsia="Times New Roman" w:cs="Times New Roman"/>
            <w:b/>
            <w:bCs/>
            <w:szCs w:val="24"/>
            <w:lang w:eastAsia="es-CO"/>
          </w:rPr>
          <w:t>Artículo 342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Ingresos de las rentas de dividendos y participaciones. </w:t>
      </w:r>
      <w:r w:rsidR="00B018EB" w:rsidRPr="00B018EB">
        <w:rPr>
          <w:rFonts w:eastAsia="Times New Roman" w:cs="Times New Roman"/>
          <w:szCs w:val="24"/>
          <w:lang w:eastAsia="es-CO"/>
        </w:rPr>
        <w:t>Son ingresos de esta cédula los recibidos por concepto de dividendos y participaciones, y constituyen renta gravable en cabeza de los socios, accionistas, comuneros, asociados, suscriptores y similares, que sean personas naturales residentes y sucesiones ilíquidas de causantes que al momento de su muerte eran residentes, recibidos de distribuciones provenientes de sociedades y entidades nacionales, y de sociedades y entidades extranjeras.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1" w:tooltip="Estatuto Tributario CETA" w:history="1">
        <w:r w:rsidR="00B018EB" w:rsidRPr="00B018EB">
          <w:rPr>
            <w:rFonts w:eastAsia="Times New Roman" w:cs="Times New Roman"/>
            <w:b/>
            <w:bCs/>
            <w:szCs w:val="24"/>
            <w:lang w:eastAsia="es-CO"/>
          </w:rPr>
          <w:t>Artículo 343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Renta líquida</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 xml:space="preserve">Para efectos de determinar la renta líquida cedular se conformarán dos </w:t>
      </w:r>
      <w:proofErr w:type="spellStart"/>
      <w:r w:rsidR="00B018EB" w:rsidRPr="00B018EB">
        <w:rPr>
          <w:rFonts w:eastAsia="Times New Roman" w:cs="Times New Roman"/>
          <w:szCs w:val="24"/>
          <w:lang w:eastAsia="es-CO"/>
        </w:rPr>
        <w:t>subcédulas</w:t>
      </w:r>
      <w:proofErr w:type="spellEnd"/>
      <w:r w:rsidR="00B018EB" w:rsidRPr="00B018EB">
        <w:rPr>
          <w:rFonts w:eastAsia="Times New Roman" w:cs="Times New Roman"/>
          <w:szCs w:val="24"/>
          <w:lang w:eastAsia="es-CO"/>
        </w:rPr>
        <w:t>,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1. Una primera </w:t>
      </w:r>
      <w:proofErr w:type="spellStart"/>
      <w:r w:rsidRPr="00B018EB">
        <w:rPr>
          <w:rFonts w:eastAsia="Times New Roman" w:cs="Times New Roman"/>
          <w:szCs w:val="24"/>
          <w:lang w:eastAsia="es-CO"/>
        </w:rPr>
        <w:t>subcédula</w:t>
      </w:r>
      <w:proofErr w:type="spellEnd"/>
      <w:r w:rsidRPr="00B018EB">
        <w:rPr>
          <w:rFonts w:eastAsia="Times New Roman" w:cs="Times New Roman"/>
          <w:szCs w:val="24"/>
          <w:lang w:eastAsia="es-CO"/>
        </w:rPr>
        <w:t xml:space="preserve"> con los dividendos y participaciones que hayan sido distribuidos según el cálculo establecido en el numeral 3 del </w:t>
      </w:r>
      <w:hyperlink r:id="rId32" w:tooltip="Estatuto Tributario CETA" w:history="1">
        <w:r w:rsidRPr="00B018EB">
          <w:rPr>
            <w:rFonts w:eastAsia="Times New Roman" w:cs="Times New Roman"/>
            <w:szCs w:val="24"/>
            <w:lang w:eastAsia="es-CO"/>
          </w:rPr>
          <w:t>artículo 49</w:t>
        </w:r>
      </w:hyperlink>
      <w:r w:rsidRPr="00B018EB">
        <w:rPr>
          <w:rFonts w:eastAsia="Times New Roman" w:cs="Times New Roman"/>
          <w:szCs w:val="24"/>
          <w:lang w:eastAsia="es-CO"/>
        </w:rPr>
        <w:t xml:space="preserve"> del Estatuto Tributario. La renta líquida obtenida en esta </w:t>
      </w:r>
      <w:proofErr w:type="spellStart"/>
      <w:r w:rsidRPr="00B018EB">
        <w:rPr>
          <w:rFonts w:eastAsia="Times New Roman" w:cs="Times New Roman"/>
          <w:szCs w:val="24"/>
          <w:lang w:eastAsia="es-CO"/>
        </w:rPr>
        <w:t>subcédula</w:t>
      </w:r>
      <w:proofErr w:type="spellEnd"/>
      <w:r w:rsidRPr="00B018EB">
        <w:rPr>
          <w:rFonts w:eastAsia="Times New Roman" w:cs="Times New Roman"/>
          <w:szCs w:val="24"/>
          <w:lang w:eastAsia="es-CO"/>
        </w:rPr>
        <w:t xml:space="preserve"> estará gravada a la tarifa establecida en el inciso 1° del </w:t>
      </w:r>
      <w:hyperlink r:id="rId33" w:tooltip="Estatuto Tributario CETA" w:history="1">
        <w:r w:rsidRPr="00B018EB">
          <w:rPr>
            <w:rFonts w:eastAsia="Times New Roman" w:cs="Times New Roman"/>
            <w:szCs w:val="24"/>
            <w:lang w:eastAsia="es-CO"/>
          </w:rPr>
          <w:t>artículo 242</w:t>
        </w:r>
      </w:hyperlink>
      <w:r w:rsidRPr="00B018EB">
        <w:rPr>
          <w:rFonts w:eastAsia="Times New Roman" w:cs="Times New Roman"/>
          <w:szCs w:val="24"/>
          <w:lang w:eastAsia="es-CO"/>
        </w:rPr>
        <w:t> del Estatuto Tributario.</w:t>
      </w:r>
    </w:p>
    <w:p w:rsidR="00B20A4F" w:rsidRDefault="00B20A4F"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xml:space="preserve">2. Una segunda </w:t>
      </w:r>
      <w:proofErr w:type="spellStart"/>
      <w:r w:rsidRPr="00B018EB">
        <w:rPr>
          <w:rFonts w:eastAsia="Times New Roman" w:cs="Times New Roman"/>
          <w:szCs w:val="24"/>
          <w:lang w:eastAsia="es-CO"/>
        </w:rPr>
        <w:t>subcédula</w:t>
      </w:r>
      <w:proofErr w:type="spellEnd"/>
      <w:r w:rsidRPr="00B018EB">
        <w:rPr>
          <w:rFonts w:eastAsia="Times New Roman" w:cs="Times New Roman"/>
          <w:szCs w:val="24"/>
          <w:lang w:eastAsia="es-CO"/>
        </w:rPr>
        <w:t xml:space="preserve"> con los dividendos y participaciones pro</w:t>
      </w:r>
      <w:r w:rsidRPr="00B018EB">
        <w:rPr>
          <w:rFonts w:eastAsia="Times New Roman" w:cs="Times New Roman"/>
          <w:szCs w:val="24"/>
          <w:lang w:eastAsia="es-CO"/>
        </w:rPr>
        <w:softHyphen/>
        <w:t>venientes de utilidades calculadas de conformidad con lo dispuesto en el parágrafo 2 del </w:t>
      </w:r>
      <w:hyperlink r:id="rId34" w:tooltip="Estatuto Tributario CETA" w:history="1">
        <w:r w:rsidRPr="00B018EB">
          <w:rPr>
            <w:rFonts w:eastAsia="Times New Roman" w:cs="Times New Roman"/>
            <w:szCs w:val="24"/>
            <w:lang w:eastAsia="es-CO"/>
          </w:rPr>
          <w:t>artículo 49</w:t>
        </w:r>
      </w:hyperlink>
      <w:r w:rsidRPr="00B018EB">
        <w:rPr>
          <w:rFonts w:eastAsia="Times New Roman" w:cs="Times New Roman"/>
          <w:szCs w:val="24"/>
          <w:lang w:eastAsia="es-CO"/>
        </w:rPr>
        <w:t xml:space="preserve"> del Estatuto Tributario, y con los dividendos y participaciones provenientes de sociedades y entidades extranjeras. La renta líquida obtenida en esta </w:t>
      </w:r>
      <w:proofErr w:type="spellStart"/>
      <w:r w:rsidRPr="00B018EB">
        <w:rPr>
          <w:rFonts w:eastAsia="Times New Roman" w:cs="Times New Roman"/>
          <w:szCs w:val="24"/>
          <w:lang w:eastAsia="es-CO"/>
        </w:rPr>
        <w:t>subcédula</w:t>
      </w:r>
      <w:proofErr w:type="spellEnd"/>
      <w:r w:rsidRPr="00B018EB">
        <w:rPr>
          <w:rFonts w:eastAsia="Times New Roman" w:cs="Times New Roman"/>
          <w:szCs w:val="24"/>
          <w:lang w:eastAsia="es-CO"/>
        </w:rPr>
        <w:t xml:space="preserve"> estará gravada a la tarifa establecida en el inciso 2° de </w:t>
      </w:r>
      <w:hyperlink r:id="rId35" w:tooltip="Estatuto Tributario CETA" w:history="1">
        <w:r w:rsidRPr="00B018EB">
          <w:rPr>
            <w:rFonts w:eastAsia="Times New Roman" w:cs="Times New Roman"/>
            <w:szCs w:val="24"/>
            <w:lang w:eastAsia="es-CO"/>
          </w:rPr>
          <w:t>artículo 242</w:t>
        </w:r>
      </w:hyperlink>
      <w:r w:rsidRPr="00B018EB">
        <w:rPr>
          <w:rFonts w:eastAsia="Times New Roman" w:cs="Times New Roman"/>
          <w:szCs w:val="24"/>
          <w:lang w:eastAsia="es-CO"/>
        </w:rPr>
        <w:t>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 </w:t>
      </w:r>
      <w:r w:rsidRPr="00B018EB">
        <w:rPr>
          <w:rFonts w:eastAsia="Times New Roman" w:cs="Times New Roman"/>
          <w:szCs w:val="24"/>
          <w:lang w:eastAsia="es-CO"/>
        </w:rPr>
        <w:t>Modifíquese el inciso 1° del </w:t>
      </w:r>
      <w:hyperlink r:id="rId36" w:tooltip="Estatuto Tributario CETA" w:history="1">
        <w:r w:rsidRPr="00B018EB">
          <w:rPr>
            <w:rFonts w:eastAsia="Times New Roman" w:cs="Times New Roman"/>
            <w:szCs w:val="24"/>
            <w:lang w:eastAsia="es-CO"/>
          </w:rPr>
          <w:t>artículo 48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7" w:tooltip="Estatuto Tributario CETA" w:history="1">
        <w:r w:rsidR="00B018EB" w:rsidRPr="00B018EB">
          <w:rPr>
            <w:rFonts w:eastAsia="Times New Roman" w:cs="Times New Roman"/>
            <w:b/>
            <w:bCs/>
            <w:szCs w:val="24"/>
            <w:lang w:eastAsia="es-CO"/>
          </w:rPr>
          <w:t>Artículo 48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Participaciones y dividendos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dividendos y partici</w:t>
      </w:r>
      <w:r w:rsidR="00B018EB" w:rsidRPr="00B018EB">
        <w:rPr>
          <w:rFonts w:eastAsia="Times New Roman" w:cs="Times New Roman"/>
          <w:szCs w:val="24"/>
          <w:lang w:eastAsia="es-CO"/>
        </w:rPr>
        <w:softHyphen/>
        <w:t>paciones percibidas por los socios, accionistas, comuneros, asociados, suscriptores y similares, que sean sociedades nacionales, no constituyen renta ni ganancia ocasional.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lo dispuesto en el inciso anterior, tales dividendos y participaciones deben corresponder a utilidades que hayan sido decla</w:t>
      </w:r>
      <w:r w:rsidRPr="00B018EB">
        <w:rPr>
          <w:rFonts w:eastAsia="Times New Roman" w:cs="Times New Roman"/>
          <w:szCs w:val="24"/>
          <w:lang w:eastAsia="es-CO"/>
        </w:rPr>
        <w:softHyphen/>
        <w:t>radas en cabeza de la sociedad. Si las utilidades hubieren sido obtenidas con anterioridad al primero de enero de 1986, para que los dividendos y participaciones sean un ingreso no constitutivo de renta ni de ganancia ocasional, deberán además, figurar como utilidades retenidas en la decla</w:t>
      </w:r>
      <w:r w:rsidRPr="00B018EB">
        <w:rPr>
          <w:rFonts w:eastAsia="Times New Roman" w:cs="Times New Roman"/>
          <w:szCs w:val="24"/>
          <w:lang w:eastAsia="es-CO"/>
        </w:rPr>
        <w:softHyphen/>
        <w:t>ración de renta de la sociedad correspondiente al año gravable de 1985, la cual deberá haber sido presentada a más tardar el 30 de julio de 1986.</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asimilan a dividendos las utilidades provenientes de fondos de inversión, de fondos de valores administrados por sociedades anónimas comisionistas de bolsa, de fondos mutuos de inversión y de fondos de empleados que obtengan los afiliados, suscriptores, o asociados de los mismos.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 </w:t>
      </w:r>
      <w:r w:rsidRPr="00B018EB">
        <w:rPr>
          <w:rFonts w:eastAsia="Times New Roman" w:cs="Times New Roman"/>
          <w:szCs w:val="24"/>
          <w:lang w:eastAsia="es-CO"/>
        </w:rPr>
        <w:t>Adiciónese un parágrafo 3° al </w:t>
      </w:r>
      <w:hyperlink r:id="rId38" w:tooltip="Estatuto Tributario CETA" w:history="1">
        <w:r w:rsidRPr="00B018EB">
          <w:rPr>
            <w:rFonts w:eastAsia="Times New Roman" w:cs="Times New Roman"/>
            <w:szCs w:val="24"/>
            <w:lang w:eastAsia="es-CO"/>
          </w:rPr>
          <w:t>artículo 49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Para efecto de lo dispuesto en los numerales 3, 4, 5 y 7 de este artículo, deberá tenerse en cuenta lo dispuesto en el Título V del Libro Primero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 </w:t>
      </w:r>
      <w:r w:rsidRPr="00B018EB">
        <w:rPr>
          <w:rFonts w:eastAsia="Times New Roman" w:cs="Times New Roman"/>
          <w:szCs w:val="24"/>
          <w:lang w:eastAsia="es-CO"/>
        </w:rPr>
        <w:t>Adiciónese un parágrafo al </w:t>
      </w:r>
      <w:hyperlink r:id="rId39" w:tooltip="Estatuto Tributario CETA" w:history="1">
        <w:r w:rsidRPr="00B018EB">
          <w:rPr>
            <w:rFonts w:eastAsia="Times New Roman" w:cs="Times New Roman"/>
            <w:szCs w:val="24"/>
            <w:lang w:eastAsia="es-CO"/>
          </w:rPr>
          <w:t>artículo 206-1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 xml:space="preserve">En el caso de los servidores públicos, diplomáticos, consulares y administrativos del Ministerio de Relaciones Exteriores, la prima especial y la prima de costo de vida de </w:t>
      </w:r>
      <w:proofErr w:type="spellStart"/>
      <w:r w:rsidRPr="00B018EB">
        <w:rPr>
          <w:rFonts w:eastAsia="Times New Roman" w:cs="Times New Roman"/>
          <w:szCs w:val="24"/>
          <w:lang w:eastAsia="es-CO"/>
        </w:rPr>
        <w:t>que</w:t>
      </w:r>
      <w:proofErr w:type="spellEnd"/>
      <w:r w:rsidRPr="00B018EB">
        <w:rPr>
          <w:rFonts w:eastAsia="Times New Roman" w:cs="Times New Roman"/>
          <w:szCs w:val="24"/>
          <w:lang w:eastAsia="es-CO"/>
        </w:rPr>
        <w:t xml:space="preserve"> trata el Decreto 3357 de 2009 no se tendrán en cuenta para efectos del cálculo del límite porcentual previsto en el </w:t>
      </w:r>
      <w:hyperlink r:id="rId40" w:tooltip="Estatuto Tributario CETA" w:history="1">
        <w:r w:rsidRPr="00B018EB">
          <w:rPr>
            <w:rFonts w:eastAsia="Times New Roman" w:cs="Times New Roman"/>
            <w:szCs w:val="24"/>
            <w:lang w:eastAsia="es-CO"/>
          </w:rPr>
          <w:t>artículo 336</w:t>
        </w:r>
      </w:hyperlink>
      <w:r w:rsidRPr="00B018EB">
        <w:rPr>
          <w:rFonts w:eastAsia="Times New Roman" w:cs="Times New Roman"/>
          <w:szCs w:val="24"/>
          <w:lang w:eastAsia="es-CO"/>
        </w:rPr>
        <w:t> del presente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5°. </w:t>
      </w:r>
      <w:r w:rsidRPr="00B018EB">
        <w:rPr>
          <w:rFonts w:eastAsia="Times New Roman" w:cs="Times New Roman"/>
          <w:szCs w:val="24"/>
          <w:lang w:eastAsia="es-CO"/>
        </w:rPr>
        <w:t>Modifíquese el </w:t>
      </w:r>
      <w:hyperlink r:id="rId41" w:tooltip="Estatuto Tributario CETA" w:history="1">
        <w:r w:rsidRPr="00B018EB">
          <w:rPr>
            <w:rFonts w:eastAsia="Times New Roman" w:cs="Times New Roman"/>
            <w:szCs w:val="24"/>
            <w:lang w:eastAsia="es-CO"/>
          </w:rPr>
          <w:t>artículo 241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2" w:tooltip="Estatuto Tributario CETA" w:history="1">
        <w:r w:rsidR="00B018EB" w:rsidRPr="00B018EB">
          <w:rPr>
            <w:rFonts w:eastAsia="Times New Roman" w:cs="Times New Roman"/>
            <w:b/>
            <w:bCs/>
            <w:szCs w:val="24"/>
            <w:lang w:eastAsia="es-CO"/>
          </w:rPr>
          <w:t>Artículo 241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 para las personas naturales residentes y asignaciones y donaciones modales. </w:t>
      </w:r>
      <w:r w:rsidR="00B018EB" w:rsidRPr="00B018EB">
        <w:rPr>
          <w:rFonts w:eastAsia="Times New Roman" w:cs="Times New Roman"/>
          <w:szCs w:val="24"/>
          <w:lang w:eastAsia="es-CO"/>
        </w:rPr>
        <w:t>El impuesto sobre la renta de las personas naturales residentes en el país, de las sucesiones de causantes residentes en el país, y de los bienes destinados a fines especiales, en virtud de donaciones o asignaciones modales, se determinará de acuerdo con las siguientes tablas: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1. Para la renta líquida laboral y de pensiones:</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832"/>
        <w:gridCol w:w="1278"/>
        <w:gridCol w:w="1748"/>
        <w:gridCol w:w="5243"/>
      </w:tblGrid>
      <w:tr w:rsidR="00B018EB" w:rsidRPr="00B018EB" w:rsidTr="00B018EB">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Rangos en UVT</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Tarifa Marginal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Hasta</w:t>
            </w:r>
          </w:p>
        </w:tc>
        <w:tc>
          <w:tcPr>
            <w:tcW w:w="0" w:type="auto"/>
            <w:vMerge/>
            <w:tcBorders>
              <w:top w:val="single" w:sz="8" w:space="0" w:color="auto"/>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&gt;1090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1700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 en UVT menos 1090 UVT) x 19%</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&gt;1700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 en UVT menos 1700 UVT) x 28% + 116 UVT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&gt;4100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 en UVT menos 4100 UVT) x 33% + 788 UVT</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Para la renta líquida no laboral y de capital:</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832"/>
        <w:gridCol w:w="1278"/>
        <w:gridCol w:w="1748"/>
        <w:gridCol w:w="5243"/>
      </w:tblGrid>
      <w:tr w:rsidR="00B018EB" w:rsidRPr="00B018EB" w:rsidTr="00B018EB">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Rangos en UVT</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Tarifa Marginal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Hasta</w:t>
            </w:r>
          </w:p>
        </w:tc>
        <w:tc>
          <w:tcPr>
            <w:tcW w:w="0" w:type="auto"/>
            <w:vMerge/>
            <w:tcBorders>
              <w:top w:val="single" w:sz="8" w:space="0" w:color="auto"/>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 en UVT menos 600 UVT) x 10%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 en UVT menos 1000 UVT) x 20% + 40 UVT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 en UVT menos 2000 UVT) x 30% + 240 UVT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 en UVT menos 3000 UVT) x 33% + 540 UVT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 en UVT menos 4000 UVT) x 35% + 870 UVT</w:t>
            </w:r>
          </w:p>
        </w:tc>
      </w:tr>
    </w:tbl>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 </w:t>
      </w:r>
      <w:r w:rsidRPr="00B018EB">
        <w:rPr>
          <w:rFonts w:eastAsia="Times New Roman" w:cs="Times New Roman"/>
          <w:szCs w:val="24"/>
          <w:lang w:eastAsia="es-CO"/>
        </w:rPr>
        <w:t>Adiciónese el </w:t>
      </w:r>
      <w:hyperlink r:id="rId43" w:tooltip="Estatuto Tributario CETA" w:history="1">
        <w:r w:rsidRPr="00B018EB">
          <w:rPr>
            <w:rFonts w:eastAsia="Times New Roman" w:cs="Times New Roman"/>
            <w:szCs w:val="24"/>
            <w:lang w:eastAsia="es-CO"/>
          </w:rPr>
          <w:t>artículo 242</w:t>
        </w:r>
      </w:hyperlink>
      <w:r w:rsidRPr="00B018EB">
        <w:rPr>
          <w:rFonts w:eastAsia="Times New Roman" w:cs="Times New Roman"/>
          <w:szCs w:val="24"/>
          <w:lang w:eastAsia="es-CO"/>
        </w:rPr>
        <w:t>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4" w:tooltip="Estatuto Tributario CETA" w:history="1">
        <w:r w:rsidR="00B018EB" w:rsidRPr="00B018EB">
          <w:rPr>
            <w:rFonts w:eastAsia="Times New Roman" w:cs="Times New Roman"/>
            <w:b/>
            <w:bCs/>
            <w:szCs w:val="24"/>
            <w:lang w:eastAsia="es-CO"/>
          </w:rPr>
          <w:t>Artículo 242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 especial para dividendos o participaciones recibidas por personas naturales residentes. </w:t>
      </w:r>
      <w:r w:rsidR="00B018EB" w:rsidRPr="00B018EB">
        <w:rPr>
          <w:rFonts w:eastAsia="Times New Roman" w:cs="Times New Roman"/>
          <w:szCs w:val="24"/>
          <w:lang w:eastAsia="es-CO"/>
        </w:rPr>
        <w:t>A partir del año gravable 2017, los dividendos y participaciones pagados o abonados en cuenta a personas naturales residentes y sucesiones ilíquidas de causantes que al momento de su muerte eran residentes del país, provenientes de distri</w:t>
      </w:r>
      <w:r w:rsidR="00B018EB" w:rsidRPr="00B018EB">
        <w:rPr>
          <w:rFonts w:eastAsia="Times New Roman" w:cs="Times New Roman"/>
          <w:szCs w:val="24"/>
          <w:lang w:eastAsia="es-CO"/>
        </w:rPr>
        <w:softHyphen/>
        <w:t>bución de utilidades que hubieren sido consideradas como ingreso no constitutivo de renta ni ganancia ocasional, conforme a lo dispuesto en el numeral 3 del </w:t>
      </w:r>
      <w:hyperlink r:id="rId45" w:tooltip="Estatuto Tributario CETA" w:history="1">
        <w:r w:rsidR="00B018EB" w:rsidRPr="00B018EB">
          <w:rPr>
            <w:rFonts w:eastAsia="Times New Roman" w:cs="Times New Roman"/>
            <w:szCs w:val="24"/>
            <w:lang w:eastAsia="es-CO"/>
          </w:rPr>
          <w:t>artículo 49</w:t>
        </w:r>
      </w:hyperlink>
      <w:r w:rsidR="00B018EB" w:rsidRPr="00B018EB">
        <w:rPr>
          <w:rFonts w:eastAsia="Times New Roman" w:cs="Times New Roman"/>
          <w:szCs w:val="24"/>
          <w:lang w:eastAsia="es-CO"/>
        </w:rPr>
        <w:t> de este Estatuto, estarán sujetas a la siguiente tarifa del impuesto sobre la renta:</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833"/>
        <w:gridCol w:w="1295"/>
        <w:gridCol w:w="1786"/>
        <w:gridCol w:w="5187"/>
      </w:tblGrid>
      <w:tr w:rsidR="00B018EB" w:rsidRPr="00B018EB" w:rsidTr="00B018EB">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Rangos en UVT</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Tarifa Marginal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Hasta</w:t>
            </w:r>
          </w:p>
        </w:tc>
        <w:tc>
          <w:tcPr>
            <w:tcW w:w="0" w:type="auto"/>
            <w:vMerge/>
            <w:tcBorders>
              <w:top w:val="single" w:sz="8" w:space="0" w:color="auto"/>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(Dividendos en UVT menos 600 UVT) x 5%</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(Dividendos en UVT menos 1000 UVT) x 10% + 20 UVT</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partir del año gravable 2017, los dividendos y participaciones pa</w:t>
      </w:r>
      <w:r w:rsidRPr="00B018EB">
        <w:rPr>
          <w:rFonts w:eastAsia="Times New Roman" w:cs="Times New Roman"/>
          <w:szCs w:val="24"/>
          <w:lang w:eastAsia="es-CO"/>
        </w:rPr>
        <w:softHyphen/>
        <w:t>gados o abonados en cuenta a personas naturales residentes y sucesiones ilíquidas de causantes que al momento de su muerte eran residentes del país, provenientes de distribuciones de utilidades gravadas conforme a lo dispuesto en el parágrafo 2° del </w:t>
      </w:r>
      <w:hyperlink r:id="rId46" w:tooltip="Estatuto Tributario CETA" w:history="1">
        <w:r w:rsidRPr="00B018EB">
          <w:rPr>
            <w:rFonts w:eastAsia="Times New Roman" w:cs="Times New Roman"/>
            <w:szCs w:val="24"/>
            <w:lang w:eastAsia="es-CO"/>
          </w:rPr>
          <w:t>artículo 49</w:t>
        </w:r>
      </w:hyperlink>
      <w:r w:rsidRPr="00B018EB">
        <w:rPr>
          <w:rFonts w:eastAsia="Times New Roman" w:cs="Times New Roman"/>
          <w:szCs w:val="24"/>
          <w:lang w:eastAsia="es-CO"/>
        </w:rPr>
        <w:t>, estarán sujetos a una tarifa del treinta y cinco por ciento (35%) caso en el cual el impuesto señalado en el inciso anterior, se aplicará una vez disminuido este impuesto. A esta misma tarifa estarán gravados los dividendos y participaciones recibidos de sociedades y entidades extranjeras.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El impuesto sobre la renta de que trata este artículo será retenido en la fuente sobre el valor bruto de los pagos o abonos en cuenta por concepto de dividendos o participaciones.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 </w:t>
      </w:r>
      <w:r w:rsidRPr="00B018EB">
        <w:rPr>
          <w:rFonts w:eastAsia="Times New Roman" w:cs="Times New Roman"/>
          <w:szCs w:val="24"/>
          <w:lang w:eastAsia="es-CO"/>
        </w:rPr>
        <w:t>Modifíquese el </w:t>
      </w:r>
      <w:hyperlink r:id="rId47" w:tooltip="Estatuto Tributario CETA" w:history="1">
        <w:r w:rsidRPr="00B018EB">
          <w:rPr>
            <w:rFonts w:eastAsia="Times New Roman" w:cs="Times New Roman"/>
            <w:szCs w:val="24"/>
            <w:lang w:eastAsia="es-CO"/>
          </w:rPr>
          <w:t>artículo 245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8" w:tooltip="Estatuto Tributario CETA" w:history="1">
        <w:r w:rsidR="00B018EB" w:rsidRPr="00B018EB">
          <w:rPr>
            <w:rFonts w:eastAsia="Times New Roman" w:cs="Times New Roman"/>
            <w:b/>
            <w:bCs/>
            <w:szCs w:val="24"/>
            <w:lang w:eastAsia="es-CO"/>
          </w:rPr>
          <w:t>Artículo 245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 especial para dividendos o participaciones reci</w:t>
      </w:r>
      <w:r w:rsidR="00B018EB" w:rsidRPr="00B018EB">
        <w:rPr>
          <w:rFonts w:eastAsia="Times New Roman" w:cs="Times New Roman"/>
          <w:b/>
          <w:bCs/>
          <w:i/>
          <w:iCs/>
          <w:szCs w:val="24"/>
          <w:lang w:eastAsia="es-CO"/>
        </w:rPr>
        <w:softHyphen/>
        <w:t>bidos por sociedades y entidades extranjeras y por personas naturales no residentes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 cinco por ciento (5%).</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Cuando los dividendos o participaciones correspondan a utilidades, que de haberse distribuido a una sociedad nacional hubieren estado gravadas, conforme a las reglas de los artículos 48 y 49 estarán sometidos a la tarifa general del treinta y cinco por ciento (35%) sobre el valor pagado o abonado en cuenta, caso en el cual el impuesto señalado en el inciso anterior, se aplicará una vez disminuido este impuesto.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El impuesto de que trata este artículo será retenido en la fuente, sobre el valor bruto de los pagos o abonos en cuenta por concepto de dividendos o participaciones.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 </w:t>
      </w:r>
      <w:r w:rsidRPr="00B018EB">
        <w:rPr>
          <w:rFonts w:eastAsia="Times New Roman" w:cs="Times New Roman"/>
          <w:szCs w:val="24"/>
          <w:lang w:eastAsia="es-CO"/>
        </w:rPr>
        <w:t>Modifíquese el </w:t>
      </w:r>
      <w:hyperlink r:id="rId49" w:tooltip="Estatuto Tributario CETA" w:history="1">
        <w:r w:rsidRPr="00B018EB">
          <w:rPr>
            <w:rFonts w:eastAsia="Times New Roman" w:cs="Times New Roman"/>
            <w:szCs w:val="24"/>
            <w:lang w:eastAsia="es-CO"/>
          </w:rPr>
          <w:t>artículo 246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0" w:tooltip="Estatuto Tributario CETA" w:history="1">
        <w:r w:rsidR="00B018EB" w:rsidRPr="00B018EB">
          <w:rPr>
            <w:rFonts w:eastAsia="Times New Roman" w:cs="Times New Roman"/>
            <w:b/>
            <w:bCs/>
            <w:szCs w:val="24"/>
            <w:lang w:eastAsia="es-CO"/>
          </w:rPr>
          <w:t>Artículo 246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 especial para dividendos y participaciones reci</w:t>
      </w:r>
      <w:r w:rsidR="00B018EB" w:rsidRPr="00B018EB">
        <w:rPr>
          <w:rFonts w:eastAsia="Times New Roman" w:cs="Times New Roman"/>
          <w:b/>
          <w:bCs/>
          <w:i/>
          <w:iCs/>
          <w:szCs w:val="24"/>
          <w:lang w:eastAsia="es-CO"/>
        </w:rPr>
        <w:softHyphen/>
        <w:t>bidos por establecimientos permanentes de sociedades extranjeras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 tarifa del impuesto sobre la renta aplicable a los dividendos y participa</w:t>
      </w:r>
      <w:r w:rsidR="00B018EB" w:rsidRPr="00B018EB">
        <w:rPr>
          <w:rFonts w:eastAsia="Times New Roman" w:cs="Times New Roman"/>
          <w:szCs w:val="24"/>
          <w:lang w:eastAsia="es-CO"/>
        </w:rPr>
        <w:softHyphen/>
        <w:t>ciones que se paguen o abonen en cuenta a establecimientos permanentes en Colombia de sociedades extranjeras será del cinco por ciento (5%), cuando provengan de utilidades que hayan sido distribuidas a título de ingreso no constitutivo de renta ni ganancia ocasional.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estos dividendos provengan de utilidades que no sean sus</w:t>
      </w:r>
      <w:r w:rsidRPr="00B018EB">
        <w:rPr>
          <w:rFonts w:eastAsia="Times New Roman" w:cs="Times New Roman"/>
          <w:szCs w:val="24"/>
          <w:lang w:eastAsia="es-CO"/>
        </w:rPr>
        <w:softHyphen/>
        <w:t>ceptibles de ser distribuidas a título de ingreso no constitutivo de renta ni ganancia ocasional, estarán gravados a la tarifa del treinta y cinco por ciento (35%) sobre el valor pagado o abonado en cuenta, caso en el cual el impuesto señalado en el inciso anterior, se aplicará una vez disminuido este impuesto.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cualquier caso, el impuesto será retenido en la fuente en el momento del pago o abono en cuenta.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 </w:t>
      </w:r>
      <w:r w:rsidRPr="00B018EB">
        <w:rPr>
          <w:rFonts w:eastAsia="Times New Roman" w:cs="Times New Roman"/>
          <w:szCs w:val="24"/>
          <w:lang w:eastAsia="es-CO"/>
        </w:rPr>
        <w:t>Adiciónese un </w:t>
      </w:r>
      <w:hyperlink r:id="rId51" w:tooltip="Estatuto Tributario CETA" w:history="1">
        <w:r w:rsidRPr="00B018EB">
          <w:rPr>
            <w:rFonts w:eastAsia="Times New Roman" w:cs="Times New Roman"/>
            <w:szCs w:val="24"/>
            <w:lang w:eastAsia="es-CO"/>
          </w:rPr>
          <w:t>artículo 246-1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2" w:tooltip="Estatuto Tributario CETA" w:history="1">
        <w:r w:rsidR="00B018EB" w:rsidRPr="00B018EB">
          <w:rPr>
            <w:rFonts w:eastAsia="Times New Roman" w:cs="Times New Roman"/>
            <w:b/>
            <w:bCs/>
            <w:szCs w:val="24"/>
            <w:lang w:eastAsia="es-CO"/>
          </w:rPr>
          <w:t>Artículo 246-1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Régimen de transición para el impuesto a los dividen</w:t>
      </w:r>
      <w:r w:rsidR="00B018EB" w:rsidRPr="00B018EB">
        <w:rPr>
          <w:rFonts w:eastAsia="Times New Roman" w:cs="Times New Roman"/>
          <w:b/>
          <w:bCs/>
          <w:i/>
          <w:iCs/>
          <w:szCs w:val="24"/>
          <w:lang w:eastAsia="es-CO"/>
        </w:rPr>
        <w:softHyphen/>
        <w:t>dos. </w:t>
      </w:r>
      <w:r w:rsidR="00B018EB" w:rsidRPr="00B018EB">
        <w:rPr>
          <w:rFonts w:eastAsia="Times New Roman" w:cs="Times New Roman"/>
          <w:szCs w:val="24"/>
          <w:lang w:eastAsia="es-CO"/>
        </w:rPr>
        <w:t>Lo previsto en los artículos </w:t>
      </w:r>
      <w:hyperlink r:id="rId53" w:tooltip="Estatuto Tributario CETA" w:history="1">
        <w:r w:rsidR="00B018EB" w:rsidRPr="00B018EB">
          <w:rPr>
            <w:rFonts w:eastAsia="Times New Roman" w:cs="Times New Roman"/>
            <w:szCs w:val="24"/>
            <w:lang w:eastAsia="es-CO"/>
          </w:rPr>
          <w:t>242</w:t>
        </w:r>
      </w:hyperlink>
      <w:r w:rsidR="00B018EB" w:rsidRPr="00B018EB">
        <w:rPr>
          <w:rFonts w:eastAsia="Times New Roman" w:cs="Times New Roman"/>
          <w:szCs w:val="24"/>
          <w:lang w:eastAsia="es-CO"/>
        </w:rPr>
        <w:t>, </w:t>
      </w:r>
      <w:hyperlink r:id="rId54" w:tooltip="Estatuto Tributario CETA" w:history="1">
        <w:r w:rsidR="00B018EB" w:rsidRPr="00B018EB">
          <w:rPr>
            <w:rFonts w:eastAsia="Times New Roman" w:cs="Times New Roman"/>
            <w:szCs w:val="24"/>
            <w:lang w:eastAsia="es-CO"/>
          </w:rPr>
          <w:t>245</w:t>
        </w:r>
      </w:hyperlink>
      <w:r w:rsidR="00B018EB" w:rsidRPr="00B018EB">
        <w:rPr>
          <w:rFonts w:eastAsia="Times New Roman" w:cs="Times New Roman"/>
          <w:szCs w:val="24"/>
          <w:lang w:eastAsia="es-CO"/>
        </w:rPr>
        <w:t>, </w:t>
      </w:r>
      <w:hyperlink r:id="rId55" w:tooltip="Estatuto Tributario CETA" w:history="1">
        <w:r w:rsidR="00B018EB" w:rsidRPr="00B018EB">
          <w:rPr>
            <w:rFonts w:eastAsia="Times New Roman" w:cs="Times New Roman"/>
            <w:szCs w:val="24"/>
            <w:lang w:eastAsia="es-CO"/>
          </w:rPr>
          <w:t>246</w:t>
        </w:r>
      </w:hyperlink>
      <w:r w:rsidR="00B018EB" w:rsidRPr="00B018EB">
        <w:rPr>
          <w:rFonts w:eastAsia="Times New Roman" w:cs="Times New Roman"/>
          <w:szCs w:val="24"/>
          <w:lang w:eastAsia="es-CO"/>
        </w:rPr>
        <w:t>, </w:t>
      </w:r>
      <w:hyperlink r:id="rId56" w:tooltip="Estatuto Tributario CETA" w:history="1">
        <w:r w:rsidR="00B018EB" w:rsidRPr="00B018EB">
          <w:rPr>
            <w:rFonts w:eastAsia="Times New Roman" w:cs="Times New Roman"/>
            <w:szCs w:val="24"/>
            <w:lang w:eastAsia="es-CO"/>
          </w:rPr>
          <w:t>342</w:t>
        </w:r>
      </w:hyperlink>
      <w:r w:rsidR="00B018EB" w:rsidRPr="00B018EB">
        <w:rPr>
          <w:rFonts w:eastAsia="Times New Roman" w:cs="Times New Roman"/>
          <w:szCs w:val="24"/>
          <w:lang w:eastAsia="es-CO"/>
        </w:rPr>
        <w:t>, </w:t>
      </w:r>
      <w:hyperlink r:id="rId57" w:tooltip="Estatuto Tributario CETA" w:history="1">
        <w:r w:rsidR="00B018EB" w:rsidRPr="00B018EB">
          <w:rPr>
            <w:rFonts w:eastAsia="Times New Roman" w:cs="Times New Roman"/>
            <w:szCs w:val="24"/>
            <w:lang w:eastAsia="es-CO"/>
          </w:rPr>
          <w:t>343</w:t>
        </w:r>
      </w:hyperlink>
      <w:r w:rsidR="00B018EB" w:rsidRPr="00B018EB">
        <w:rPr>
          <w:rFonts w:eastAsia="Times New Roman" w:cs="Times New Roman"/>
          <w:szCs w:val="24"/>
          <w:lang w:eastAsia="es-CO"/>
        </w:rPr>
        <w:t> de este Estatuto y demás normas concordantes solo será aplicable a los dividendos que se repartan con cargo a utilidades generadas a partir del año gravable 2017.</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 </w:t>
      </w:r>
      <w:r w:rsidRPr="00B018EB">
        <w:rPr>
          <w:rFonts w:eastAsia="Times New Roman" w:cs="Times New Roman"/>
          <w:szCs w:val="24"/>
          <w:lang w:eastAsia="es-CO"/>
        </w:rPr>
        <w:t>Modifíquese el </w:t>
      </w:r>
      <w:hyperlink r:id="rId58" w:tooltip="Estatuto Tributario CETA" w:history="1">
        <w:r w:rsidRPr="00B018EB">
          <w:rPr>
            <w:rFonts w:eastAsia="Times New Roman" w:cs="Times New Roman"/>
            <w:szCs w:val="24"/>
            <w:lang w:eastAsia="es-CO"/>
          </w:rPr>
          <w:t>artículo 247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9" w:tooltip="Estatuto Tributario CETA" w:history="1">
        <w:r w:rsidR="00B018EB" w:rsidRPr="00B018EB">
          <w:rPr>
            <w:rFonts w:eastAsia="Times New Roman" w:cs="Times New Roman"/>
            <w:b/>
            <w:bCs/>
            <w:szCs w:val="24"/>
            <w:lang w:eastAsia="es-CO"/>
          </w:rPr>
          <w:t>Artículo 247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 del impuesto de renta para personas naturales sin residencia</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Sin perjuicio de lo dispuesto en el </w:t>
      </w:r>
      <w:hyperlink r:id="rId60" w:tooltip="Estatuto Tributario CETA" w:history="1">
        <w:r w:rsidR="00B018EB" w:rsidRPr="00B018EB">
          <w:rPr>
            <w:rFonts w:eastAsia="Times New Roman" w:cs="Times New Roman"/>
            <w:szCs w:val="24"/>
            <w:lang w:eastAsia="es-CO"/>
          </w:rPr>
          <w:t>artículo 245</w:t>
        </w:r>
      </w:hyperlink>
      <w:r w:rsidR="00B018EB" w:rsidRPr="00B018EB">
        <w:rPr>
          <w:rFonts w:eastAsia="Times New Roman" w:cs="Times New Roman"/>
          <w:szCs w:val="24"/>
          <w:lang w:eastAsia="es-CO"/>
        </w:rPr>
        <w:t> de este Estatuto, la tarifa única sobre la renta gravable de fuente nacional, de las personas naturales sin residencia en el país, es del treinta y cinco por ciento (35%). La misma tarifa se aplica a las sucesiones de causantes sin residencia en el país.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En el caso de profesores extranjeros sin residencia en el país, contratados por períodos no superiores a ciento ochenta y dos (182) días por instituciones de educación superior legalmente constituidas, únicamente se causará impuesto sobre la renta a la tarifa del siete por ciento (7%). Este impuesto será retenido en la fuente en el momento del pago o abono en cuenta</w:t>
      </w:r>
    </w:p>
    <w:p w:rsidR="00B018EB" w:rsidRDefault="00B018EB" w:rsidP="00B018EB">
      <w:pPr>
        <w:spacing w:line="240" w:lineRule="auto"/>
        <w:rPr>
          <w:rFonts w:eastAsia="Times New Roman" w:cs="Times New Roman"/>
          <w:b/>
          <w:bCs/>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 </w:t>
      </w:r>
      <w:r w:rsidRPr="00B018EB">
        <w:rPr>
          <w:rFonts w:eastAsia="Times New Roman" w:cs="Times New Roman"/>
          <w:szCs w:val="24"/>
          <w:lang w:eastAsia="es-CO"/>
        </w:rPr>
        <w:t>Modifíquese el </w:t>
      </w:r>
      <w:hyperlink r:id="rId61" w:tooltip="Estatuto Tributario CETA" w:history="1">
        <w:r w:rsidRPr="00B018EB">
          <w:rPr>
            <w:rFonts w:eastAsia="Times New Roman" w:cs="Times New Roman"/>
            <w:szCs w:val="24"/>
            <w:lang w:eastAsia="es-CO"/>
          </w:rPr>
          <w:t>artículo 46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2" w:tooltip="Estatuto Tributario CETA" w:history="1">
        <w:r w:rsidR="00B018EB" w:rsidRPr="00B018EB">
          <w:rPr>
            <w:rFonts w:eastAsia="Times New Roman" w:cs="Times New Roman"/>
            <w:b/>
            <w:bCs/>
            <w:szCs w:val="24"/>
            <w:lang w:eastAsia="es-CO"/>
          </w:rPr>
          <w:t>Artículo 46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Apoyos económicos no constitutivos de renta ni de ganancia ocasional</w:t>
      </w:r>
      <w:r w:rsidR="00B018EB" w:rsidRPr="00B018EB">
        <w:rPr>
          <w:rFonts w:eastAsia="Times New Roman" w:cs="Times New Roman"/>
          <w:szCs w:val="24"/>
          <w:lang w:eastAsia="es-CO"/>
        </w:rPr>
        <w:t>. Son ingresos no constitutivos de renta o ganancia ocasional, los apoyos económicos no reembolsables o condonados, entregados por el Estado o financiados con recursos públicos, para financiar programas educativos.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 </w:t>
      </w:r>
      <w:r w:rsidRPr="00B018EB">
        <w:rPr>
          <w:rFonts w:eastAsia="Times New Roman" w:cs="Times New Roman"/>
          <w:szCs w:val="24"/>
          <w:lang w:eastAsia="es-CO"/>
        </w:rPr>
        <w:t>Modifíquese el parágrafo 1° del artículo 135 de la Ley 100 de 1993,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Los aportes obligatorios que se efectúen al sistema general de pensiones no harán parte de la base para aplicar la retención en la fuente por rentas de trabajo y serán considerados como un ingreso no constitutivo de renta ni de ganancia ocasional. Los aportes a cargo del empleador serán deducibles de su renta. </w:t>
      </w:r>
      <w:r w:rsidRPr="00A971E3">
        <w:rPr>
          <w:rFonts w:eastAsia="Times New Roman" w:cs="Times New Roman"/>
          <w:szCs w:val="24"/>
          <w:highlight w:val="green"/>
          <w:lang w:eastAsia="es-CO"/>
        </w:rPr>
        <w:t>Los aportes voluntarios se someten a lo previsto en el artículo 55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 </w:t>
      </w:r>
      <w:r w:rsidRPr="00B018EB">
        <w:rPr>
          <w:rFonts w:eastAsia="Times New Roman" w:cs="Times New Roman"/>
          <w:szCs w:val="24"/>
          <w:lang w:eastAsia="es-CO"/>
        </w:rPr>
        <w:t>Adiciónese el </w:t>
      </w:r>
      <w:hyperlink r:id="rId63" w:tooltip="Estatuto Tributario CETA" w:history="1">
        <w:r w:rsidRPr="00B018EB">
          <w:rPr>
            <w:rFonts w:eastAsia="Times New Roman" w:cs="Times New Roman"/>
            <w:szCs w:val="24"/>
            <w:lang w:eastAsia="es-CO"/>
          </w:rPr>
          <w:t>artículo 55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4" w:tooltip="Estatuto Tributario CETA" w:history="1">
        <w:r w:rsidR="00B018EB" w:rsidRPr="00B018EB">
          <w:rPr>
            <w:rFonts w:eastAsia="Times New Roman" w:cs="Times New Roman"/>
            <w:b/>
            <w:bCs/>
            <w:szCs w:val="24"/>
            <w:lang w:eastAsia="es-CO"/>
          </w:rPr>
          <w:t>Artículo 55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Aportes al Sistema General de Pensiones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retiros, parciales o totales, de las cotizaciones voluntarias de los afiliados al régimen de ahorro individual con solidaridad para fi</w:t>
      </w:r>
      <w:r w:rsidR="00B018EB" w:rsidRPr="00B018EB">
        <w:rPr>
          <w:rFonts w:eastAsia="Times New Roman" w:cs="Times New Roman"/>
          <w:szCs w:val="24"/>
          <w:lang w:eastAsia="es-CO"/>
        </w:rPr>
        <w:softHyphen/>
        <w:t>nes distintos a la obtención de una mayor pensión o un retiro anticipado constituirán renta gravada en el año en</w:t>
      </w:r>
      <w:bookmarkStart w:id="0" w:name="_GoBack"/>
      <w:r w:rsidR="00B018EB" w:rsidRPr="00B018EB">
        <w:rPr>
          <w:rFonts w:eastAsia="Times New Roman" w:cs="Times New Roman"/>
          <w:szCs w:val="24"/>
          <w:lang w:eastAsia="es-CO"/>
        </w:rPr>
        <w:t xml:space="preserve"> </w:t>
      </w:r>
      <w:bookmarkEnd w:id="0"/>
      <w:r w:rsidR="00B018EB" w:rsidRPr="00B018EB">
        <w:rPr>
          <w:rFonts w:eastAsia="Times New Roman" w:cs="Times New Roman"/>
          <w:szCs w:val="24"/>
          <w:lang w:eastAsia="es-CO"/>
        </w:rPr>
        <w:t xml:space="preserve">que sean retirados. La respectiva </w:t>
      </w:r>
      <w:r w:rsidR="00B018EB" w:rsidRPr="00B018EB">
        <w:rPr>
          <w:rFonts w:eastAsia="Times New Roman" w:cs="Times New Roman"/>
          <w:szCs w:val="24"/>
          <w:lang w:eastAsia="es-CO"/>
        </w:rPr>
        <w:lastRenderedPageBreak/>
        <w:t>sociedad administradora efectuará la retención en la fuente a la tarifa del 15% al momento del retiro.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 </w:t>
      </w:r>
      <w:r w:rsidRPr="00B018EB">
        <w:rPr>
          <w:rFonts w:eastAsia="Times New Roman" w:cs="Times New Roman"/>
          <w:szCs w:val="24"/>
          <w:lang w:eastAsia="es-CO"/>
        </w:rPr>
        <w:t>Modifíquese el </w:t>
      </w:r>
      <w:hyperlink r:id="rId65" w:tooltip="Estatuto Tributario CETA" w:history="1">
        <w:r w:rsidRPr="00B018EB">
          <w:rPr>
            <w:rFonts w:eastAsia="Times New Roman" w:cs="Times New Roman"/>
            <w:szCs w:val="24"/>
            <w:lang w:eastAsia="es-CO"/>
          </w:rPr>
          <w:t>artículo 56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6" w:tooltip="Estatuto Tributario CETA" w:history="1">
        <w:r w:rsidR="00B018EB" w:rsidRPr="00B018EB">
          <w:rPr>
            <w:rFonts w:eastAsia="Times New Roman" w:cs="Times New Roman"/>
            <w:b/>
            <w:bCs/>
            <w:szCs w:val="24"/>
            <w:lang w:eastAsia="es-CO"/>
          </w:rPr>
          <w:t>Artículo 56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Aportes obligatorios al Sistema General de Salud</w:t>
      </w:r>
      <w:r w:rsidR="00B018EB" w:rsidRPr="00B018EB">
        <w:rPr>
          <w:rFonts w:eastAsia="Times New Roman" w:cs="Times New Roman"/>
          <w:i/>
          <w:iCs/>
          <w:szCs w:val="24"/>
          <w:lang w:eastAsia="es-CO"/>
        </w:rPr>
        <w:t>. </w:t>
      </w:r>
      <w:r w:rsidR="00B018EB" w:rsidRPr="00B018EB">
        <w:rPr>
          <w:rFonts w:eastAsia="Times New Roman" w:cs="Times New Roman"/>
          <w:szCs w:val="24"/>
          <w:lang w:eastAsia="es-CO"/>
        </w:rPr>
        <w:t>Los aportes obligatorios que efectúen los trabajadores, empleadores y afiliados al Sistema General de Seguridad Social en Salud no harán parte de la base para aplicar la retención en la fuente por salarios, y serán considerados como un ingreso no constitutivo de renta ni de ganancia ocasional.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15. </w:t>
      </w:r>
      <w:r w:rsidRPr="00B018EB">
        <w:rPr>
          <w:rFonts w:eastAsia="Times New Roman" w:cs="Times New Roman"/>
          <w:szCs w:val="24"/>
          <w:lang w:eastAsia="es-CO"/>
        </w:rPr>
        <w:t>Modifíquese el </w:t>
      </w:r>
      <w:hyperlink r:id="rId67" w:tooltip="Estatuto Tributario CETA" w:history="1">
        <w:r w:rsidRPr="00B018EB">
          <w:rPr>
            <w:rFonts w:eastAsia="Times New Roman" w:cs="Times New Roman"/>
            <w:szCs w:val="24"/>
            <w:lang w:eastAsia="es-CO"/>
          </w:rPr>
          <w:t>artículo 126-1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8" w:tooltip="Estatuto Tributario CETA" w:history="1">
        <w:r w:rsidR="00B018EB" w:rsidRPr="00B018EB">
          <w:rPr>
            <w:rFonts w:eastAsia="Times New Roman" w:cs="Times New Roman"/>
            <w:b/>
            <w:bCs/>
            <w:szCs w:val="24"/>
            <w:lang w:eastAsia="es-CO"/>
          </w:rPr>
          <w:t>Artículo 126-1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Deducción de contribuciones a fondos de pensiones de jubilación e invalidez y fondos de cesantías. </w:t>
      </w:r>
      <w:r w:rsidR="00B018EB" w:rsidRPr="00B018EB">
        <w:rPr>
          <w:rFonts w:eastAsia="Times New Roman" w:cs="Times New Roman"/>
          <w:szCs w:val="24"/>
          <w:lang w:eastAsia="es-CO"/>
        </w:rPr>
        <w:t>Para efectos del impues</w:t>
      </w:r>
      <w:r w:rsidR="00B018EB" w:rsidRPr="00B018EB">
        <w:rPr>
          <w:rFonts w:eastAsia="Times New Roman" w:cs="Times New Roman"/>
          <w:szCs w:val="24"/>
          <w:lang w:eastAsia="es-CO"/>
        </w:rPr>
        <w:softHyphen/>
        <w:t>to sobre la renta y complementarios, son deducibles las contribuciones que efectúen las entidades patrocinadoras o empleadoras, a los fondos de pensiones de jubilación e invalidez y de cesantías. Los aportes del empleador a dichos fondos serán deducibles en la misma vigencia fiscal en que se realicen. Los aportes del empleador a los seguros privados de pensiones y a los fondos de pensiones voluntarias, serán deducibles hasta por tres mil ochocientas (3.800) UVT por empleado.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4B0BFA">
        <w:rPr>
          <w:rFonts w:eastAsia="Times New Roman" w:cs="Times New Roman"/>
          <w:szCs w:val="24"/>
          <w:highlight w:val="green"/>
          <w:lang w:eastAsia="es-CO"/>
        </w:rPr>
        <w:t xml:space="preserve">Los aportes voluntarios que haga el trabajador, el empleador, o los aportes del partícipe independiente a los seguros privados de pensiones, a los fondos de pensiones voluntarias y </w:t>
      </w:r>
      <w:r w:rsidRPr="004B0BFA">
        <w:rPr>
          <w:rFonts w:eastAsia="Times New Roman" w:cs="Times New Roman"/>
          <w:b/>
          <w:szCs w:val="24"/>
          <w:highlight w:val="green"/>
          <w:u w:val="single"/>
          <w:lang w:eastAsia="es-CO"/>
        </w:rPr>
        <w:t>obligatorias</w:t>
      </w:r>
      <w:r w:rsidRPr="004B0BFA">
        <w:rPr>
          <w:rFonts w:eastAsia="Times New Roman" w:cs="Times New Roman"/>
          <w:b/>
          <w:szCs w:val="24"/>
          <w:highlight w:val="green"/>
          <w:lang w:eastAsia="es-CO"/>
        </w:rPr>
        <w:t>,</w:t>
      </w:r>
      <w:r w:rsidRPr="00B018EB">
        <w:rPr>
          <w:rFonts w:eastAsia="Times New Roman" w:cs="Times New Roman"/>
          <w:szCs w:val="24"/>
          <w:lang w:eastAsia="es-CO"/>
        </w:rPr>
        <w:t xml:space="preserve"> administrados por las entidades vigiladas por la Superintendencia Financiera de Colombia, no harán parte de la base para aplicar la retención en la fuente </w:t>
      </w:r>
      <w:r w:rsidRPr="004B0BFA">
        <w:rPr>
          <w:rFonts w:eastAsia="Times New Roman" w:cs="Times New Roman"/>
          <w:szCs w:val="24"/>
          <w:highlight w:val="green"/>
          <w:lang w:eastAsia="es-CO"/>
        </w:rPr>
        <w:t>y serán considerados como una renta exenta, hasta una suma que adicionada al valor de los aportes a las Cuentas de Ahorro para el Fomento de la Cons</w:t>
      </w:r>
      <w:r w:rsidRPr="004B0BFA">
        <w:rPr>
          <w:rFonts w:eastAsia="Times New Roman" w:cs="Times New Roman"/>
          <w:szCs w:val="24"/>
          <w:highlight w:val="green"/>
          <w:lang w:eastAsia="es-CO"/>
        </w:rPr>
        <w:softHyphen/>
        <w:t>trucción (AFC) de que trata el </w:t>
      </w:r>
      <w:hyperlink r:id="rId69" w:tooltip="Estatuto Tributario CETA" w:history="1">
        <w:r w:rsidRPr="004B0BFA">
          <w:rPr>
            <w:rFonts w:eastAsia="Times New Roman" w:cs="Times New Roman"/>
            <w:szCs w:val="24"/>
            <w:highlight w:val="green"/>
            <w:lang w:eastAsia="es-CO"/>
          </w:rPr>
          <w:t>artículo 126-4</w:t>
        </w:r>
      </w:hyperlink>
      <w:r w:rsidRPr="004B0BFA">
        <w:rPr>
          <w:rFonts w:eastAsia="Times New Roman" w:cs="Times New Roman"/>
          <w:szCs w:val="24"/>
          <w:highlight w:val="green"/>
          <w:lang w:eastAsia="es-CO"/>
        </w:rPr>
        <w:t> de este Estatuto, no exceda del treinta por ciento (30%) del ingreso laboral o ingreso tributario del año, según el caso, y hasta un monto máximo de tres mil ochocientas (3.800) UVT por año.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retiros de aportes voluntarios, provenientes de ingresos que se ex</w:t>
      </w:r>
      <w:r w:rsidRPr="00B018EB">
        <w:rPr>
          <w:rFonts w:eastAsia="Times New Roman" w:cs="Times New Roman"/>
          <w:szCs w:val="24"/>
          <w:lang w:eastAsia="es-CO"/>
        </w:rPr>
        <w:softHyphen/>
        <w:t>cluyeron de retención en la fuente, que se efectúen a los seguros privados de pensiones y a los fondos de pensiones voluntarias, administrados por las entidades vigiladas por la Superintendencia Financiera de Colombia, o el pago de rendimientos o pensiones con cargo a tales fondos, implica que el trabajador pierda el beneficio y que se efectué por parte del respec</w:t>
      </w:r>
      <w:r w:rsidRPr="00B018EB">
        <w:rPr>
          <w:rFonts w:eastAsia="Times New Roman" w:cs="Times New Roman"/>
          <w:szCs w:val="24"/>
          <w:lang w:eastAsia="es-CO"/>
        </w:rPr>
        <w:softHyphen/>
        <w:t>tivo fondo o seguro, la retención inicialmente no realizada en el año de percepción del ingreso y realización del aporte según las normas vigentes en dicho momento, si el retiro del aporte o rendimiento, o el pago de la pensión, se produce sin el cumplimiento de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Que los aportes, rendimientos o pensiones, sean pagados con cargo a aportes que hayan permanecido por un período mínimo de diez (10) años, en los seguros privados de pensiones y los fondos de pensiones voluntarias, administrados por las entidades vigiladas por la Superinten</w:t>
      </w:r>
      <w:r w:rsidRPr="00B018EB">
        <w:rPr>
          <w:rFonts w:eastAsia="Times New Roman" w:cs="Times New Roman"/>
          <w:szCs w:val="24"/>
          <w:lang w:eastAsia="es-CO"/>
        </w:rPr>
        <w:softHyphen/>
        <w:t>dencia Financiera de Colombia, salvo en el caso del cumplimiento de los requisitos para acceder a la pensión de vejez o jubilación y en el caso de muerte o incapacidad que dé derecho a pensión, debidamente certificada de acuerdo con el régimen legal de la seguridad social.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Tampoco estarán sometidos a imposición los retiros de aportes volun</w:t>
      </w:r>
      <w:r w:rsidRPr="00B018EB">
        <w:rPr>
          <w:rFonts w:eastAsia="Times New Roman" w:cs="Times New Roman"/>
          <w:szCs w:val="24"/>
          <w:lang w:eastAsia="es-CO"/>
        </w:rPr>
        <w:softHyphen/>
        <w:t>tarios que se destinen a la adquisición de vivienda sea o no financiada por entidades sujetas a la inspección y vigilancia de la Superintendencia Financiera de Colombia, a través de créditos hipotecarios o leasing ha</w:t>
      </w:r>
      <w:r w:rsidRPr="00B018EB">
        <w:rPr>
          <w:rFonts w:eastAsia="Times New Roman" w:cs="Times New Roman"/>
          <w:szCs w:val="24"/>
          <w:lang w:eastAsia="es-CO"/>
        </w:rPr>
        <w:softHyphen/>
        <w:t>bitacional. En el evento en que la adquisición de vivienda se realice sin financiación, previamente al retiro, deberá acreditarse ante la entidad financiera, con copia de la escritura de compraventa, que los recursos se destinaron a dicha adquisición.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causa retención en la fuente sobre los rendimientos que generen los ahorros en los fondos o seguros de que trata este artículo, de acuerdo con las normas generales de retención en la fuente sobre rendimientos financieros, en el evento de que estos sean retirados sin el cumplimien</w:t>
      </w:r>
      <w:r w:rsidRPr="00B018EB">
        <w:rPr>
          <w:rFonts w:eastAsia="Times New Roman" w:cs="Times New Roman"/>
          <w:szCs w:val="24"/>
          <w:lang w:eastAsia="es-CO"/>
        </w:rPr>
        <w:softHyphen/>
        <w:t>to de las condiciones antes señaladas. Los aportes a título de cesantía, realizados por los partícipes independientes, serán deducibles de la renta hasta la suma de dos mil quinientas (2.500) UVT, sin que excedan de un doceavo del ingreso gravable del respectivo año.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Las pensiones que se paguen habiendo cumplido con las condiciones señaladas en el presente artículo y los retiros, parciales o totales, de aportes y rendimientos, que cumplan dichas condiciones, mantienen la condición de rentas exentas </w:t>
      </w:r>
      <w:r w:rsidRPr="004B0BFA">
        <w:rPr>
          <w:rFonts w:eastAsia="Times New Roman" w:cs="Times New Roman"/>
          <w:szCs w:val="24"/>
          <w:highlight w:val="green"/>
          <w:lang w:eastAsia="es-CO"/>
        </w:rPr>
        <w:t>y no deben ser incluidas en la declaración de renta del período en que se efectuó el retiro.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Constituye renta líquida para el empleador, la recu</w:t>
      </w:r>
      <w:r w:rsidRPr="00B018EB">
        <w:rPr>
          <w:rFonts w:eastAsia="Times New Roman" w:cs="Times New Roman"/>
          <w:szCs w:val="24"/>
          <w:lang w:eastAsia="es-CO"/>
        </w:rPr>
        <w:softHyphen/>
        <w:t>peración de las cantidades concedidas en uno o varios años o períodos gravables, como deducción de la renta bruta por aportes voluntarios de este a los fondos o seguros de que trata el presente artículo, así como los rendimientos que se hayan obtenido, cuando no haya lugar al pago de pensiones a cargo de dichos fondos y se restituyan los recursos al empleador.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Los aportes voluntarios que a 31 de diciembre de 2012 haya efectuado el trabajador, el empleador, o los aportes del partícipe independiente a los fondos de pensiones de jubilación e invalidez, a los fondos de pensiones de que trata el Decreto 2513 de 1987, a los seguros privados de pensiones y a los fondos privados de pensiones en general, no harán parte de la base para aplicar la retención en la fuente y serán consi</w:t>
      </w:r>
      <w:r w:rsidRPr="00B018EB">
        <w:rPr>
          <w:rFonts w:eastAsia="Times New Roman" w:cs="Times New Roman"/>
          <w:szCs w:val="24"/>
          <w:lang w:eastAsia="es-CO"/>
        </w:rPr>
        <w:softHyphen/>
        <w:t>derados como un ingreso no constitutivo de renta ni ganancia ocasional, hasta una suma que adicionada al valor de los aportes a las Cuentas de Ahorro para el Fomento de la Construcción (AFC) de que trata el </w:t>
      </w:r>
      <w:hyperlink r:id="rId70" w:tooltip="Estatuto Tributario CETA" w:history="1">
        <w:r w:rsidRPr="00B018EB">
          <w:rPr>
            <w:rFonts w:eastAsia="Times New Roman" w:cs="Times New Roman"/>
            <w:szCs w:val="24"/>
            <w:lang w:eastAsia="es-CO"/>
          </w:rPr>
          <w:t>artículo 126-4</w:t>
        </w:r>
      </w:hyperlink>
      <w:r w:rsidRPr="00B018EB">
        <w:rPr>
          <w:rFonts w:eastAsia="Times New Roman" w:cs="Times New Roman"/>
          <w:szCs w:val="24"/>
          <w:lang w:eastAsia="es-CO"/>
        </w:rPr>
        <w:t> de este Estatuto y al valor de los aportes obligatorios del trabaja</w:t>
      </w:r>
      <w:r w:rsidRPr="00B018EB">
        <w:rPr>
          <w:rFonts w:eastAsia="Times New Roman" w:cs="Times New Roman"/>
          <w:szCs w:val="24"/>
          <w:lang w:eastAsia="es-CO"/>
        </w:rPr>
        <w:softHyphen/>
        <w:t>dor, de que trata el inciso segundo del presente artículo, no exceda del treinta por ciento (30%) del ingreso laboral o ingreso tributario del año, según el caso. El retiro de los aportes de que trata este parágrafo, antes del período mínimo de cinco (5) años de permanencia, contados a partir de su fecha de consignación en los fondos o seguros enumerados en este parágrafo, implica que el trabajador pierda el beneficio y se efectúe por parte del respectivo fondo o seguro la retención inicialmente no realizada en el año en que se percibió el ingreso y se realizó el aporte, salvo en el caso de muerte o incapacidad que dé derecho a pensión, debidamente certificada de acuerdo con el régimen legal de la seguridad social; o salvo cuando dichos recursos se destinen a la adquisición de vivienda sea o no financiada por entidades sujetas a la inspección y vigilancia de la Super</w:t>
      </w:r>
      <w:r w:rsidRPr="00B018EB">
        <w:rPr>
          <w:rFonts w:eastAsia="Times New Roman" w:cs="Times New Roman"/>
          <w:szCs w:val="24"/>
          <w:lang w:eastAsia="es-CO"/>
        </w:rPr>
        <w:softHyphen/>
        <w:t>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causa retención en la fuente sobre los rendimientos que generen los ahorros en los fondos o seguros de que trata este parágrafo, de acuerdo con las normas generales de retención en la fuente sobre rendimientos financieros, en el evento de que estos sean retirados sin el cumplimiento de los requisitos señalados en el presente parágrafo.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retiros, parciales o totales, de aportes y rendimientos, que cumplan con el período de permanencia mínimo exigido o que se destinen para los fines autorizados en el presente artículo, mantienen la condición de rentas exentas y no deben ser incluidos en la declaración de renta del período en que se efectuó el retiro.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Los retiros parciales o totales de los aportes volunta</w:t>
      </w:r>
      <w:r w:rsidRPr="00B018EB">
        <w:rPr>
          <w:rFonts w:eastAsia="Times New Roman" w:cs="Times New Roman"/>
          <w:szCs w:val="24"/>
          <w:lang w:eastAsia="es-CO"/>
        </w:rPr>
        <w:softHyphen/>
        <w:t>rios que incumplan con las condiciones previstas en los incisos 4° y 5° y el parágrafo 3° de este artículo, que no provinieron de recursos que se excluyeron de retención en la fuente al momento de efectuar el aporte y que se hayan utilizado para obtener beneficios o hayan sido declarados como renta exenta en la declaración del impuesto de renta y complemen</w:t>
      </w:r>
      <w:r w:rsidRPr="00B018EB">
        <w:rPr>
          <w:rFonts w:eastAsia="Times New Roman" w:cs="Times New Roman"/>
          <w:szCs w:val="24"/>
          <w:lang w:eastAsia="es-CO"/>
        </w:rPr>
        <w:softHyphen/>
        <w:t>tario del año del aporte, constituirán renta gravada en el año en que sean retirados. La respectiva sociedad administradora efectuará la retención en la fuente al momento del retiro a la tarifa del 7%. Lo previsto en este parágrafo solo será aplicable respecto de los aportes efectuados a partir del 1° de enero de 2017.</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16. </w:t>
      </w:r>
      <w:r w:rsidRPr="00B018EB">
        <w:rPr>
          <w:rFonts w:eastAsia="Times New Roman" w:cs="Times New Roman"/>
          <w:szCs w:val="24"/>
          <w:lang w:eastAsia="es-CO"/>
        </w:rPr>
        <w:t>Modifíquese el </w:t>
      </w:r>
      <w:hyperlink r:id="rId71" w:tooltip="Estatuto Tributario CETA" w:history="1">
        <w:r w:rsidRPr="00B018EB">
          <w:rPr>
            <w:rFonts w:eastAsia="Times New Roman" w:cs="Times New Roman"/>
            <w:szCs w:val="24"/>
            <w:lang w:eastAsia="es-CO"/>
          </w:rPr>
          <w:t>artículo 126-4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72" w:tooltip="Estatuto Tributario CETA" w:history="1">
        <w:r w:rsidR="00B018EB" w:rsidRPr="00B018EB">
          <w:rPr>
            <w:rFonts w:eastAsia="Times New Roman" w:cs="Times New Roman"/>
            <w:b/>
            <w:bCs/>
            <w:szCs w:val="24"/>
            <w:lang w:eastAsia="es-CO"/>
          </w:rPr>
          <w:t>Artículo 126-4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Incentivo al ahorro de largo plazo para el fomento de la construcción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Las sumas que los contribuyentes personas naturales depositen en las cuentas de ahorro denominadas Ahorro para el Fomento a la Construcción (AFC) no formarán parte de la base de retención en la fuente del contribuyente persona natural, y tendrán el carácter de rentas exentas del impuesto sobre la renta y complementarios, hasta un valor que, adicionado al valor de los aportes voluntarios a los seguros priva</w:t>
      </w:r>
      <w:r w:rsidR="00B018EB" w:rsidRPr="00B018EB">
        <w:rPr>
          <w:rFonts w:eastAsia="Times New Roman" w:cs="Times New Roman"/>
          <w:szCs w:val="24"/>
          <w:lang w:eastAsia="es-CO"/>
        </w:rPr>
        <w:softHyphen/>
        <w:t>dos de pensiones y a los fondos de pensiones voluntarias de que trata el </w:t>
      </w:r>
      <w:hyperlink r:id="rId73" w:tooltip="Estatuto Tributario CETA" w:history="1">
        <w:r w:rsidR="00B018EB" w:rsidRPr="00B018EB">
          <w:rPr>
            <w:rFonts w:eastAsia="Times New Roman" w:cs="Times New Roman"/>
            <w:szCs w:val="24"/>
            <w:lang w:eastAsia="es-CO"/>
          </w:rPr>
          <w:t>artículo 126-1</w:t>
        </w:r>
      </w:hyperlink>
      <w:r w:rsidR="00B018EB" w:rsidRPr="00B018EB">
        <w:rPr>
          <w:rFonts w:eastAsia="Times New Roman" w:cs="Times New Roman"/>
          <w:szCs w:val="24"/>
          <w:lang w:eastAsia="es-CO"/>
        </w:rPr>
        <w:t> de este Estatuto, no exceda del treinta por ciento (30%) del ingreso laboral o del ingreso tributario del año, según corresponda, y hasta un monto máximo de tres mil ochocientas (3.800) UVT por año.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cuentas de ahorro AFC deberán operar en los establecimientos de crédito vigilados por la Superintendencia Financiera de Colombia. Solo se podrán realizar retiros de los recursos de las cuentas de ahorros AFC para la adquisición de vivienda del trabajador, sea o no financiada por entidades sujetas a la inspección y vigilancia de la Superintenden</w:t>
      </w:r>
      <w:r w:rsidRPr="00B018EB">
        <w:rPr>
          <w:rFonts w:eastAsia="Times New Roman" w:cs="Times New Roman"/>
          <w:szCs w:val="24"/>
          <w:lang w:eastAsia="es-CO"/>
        </w:rPr>
        <w:softHyphen/>
        <w:t>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 El retiro de los recursos para cualquier otro propósito, antes de un período mínimo de permanencia de diez (10) años contados a partir de la fecha de su consignación, implica que el tra</w:t>
      </w:r>
      <w:r w:rsidRPr="00B018EB">
        <w:rPr>
          <w:rFonts w:eastAsia="Times New Roman" w:cs="Times New Roman"/>
          <w:szCs w:val="24"/>
          <w:lang w:eastAsia="es-CO"/>
        </w:rPr>
        <w:softHyphen/>
        <w:t>bajador pierda el beneficio y que se efectúen, por parte de la respectiva entidad financiera, las retenciones inicialmente no realizadas en el año en que se percibió el ingreso y se realizó el aporte.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Se causa retención en la fuente sobre los rendimientos que generen las cuentas de ahorro AFC, en el evento de que estos sean retirados sin el cumplimiento del requisito de permanencia antes señalado, de acuerdo con las normas generales de retención en la fuente sobre rendimientos financieros.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retiros, parciales o totales, de aportes y rendimientos, que cumplan con el período de permanencia mínimo exigido o que se destinen para los fines autorizados en el presente artículo, mantienen la condición de rentas exentas y no deben ser incluidos en la declaración de renta del período en que se efectuó el retiro.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recursos captados a través de las cuentas de ahorro AFC, única</w:t>
      </w:r>
      <w:r w:rsidRPr="00B018EB">
        <w:rPr>
          <w:rFonts w:eastAsia="Times New Roman" w:cs="Times New Roman"/>
          <w:szCs w:val="24"/>
          <w:lang w:eastAsia="es-CO"/>
        </w:rPr>
        <w:softHyphen/>
        <w:t>mente podrán ser destinados a financiar créditos hipotecarios, leasing habitacional o a la inversión en titularización de cartera originada en adquisición de vivienda o en la inversión en bonos hipotecarios.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recursos de los contribuyentes personas naturales depositados en cuentas de ahorro denominadas Ahorro para el Fomento a la Construcción (AFC) hasta el 31 de diciembre de 2012, no harán parte de la base para aplicar la retención en la fuente y serán consideradas como un ingreso no constitutivo de renta ni ganancia ocasional hasta un valor que, adicionado al valor de los aportes obligatorios y voluntarios del trabajador de que trata el </w:t>
      </w:r>
      <w:hyperlink r:id="rId74" w:tooltip="Estatuto Tributario CETA" w:history="1">
        <w:r w:rsidRPr="00B018EB">
          <w:rPr>
            <w:rFonts w:eastAsia="Times New Roman" w:cs="Times New Roman"/>
            <w:szCs w:val="24"/>
            <w:lang w:eastAsia="es-CO"/>
          </w:rPr>
          <w:t>artículo 126-1</w:t>
        </w:r>
      </w:hyperlink>
      <w:r w:rsidRPr="00B018EB">
        <w:rPr>
          <w:rFonts w:eastAsia="Times New Roman" w:cs="Times New Roman"/>
          <w:szCs w:val="24"/>
          <w:lang w:eastAsia="es-CO"/>
        </w:rPr>
        <w:t> de este Estatuto, no exceda del treinta por ciento (30%) del ingreso laboral o del ingreso tributario del año, según corresponda.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retiro de estos recursos antes de que transcurran cinco (5) años contados a partir de su fecha de consignación, implica que el trabajador pierda el beneficio y que se efectúen, por parte de la respectiva entidad financiera, las retenciones inicialmente no realizadas en el año en que se percibió el ingreso y se realizó el aporte, salvo que dichos recursos se destinen a la adquisición de vivienda, sea o no financiada por entidades sujetas a la inspección y vigilancia de la Superintendencia Financiera de Colombia, o a través de créditos hipotecarios o leasing habitacional. En el evento en que la adquisición se realice sin financiación, previamente al retiro, deberá acreditarse ante la entidad financiera copia de la escritura de compraventa.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causa retención en la fuente sobre los rendimientos que generen las cuentas de ahorro AFC de acuerdo con las normas generales de retención en la fuente sobre rendimientos financieros, en el evento de que estos sean retirados sin el cumplimiento de permanencia mínima de cinco (5) años.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retiros, parciales o totales, de aportes y rendimientos, que cumplan con el período de permanencia mínimo exigido o que se destinen para los fines autorizados en el presente artículo, mantienen la condición de rentas exentas y no deben ser incluidos en la declaración de renta del período en que se efectuó el retiro.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Los retiros parciales o totales de los aportes que no cumplan con el período de permanencia mínimo exigido o que no se destinen para los fines autorizados en el presente artículo, que no provinieron de recursos que se excluyeron de retención en la fuente al momento de efectuar el aporte y que se hayan utilizado para obtener beneficios tributarios o hayan sido declarados como renta exenta en la declaración del impuesto de renta y </w:t>
      </w:r>
      <w:r w:rsidRPr="00B018EB">
        <w:rPr>
          <w:rFonts w:eastAsia="Times New Roman" w:cs="Times New Roman"/>
          <w:szCs w:val="24"/>
          <w:lang w:eastAsia="es-CO"/>
        </w:rPr>
        <w:lastRenderedPageBreak/>
        <w:t>complementarios del año del aporte, constituirán renta gravada en el año en que sean retirados</w:t>
      </w:r>
      <w:r w:rsidRPr="004B0BFA">
        <w:rPr>
          <w:rFonts w:eastAsia="Times New Roman" w:cs="Times New Roman"/>
          <w:szCs w:val="24"/>
          <w:highlight w:val="green"/>
          <w:lang w:eastAsia="es-CO"/>
        </w:rPr>
        <w:t>. La entidad financiera efectuará la retención en la fuente al momento del retiro a la tarifa del 7%. Lo previsto en este parágrafo solo será aplicable respecto de los aportes efectuados a partir del 1° de enero de 2017.</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Lo dispuesto en el presente artículo será igualmente aplicable a las sumas depositadas en cuentas de ahorro para el fomento de la construcción (AFC) abiertas en: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Organizaciones de la economía solidaria vigiladas por la Superin</w:t>
      </w:r>
      <w:r w:rsidRPr="00B018EB">
        <w:rPr>
          <w:rFonts w:eastAsia="Times New Roman" w:cs="Times New Roman"/>
          <w:szCs w:val="24"/>
          <w:lang w:eastAsia="es-CO"/>
        </w:rPr>
        <w:softHyphen/>
        <w:t>tendencia Financiera de Colombia o por la Superintendencia de la Eco</w:t>
      </w:r>
      <w:r w:rsidRPr="00B018EB">
        <w:rPr>
          <w:rFonts w:eastAsia="Times New Roman" w:cs="Times New Roman"/>
          <w:szCs w:val="24"/>
          <w:lang w:eastAsia="es-CO"/>
        </w:rPr>
        <w:softHyphen/>
        <w:t>nomía Solidaria que realicen préstamos hipotecarios y estén legalmente autorizadas para ofrecer cuentas de ahorro, o</w:t>
      </w:r>
    </w:p>
    <w:p w:rsidR="004B0BFA" w:rsidRDefault="004B0BFA"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Establecimientos de crédito vigilados por la Superintendencia Financiera de Colombia.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w:t>
      </w:r>
      <w:r w:rsidRPr="00B018EB">
        <w:rPr>
          <w:rFonts w:eastAsia="Times New Roman" w:cs="Times New Roman"/>
          <w:szCs w:val="24"/>
          <w:lang w:eastAsia="es-CO"/>
        </w:rPr>
        <w:t>. Modifíquese el </w:t>
      </w:r>
      <w:hyperlink r:id="rId75" w:tooltip="Estatuto Tributario CETA" w:history="1">
        <w:r w:rsidRPr="00B018EB">
          <w:rPr>
            <w:rFonts w:eastAsia="Times New Roman" w:cs="Times New Roman"/>
            <w:szCs w:val="24"/>
            <w:lang w:eastAsia="es-CO"/>
          </w:rPr>
          <w:t>artículo 383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76" w:tooltip="Estatuto Tributario CETA" w:history="1">
        <w:r w:rsidR="00B018EB" w:rsidRPr="00B018EB">
          <w:rPr>
            <w:rFonts w:eastAsia="Times New Roman" w:cs="Times New Roman"/>
            <w:b/>
            <w:bCs/>
            <w:szCs w:val="24"/>
            <w:lang w:eastAsia="es-CO"/>
          </w:rPr>
          <w:t>Artículo 383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 retención en la fuente aplicable a los pagos gravables efectuados por las personas naturales o jurídicas, las socieda</w:t>
      </w:r>
      <w:r w:rsidR="00B018EB" w:rsidRPr="00B018EB">
        <w:rPr>
          <w:rFonts w:eastAsia="Times New Roman" w:cs="Times New Roman"/>
          <w:szCs w:val="24"/>
          <w:lang w:eastAsia="es-CO"/>
        </w:rPr>
        <w:softHyphen/>
        <w:t>des de hecho, las comunidades organizadas y las sucesiones ilíquidas, originados en la relación laboral, o legal y reglamentaria, y los pagos recibidos por concepto de pensiones de jubilación, invalidez, vejez, de sobrevivientes y sobre riesgos laborales de conformidad con lo estable</w:t>
      </w:r>
      <w:r w:rsidR="00B018EB" w:rsidRPr="00B018EB">
        <w:rPr>
          <w:rFonts w:eastAsia="Times New Roman" w:cs="Times New Roman"/>
          <w:szCs w:val="24"/>
          <w:lang w:eastAsia="es-CO"/>
        </w:rPr>
        <w:softHyphen/>
        <w:t>cido en el </w:t>
      </w:r>
      <w:hyperlink r:id="rId77" w:tooltip="Estatuto Tributario CETA" w:history="1">
        <w:r w:rsidR="00B018EB" w:rsidRPr="00B018EB">
          <w:rPr>
            <w:rFonts w:eastAsia="Times New Roman" w:cs="Times New Roman"/>
            <w:szCs w:val="24"/>
            <w:lang w:eastAsia="es-CO"/>
          </w:rPr>
          <w:t>artículo 206</w:t>
        </w:r>
      </w:hyperlink>
      <w:r w:rsidR="00B018EB" w:rsidRPr="00B018EB">
        <w:rPr>
          <w:rFonts w:eastAsia="Times New Roman" w:cs="Times New Roman"/>
          <w:szCs w:val="24"/>
          <w:lang w:eastAsia="es-CO"/>
        </w:rPr>
        <w:t> de este Estatuto, será la que resulte de aplicar a dichos pagos la siguiente tabla de retención en la fuente:</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830"/>
        <w:gridCol w:w="1217"/>
        <w:gridCol w:w="1588"/>
        <w:gridCol w:w="5466"/>
      </w:tblGrid>
      <w:tr w:rsidR="00B018EB" w:rsidRPr="00B018EB" w:rsidTr="00B018EB">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Rangos en UVT</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Tarifa marginal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Hasta</w:t>
            </w:r>
          </w:p>
        </w:tc>
        <w:tc>
          <w:tcPr>
            <w:tcW w:w="0" w:type="auto"/>
            <w:vMerge/>
            <w:tcBorders>
              <w:top w:val="single" w:sz="8" w:space="0" w:color="auto"/>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Ingreso laboral gravado expresado en UVT menos 95 UVT)*19%</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&gt;150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(Ingreso laboral gravado expresado en UVT menos 150 UVT)*28% más 10 UVT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&gt;360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(Ingreso laboral gravado expresado en UVT menos 360 UVT)*33% más 69 UVT</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Para efectos de la aplicación del Procedimiento 2 a que se refiere el </w:t>
      </w:r>
      <w:hyperlink r:id="rId78" w:tooltip="Estatuto Tributario CETA" w:history="1">
        <w:r w:rsidRPr="00B018EB">
          <w:rPr>
            <w:rFonts w:eastAsia="Times New Roman" w:cs="Times New Roman"/>
            <w:szCs w:val="24"/>
            <w:lang w:eastAsia="es-CO"/>
          </w:rPr>
          <w:t>artículo 386</w:t>
        </w:r>
      </w:hyperlink>
      <w:r w:rsidRPr="00B018EB">
        <w:rPr>
          <w:rFonts w:eastAsia="Times New Roman" w:cs="Times New Roman"/>
          <w:szCs w:val="24"/>
          <w:lang w:eastAsia="es-CO"/>
        </w:rPr>
        <w:t> de este Estatuto, el valor del impuesto en UVT determinado de conformidad con la tabla incluida en este artículo, se divide por el ingreso laboral total gravado convertido a UVT, con lo cual se obtiene la tarifa de retención aplicable al ingreso mensual.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F025E1">
        <w:rPr>
          <w:rFonts w:eastAsia="Times New Roman" w:cs="Times New Roman"/>
          <w:b/>
          <w:bCs/>
          <w:szCs w:val="24"/>
          <w:highlight w:val="green"/>
          <w:lang w:eastAsia="es-CO"/>
        </w:rPr>
        <w:t>Parágrafo 2°. </w:t>
      </w:r>
      <w:r w:rsidRPr="00F025E1">
        <w:rPr>
          <w:rFonts w:eastAsia="Times New Roman" w:cs="Times New Roman"/>
          <w:szCs w:val="24"/>
          <w:highlight w:val="green"/>
          <w:lang w:eastAsia="es-CO"/>
        </w:rPr>
        <w:t xml:space="preserve">La retención en la fuente establecida en el presente artículo será aplicable a los pagos o abonos en cuenta por concepto de ingresos por honorarios y por compensación por servicios personales obtenidos por las personas </w:t>
      </w:r>
      <w:r w:rsidRPr="00F025E1">
        <w:rPr>
          <w:rFonts w:eastAsia="Times New Roman" w:cs="Times New Roman"/>
          <w:szCs w:val="24"/>
          <w:highlight w:val="red"/>
          <w:lang w:eastAsia="es-CO"/>
        </w:rPr>
        <w:t xml:space="preserve">que informen </w:t>
      </w:r>
      <w:r w:rsidRPr="00F025E1">
        <w:rPr>
          <w:rFonts w:eastAsia="Times New Roman" w:cs="Times New Roman"/>
          <w:szCs w:val="24"/>
          <w:highlight w:val="green"/>
          <w:lang w:eastAsia="es-CO"/>
        </w:rPr>
        <w:t xml:space="preserve">que no han </w:t>
      </w:r>
      <w:r w:rsidRPr="00F025E1">
        <w:rPr>
          <w:rFonts w:eastAsia="Times New Roman" w:cs="Times New Roman"/>
          <w:b/>
          <w:szCs w:val="24"/>
          <w:highlight w:val="green"/>
          <w:lang w:eastAsia="es-CO"/>
        </w:rPr>
        <w:t>contratado o vin</w:t>
      </w:r>
      <w:r w:rsidRPr="00F025E1">
        <w:rPr>
          <w:rFonts w:eastAsia="Times New Roman" w:cs="Times New Roman"/>
          <w:b/>
          <w:szCs w:val="24"/>
          <w:highlight w:val="green"/>
          <w:lang w:eastAsia="es-CO"/>
        </w:rPr>
        <w:softHyphen/>
        <w:t xml:space="preserve">culado dos </w:t>
      </w:r>
      <w:r w:rsidRPr="00F025E1">
        <w:rPr>
          <w:rFonts w:eastAsia="Times New Roman" w:cs="Times New Roman"/>
          <w:szCs w:val="24"/>
          <w:highlight w:val="green"/>
          <w:lang w:eastAsia="es-CO"/>
        </w:rPr>
        <w:t>(2) o más trabajadores asociados a la actividad.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xml:space="preserve">La retención a la que se refiere este parágrafo se hará por “pagos </w:t>
      </w:r>
      <w:proofErr w:type="spellStart"/>
      <w:r w:rsidRPr="00B018EB">
        <w:rPr>
          <w:rFonts w:eastAsia="Times New Roman" w:cs="Times New Roman"/>
          <w:szCs w:val="24"/>
          <w:lang w:eastAsia="es-CO"/>
        </w:rPr>
        <w:t>mensualizados</w:t>
      </w:r>
      <w:proofErr w:type="spellEnd"/>
      <w:r w:rsidRPr="00B018EB">
        <w:rPr>
          <w:rFonts w:eastAsia="Times New Roman" w:cs="Times New Roman"/>
          <w:szCs w:val="24"/>
          <w:lang w:eastAsia="es-CO"/>
        </w:rPr>
        <w:t>”. Para ello se tomará el monto total del valor del contrato menos los respectivos aportes obligatorios a salud y pensiones, y se divi</w:t>
      </w:r>
      <w:r w:rsidRPr="00B018EB">
        <w:rPr>
          <w:rFonts w:eastAsia="Times New Roman" w:cs="Times New Roman"/>
          <w:szCs w:val="24"/>
          <w:lang w:eastAsia="es-CO"/>
        </w:rPr>
        <w:softHyphen/>
        <w:t>dirá por el número de meses de vigencia del mismo. Ese valor mensual corresponde a la base de retención en la fuente que debe ubicarse en la tabla. En el caso en el cual los pagos correspondientes al contrato no sean efectuados mensualmente, el pagador deberá efectuar la retención en la fuente de acuerdo con el cálculo mencionado en este parágrafo, inde</w:t>
      </w:r>
      <w:r w:rsidRPr="00B018EB">
        <w:rPr>
          <w:rFonts w:eastAsia="Times New Roman" w:cs="Times New Roman"/>
          <w:szCs w:val="24"/>
          <w:lang w:eastAsia="es-CO"/>
        </w:rPr>
        <w:softHyphen/>
        <w:t xml:space="preserve">pendientemente de la periodicidad pactada para los pagos del contrato; cuando realice el pago deberá retener el equivalente a la suma total de la retención </w:t>
      </w:r>
      <w:proofErr w:type="spellStart"/>
      <w:r w:rsidRPr="00B018EB">
        <w:rPr>
          <w:rFonts w:eastAsia="Times New Roman" w:cs="Times New Roman"/>
          <w:szCs w:val="24"/>
          <w:lang w:eastAsia="es-CO"/>
        </w:rPr>
        <w:t>mensualizada</w:t>
      </w:r>
      <w:proofErr w:type="spellEnd"/>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Las personas naturales podrán solicitar la aplicación de una tarifa de retención en la fuente superior a la determinada de confor</w:t>
      </w:r>
      <w:r w:rsidRPr="00B018EB">
        <w:rPr>
          <w:rFonts w:eastAsia="Times New Roman" w:cs="Times New Roman"/>
          <w:szCs w:val="24"/>
          <w:lang w:eastAsia="es-CO"/>
        </w:rPr>
        <w:softHyphen/>
        <w:t>midad con el presente artículo, para la cual deberá indicarla por escrito al respectivo pagador. El incremento en la tarifa de retención en la fuente será aplicable a partir del mes siguiente a la presentación de la solicitud.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w:t>
      </w:r>
      <w:r w:rsidRPr="00B018EB">
        <w:rPr>
          <w:rFonts w:eastAsia="Times New Roman" w:cs="Times New Roman"/>
          <w:szCs w:val="24"/>
          <w:lang w:eastAsia="es-CO"/>
        </w:rPr>
        <w:t xml:space="preserve">. La retención en la fuente de </w:t>
      </w:r>
      <w:proofErr w:type="spellStart"/>
      <w:r w:rsidRPr="00B018EB">
        <w:rPr>
          <w:rFonts w:eastAsia="Times New Roman" w:cs="Times New Roman"/>
          <w:szCs w:val="24"/>
          <w:lang w:eastAsia="es-CO"/>
        </w:rPr>
        <w:t>que</w:t>
      </w:r>
      <w:proofErr w:type="spellEnd"/>
      <w:r w:rsidRPr="00B018EB">
        <w:rPr>
          <w:rFonts w:eastAsia="Times New Roman" w:cs="Times New Roman"/>
          <w:szCs w:val="24"/>
          <w:lang w:eastAsia="es-CO"/>
        </w:rPr>
        <w:t xml:space="preserve"> trata el presente artí</w:t>
      </w:r>
      <w:r w:rsidRPr="00B018EB">
        <w:rPr>
          <w:rFonts w:eastAsia="Times New Roman" w:cs="Times New Roman"/>
          <w:szCs w:val="24"/>
          <w:lang w:eastAsia="es-CO"/>
        </w:rPr>
        <w:softHyphen/>
        <w:t>culo no será aplicable a los pagos recibidos por concepto de pensiones de jubilación, invalidez, vejez, de sobrevivientes y sobre riesgos laborales que correspondan a rentas exentas, en los términos del </w:t>
      </w:r>
      <w:hyperlink r:id="rId79" w:tooltip="Estatuto Tributario CETA" w:history="1">
        <w:r w:rsidRPr="00B018EB">
          <w:rPr>
            <w:rFonts w:eastAsia="Times New Roman" w:cs="Times New Roman"/>
            <w:szCs w:val="24"/>
            <w:lang w:eastAsia="es-CO"/>
          </w:rPr>
          <w:t>artículo 206</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w:t>
      </w:r>
      <w:r w:rsidRPr="00B018EB">
        <w:rPr>
          <w:rFonts w:eastAsia="Times New Roman" w:cs="Times New Roman"/>
          <w:szCs w:val="24"/>
          <w:lang w:eastAsia="es-CO"/>
        </w:rPr>
        <w:t xml:space="preserve">. La retención en la fuente de </w:t>
      </w:r>
      <w:proofErr w:type="spellStart"/>
      <w:r w:rsidRPr="00B018EB">
        <w:rPr>
          <w:rFonts w:eastAsia="Times New Roman" w:cs="Times New Roman"/>
          <w:szCs w:val="24"/>
          <w:lang w:eastAsia="es-CO"/>
        </w:rPr>
        <w:t>que</w:t>
      </w:r>
      <w:proofErr w:type="spellEnd"/>
      <w:r w:rsidRPr="00B018EB">
        <w:rPr>
          <w:rFonts w:eastAsia="Times New Roman" w:cs="Times New Roman"/>
          <w:szCs w:val="24"/>
          <w:lang w:eastAsia="es-CO"/>
        </w:rPr>
        <w:t xml:space="preserve"> trata el pre</w:t>
      </w:r>
      <w:r w:rsidRPr="00B018EB">
        <w:rPr>
          <w:rFonts w:eastAsia="Times New Roman" w:cs="Times New Roman"/>
          <w:szCs w:val="24"/>
          <w:lang w:eastAsia="es-CO"/>
        </w:rPr>
        <w:softHyphen/>
        <w:t>sente artículo se aplicará a partir del 1° de marzo de 2017; en el entre tanto se aplicará el sistema de retención aplicable antes de la entrada en vigencia de esta norma.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 </w:t>
      </w:r>
      <w:r w:rsidRPr="00B018EB">
        <w:rPr>
          <w:rFonts w:eastAsia="Times New Roman" w:cs="Times New Roman"/>
          <w:szCs w:val="24"/>
          <w:lang w:eastAsia="es-CO"/>
        </w:rPr>
        <w:t>Adiciónese el </w:t>
      </w:r>
      <w:hyperlink r:id="rId80" w:tooltip="Estatuto Tributario CETA" w:history="1">
        <w:r w:rsidRPr="00B018EB">
          <w:rPr>
            <w:rFonts w:eastAsia="Times New Roman" w:cs="Times New Roman"/>
            <w:szCs w:val="24"/>
            <w:lang w:eastAsia="es-CO"/>
          </w:rPr>
          <w:t>artículo 388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81" w:tooltip="Estatuto Tributario CETA" w:history="1">
        <w:r w:rsidR="00B018EB" w:rsidRPr="00B018EB">
          <w:rPr>
            <w:rFonts w:eastAsia="Times New Roman" w:cs="Times New Roman"/>
            <w:b/>
            <w:bCs/>
            <w:szCs w:val="24"/>
            <w:lang w:eastAsia="es-CO"/>
          </w:rPr>
          <w:t>Artículo 388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Depuración de la base del cálculo de la retención en la fuente. </w:t>
      </w:r>
      <w:r w:rsidR="00B018EB" w:rsidRPr="00B018EB">
        <w:rPr>
          <w:rFonts w:eastAsia="Times New Roman" w:cs="Times New Roman"/>
          <w:szCs w:val="24"/>
          <w:lang w:eastAsia="es-CO"/>
        </w:rPr>
        <w:t>Para obtener la base de retención en la fuente sobre los pagos o abonos en cuenta por concepto de rentas de trabajo efectuados a las personas naturales, se podrán detraer los siguientes factores: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ingresos que la ley de manera taxativa prevé como no consti</w:t>
      </w:r>
      <w:r w:rsidRPr="00B018EB">
        <w:rPr>
          <w:rFonts w:eastAsia="Times New Roman" w:cs="Times New Roman"/>
          <w:szCs w:val="24"/>
          <w:lang w:eastAsia="es-CO"/>
        </w:rPr>
        <w:softHyphen/>
        <w:t>tutivos de renta ni ganancia ocasional.</w:t>
      </w:r>
    </w:p>
    <w:p w:rsidR="00300F1A" w:rsidRDefault="00300F1A"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Las deducciones a que se refiere el </w:t>
      </w:r>
      <w:hyperlink r:id="rId82" w:tooltip="Estatuto Tributario CETA" w:history="1">
        <w:r w:rsidRPr="00B018EB">
          <w:rPr>
            <w:rFonts w:eastAsia="Times New Roman" w:cs="Times New Roman"/>
            <w:szCs w:val="24"/>
            <w:lang w:eastAsia="es-CO"/>
          </w:rPr>
          <w:t>artículo 387</w:t>
        </w:r>
      </w:hyperlink>
      <w:r w:rsidRPr="00B018EB">
        <w:rPr>
          <w:rFonts w:eastAsia="Times New Roman" w:cs="Times New Roman"/>
          <w:szCs w:val="24"/>
          <w:lang w:eastAsia="es-CO"/>
        </w:rPr>
        <w:t> del Estatuto Tri</w:t>
      </w:r>
      <w:r w:rsidRPr="00B018EB">
        <w:rPr>
          <w:rFonts w:eastAsia="Times New Roman" w:cs="Times New Roman"/>
          <w:szCs w:val="24"/>
          <w:lang w:eastAsia="es-CO"/>
        </w:rPr>
        <w:softHyphen/>
        <w:t>butario y las rentas que la ley de manera taxativa prevé como exentas. En todo caso, la suma total de deducciones y rentas exentas no podrá superar el cuarenta por ciento (40%) del resultado de restar del monto del pago o abono en cuenta los ingresos no constitutivos de renta ni ganancia ocasional imputables. Esta limitación no aplicará en el caso del pago de pensiones de jubilación, invalidez, vejez, de sobrevivientes y sobre riesgos profesionales, las indemnizaciones sustitutivas de las pensiones y las devoluciones de ahorro pensional.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exención prevista en el numeral 10 del </w:t>
      </w:r>
      <w:hyperlink r:id="rId83" w:tooltip="Estatuto Tributario CETA" w:history="1">
        <w:r w:rsidRPr="00B018EB">
          <w:rPr>
            <w:rFonts w:eastAsia="Times New Roman" w:cs="Times New Roman"/>
            <w:szCs w:val="24"/>
            <w:lang w:eastAsia="es-CO"/>
          </w:rPr>
          <w:t>artículo 206</w:t>
        </w:r>
      </w:hyperlink>
      <w:r w:rsidRPr="00B018EB">
        <w:rPr>
          <w:rFonts w:eastAsia="Times New Roman" w:cs="Times New Roman"/>
          <w:szCs w:val="24"/>
          <w:lang w:eastAsia="es-CO"/>
        </w:rPr>
        <w:t> del Estatuto Tributario procede también para los pagos o abonos en cuenta por concepto de ingresos por honorarios y por compensación por servicios personales obtenidos por las personas que informen que no han contratado o vincu</w:t>
      </w:r>
      <w:r w:rsidRPr="00B018EB">
        <w:rPr>
          <w:rFonts w:eastAsia="Times New Roman" w:cs="Times New Roman"/>
          <w:szCs w:val="24"/>
          <w:lang w:eastAsia="es-CO"/>
        </w:rPr>
        <w:softHyphen/>
        <w:t>lado dos (2) o más trabajadores asociados a la actividad.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Los factores de depuración de la base de retención de los trabajadores cuyos ingresos no provengan de una relación laboral, o legal y reglamen</w:t>
      </w:r>
      <w:r w:rsidRPr="00B018EB">
        <w:rPr>
          <w:rFonts w:eastAsia="Times New Roman" w:cs="Times New Roman"/>
          <w:szCs w:val="24"/>
          <w:lang w:eastAsia="es-CO"/>
        </w:rPr>
        <w:softHyphen/>
        <w:t>taria, se determinarán mediante los soportes que adjunte el trabajador a la factura o documento equivalente o el documento expedido por las personas no obligadas a facturar en los términos del inciso 3º del </w:t>
      </w:r>
      <w:hyperlink r:id="rId84" w:tooltip="Estatuto Tributario CETA" w:history="1">
        <w:r w:rsidRPr="00B018EB">
          <w:rPr>
            <w:rFonts w:eastAsia="Times New Roman" w:cs="Times New Roman"/>
            <w:szCs w:val="24"/>
            <w:lang w:eastAsia="es-CO"/>
          </w:rPr>
          <w:t>artículo 771-2</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Para efectos de la aplicación de la tabla de retención en la fuente señalada en el </w:t>
      </w:r>
      <w:hyperlink r:id="rId85" w:tooltip="Estatuto Tributario CETA" w:history="1">
        <w:r w:rsidRPr="00B018EB">
          <w:rPr>
            <w:rFonts w:eastAsia="Times New Roman" w:cs="Times New Roman"/>
            <w:szCs w:val="24"/>
            <w:lang w:eastAsia="es-CO"/>
          </w:rPr>
          <w:t>artículo 383</w:t>
        </w:r>
      </w:hyperlink>
      <w:r w:rsidRPr="00B018EB">
        <w:rPr>
          <w:rFonts w:eastAsia="Times New Roman" w:cs="Times New Roman"/>
          <w:szCs w:val="24"/>
          <w:lang w:eastAsia="es-CO"/>
        </w:rPr>
        <w:t> del Estatuto Tributario a las personas naturales cuyos pagos o abonos en cuenta no provengan de una relación laboral, o legal y reglamentaria, se deberá tener en cuenta la totalidad de los pagos o abonos en cuenta efectuados en el respetivo mes.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 </w:t>
      </w:r>
      <w:r w:rsidRPr="00B018EB">
        <w:rPr>
          <w:rFonts w:eastAsia="Times New Roman" w:cs="Times New Roman"/>
          <w:szCs w:val="24"/>
          <w:lang w:eastAsia="es-CO"/>
        </w:rPr>
        <w:t>Modifíquese el </w:t>
      </w:r>
      <w:hyperlink r:id="rId86" w:tooltip="Estatuto Tributario CETA" w:history="1">
        <w:r w:rsidRPr="00B018EB">
          <w:rPr>
            <w:rFonts w:eastAsia="Times New Roman" w:cs="Times New Roman"/>
            <w:szCs w:val="24"/>
            <w:lang w:eastAsia="es-CO"/>
          </w:rPr>
          <w:t>artículo 594-3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87" w:tooltip="Estatuto Tributario CETA" w:history="1">
        <w:r w:rsidR="00B018EB" w:rsidRPr="00B018EB">
          <w:rPr>
            <w:rFonts w:eastAsia="Times New Roman" w:cs="Times New Roman"/>
            <w:b/>
            <w:bCs/>
            <w:szCs w:val="24"/>
            <w:lang w:eastAsia="es-CO"/>
          </w:rPr>
          <w:t>Artículo 594-3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Otros requisitos para no obligados a presentar de</w:t>
      </w:r>
      <w:r w:rsidR="00B018EB" w:rsidRPr="00B018EB">
        <w:rPr>
          <w:rFonts w:eastAsia="Times New Roman" w:cs="Times New Roman"/>
          <w:b/>
          <w:bCs/>
          <w:i/>
          <w:iCs/>
          <w:szCs w:val="24"/>
          <w:lang w:eastAsia="es-CO"/>
        </w:rPr>
        <w:softHyphen/>
        <w:t>claración del impuesto sobre la renta</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Sin perjuicio de lo dispuesto en el </w:t>
      </w:r>
      <w:hyperlink r:id="rId88" w:tooltip="Estatuto Tributario CETA" w:history="1">
        <w:r w:rsidR="00B018EB" w:rsidRPr="00B018EB">
          <w:rPr>
            <w:rFonts w:eastAsia="Times New Roman" w:cs="Times New Roman"/>
            <w:szCs w:val="24"/>
            <w:lang w:eastAsia="es-CO"/>
          </w:rPr>
          <w:t>artículo 592</w:t>
        </w:r>
      </w:hyperlink>
      <w:r w:rsidR="00B018EB" w:rsidRPr="00B018EB">
        <w:rPr>
          <w:rFonts w:eastAsia="Times New Roman" w:cs="Times New Roman"/>
          <w:szCs w:val="24"/>
          <w:lang w:eastAsia="es-CO"/>
        </w:rPr>
        <w:t>, para no estar obligado a presentar declaración de renta y complementarios se tendrán en cuenta los siguientes requisitos: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Que los consumos mediante tarjeta de crédito durante el año gra</w:t>
      </w:r>
      <w:r w:rsidRPr="00B018EB">
        <w:rPr>
          <w:rFonts w:eastAsia="Times New Roman" w:cs="Times New Roman"/>
          <w:szCs w:val="24"/>
          <w:lang w:eastAsia="es-CO"/>
        </w:rPr>
        <w:softHyphen/>
        <w:t>vable no excedan de la suma de 1.400 UVT;</w:t>
      </w:r>
    </w:p>
    <w:p w:rsidR="00300F1A" w:rsidRDefault="00300F1A"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Que el total de compras y consumos durante el año gravable no superen la suma de 1.400 UVT;</w:t>
      </w:r>
    </w:p>
    <w:p w:rsidR="00300F1A" w:rsidRDefault="00300F1A"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Que el valor total acumulado de consignaciones bancarias, depósitos o inversiones financieras, durante el año gravable no exceda de 1.400 UVT.</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II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SOBRE LA RENTA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 </w:t>
      </w:r>
      <w:r w:rsidRPr="00B018EB">
        <w:rPr>
          <w:rFonts w:eastAsia="Times New Roman" w:cs="Times New Roman"/>
          <w:szCs w:val="24"/>
          <w:lang w:eastAsia="es-CO"/>
        </w:rPr>
        <w:t>Modifíquese el </w:t>
      </w:r>
      <w:hyperlink r:id="rId89" w:tooltip="Estatuto Tributario CETA" w:history="1">
        <w:r w:rsidRPr="00B018EB">
          <w:rPr>
            <w:rFonts w:eastAsia="Times New Roman" w:cs="Times New Roman"/>
            <w:szCs w:val="24"/>
            <w:lang w:eastAsia="es-CO"/>
          </w:rPr>
          <w:t>artículo 18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90" w:tooltip="Estatuto Tributario CETA" w:history="1">
        <w:r w:rsidR="00B018EB" w:rsidRPr="00B018EB">
          <w:rPr>
            <w:rFonts w:eastAsia="Times New Roman" w:cs="Times New Roman"/>
            <w:b/>
            <w:bCs/>
            <w:szCs w:val="24"/>
            <w:lang w:eastAsia="es-CO"/>
          </w:rPr>
          <w:t>Artículo 18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Contratos de colaboración empresarial</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contratos de colaboración empresarial tales como consorcios, uniones tempora</w:t>
      </w:r>
      <w:r w:rsidR="00B018EB" w:rsidRPr="00B018EB">
        <w:rPr>
          <w:rFonts w:eastAsia="Times New Roman" w:cs="Times New Roman"/>
          <w:szCs w:val="24"/>
          <w:lang w:eastAsia="es-CO"/>
        </w:rPr>
        <w:softHyphen/>
        <w:t xml:space="preserve">les, </w:t>
      </w:r>
      <w:proofErr w:type="spellStart"/>
      <w:r w:rsidR="00B018EB" w:rsidRPr="00B018EB">
        <w:rPr>
          <w:rFonts w:eastAsia="Times New Roman" w:cs="Times New Roman"/>
          <w:szCs w:val="24"/>
          <w:lang w:eastAsia="es-CO"/>
        </w:rPr>
        <w:t>joint</w:t>
      </w:r>
      <w:proofErr w:type="spellEnd"/>
      <w:r w:rsidR="00B018EB" w:rsidRPr="00B018EB">
        <w:rPr>
          <w:rFonts w:eastAsia="Times New Roman" w:cs="Times New Roman"/>
          <w:szCs w:val="24"/>
          <w:lang w:eastAsia="es-CO"/>
        </w:rPr>
        <w:t xml:space="preserve"> </w:t>
      </w:r>
      <w:proofErr w:type="spellStart"/>
      <w:r w:rsidR="00B018EB" w:rsidRPr="00B018EB">
        <w:rPr>
          <w:rFonts w:eastAsia="Times New Roman" w:cs="Times New Roman"/>
          <w:szCs w:val="24"/>
          <w:lang w:eastAsia="es-CO"/>
        </w:rPr>
        <w:t>ventures</w:t>
      </w:r>
      <w:proofErr w:type="spellEnd"/>
      <w:r w:rsidR="00B018EB" w:rsidRPr="00B018EB">
        <w:rPr>
          <w:rFonts w:eastAsia="Times New Roman" w:cs="Times New Roman"/>
          <w:szCs w:val="24"/>
          <w:lang w:eastAsia="es-CO"/>
        </w:rPr>
        <w:t xml:space="preserve"> y cuentas en participación, no son contribuyentes del impuesto sobre la renta y complementarios. Las partes en el contrato de colaboración empresarial, deberán declarar de manera independiente los activos, pasivos, ingresos, costos y deducciones que les correspondan, de acuerdo con su participación en los activos, pasivos, ingresos, costos y gastos incurridos en desarrollo del contrato de colaboración empresarial. Para efectos tributarios, las partes deberán llevar un registro sobre las actividades desarrolladas en virtud del contrato de colaboración empre</w:t>
      </w:r>
      <w:r w:rsidR="00B018EB" w:rsidRPr="00B018EB">
        <w:rPr>
          <w:rFonts w:eastAsia="Times New Roman" w:cs="Times New Roman"/>
          <w:szCs w:val="24"/>
          <w:lang w:eastAsia="es-CO"/>
        </w:rPr>
        <w:softHyphen/>
        <w:t>sarial que permita verificar los ingresos, costos y gastos incurridos en desarrollo del mismo.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partes en el contrato de colaboración empresarial deberán sumi</w:t>
      </w:r>
      <w:r w:rsidRPr="00B018EB">
        <w:rPr>
          <w:rFonts w:eastAsia="Times New Roman" w:cs="Times New Roman"/>
          <w:szCs w:val="24"/>
          <w:lang w:eastAsia="es-CO"/>
        </w:rPr>
        <w:softHyphen/>
        <w:t>nistrar toda la información que sea solicitada por la DIAN, en relación con los contratos de colaboración empresarial.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relaciones comerciales que tengan las partes del contrato de co</w:t>
      </w:r>
      <w:r w:rsidRPr="00B018EB">
        <w:rPr>
          <w:rFonts w:eastAsia="Times New Roman" w:cs="Times New Roman"/>
          <w:szCs w:val="24"/>
          <w:lang w:eastAsia="es-CO"/>
        </w:rPr>
        <w:softHyphen/>
        <w:t xml:space="preserve">laboración empresarial con el contrato de colaboración empresarial que tengan un rendimiento garantizado, se </w:t>
      </w:r>
      <w:r w:rsidRPr="00B018EB">
        <w:rPr>
          <w:rFonts w:eastAsia="Times New Roman" w:cs="Times New Roman"/>
          <w:szCs w:val="24"/>
          <w:lang w:eastAsia="es-CO"/>
        </w:rPr>
        <w:lastRenderedPageBreak/>
        <w:t>tratarán para todos los efectos fiscales como relaciones entre partes independientes. En consecuencia, se entenderá, que no hay un aporte al contrato de colaboración empresarial sino una enajenación o una prestación de servicios, según sea el caso, entre el contrato de colaboración empresarial y la parte del mismo que tiene derecho al rendimiento garantizado.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En los contratos de colaboración empresarial el gestor, representante o administrador del contrato deberá certificar y proporcionar a los partícipes, consorciados, asociados o unidos temporalmente la in</w:t>
      </w:r>
      <w:r w:rsidRPr="00B018EB">
        <w:rPr>
          <w:rFonts w:eastAsia="Times New Roman" w:cs="Times New Roman"/>
          <w:szCs w:val="24"/>
          <w:lang w:eastAsia="es-CO"/>
        </w:rPr>
        <w:softHyphen/>
        <w:t>formación financiera y fiscal relacionada con el contrato. La certificación deberá estar firmada por el representante legal o quien haga sus veces y el contador público o revisor fiscal respectivo. En el caso del contrato de cuentas en participación, la certificación expedida por el gestor al partícipe oculto hace las veces del registro sobre las actividades desarrolladas en virtud del contrato de cuentas en participación.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Las partes del contrato de colaboración empresarial podrán establecer que el contrato de colaboración empresarial llevará contabilidad de conformidad con lo previsto en los nuevos marcos técnicos normativos de información financiera que les sean aplicables.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21. </w:t>
      </w:r>
      <w:r w:rsidRPr="00B018EB">
        <w:rPr>
          <w:rFonts w:eastAsia="Times New Roman" w:cs="Times New Roman"/>
          <w:szCs w:val="24"/>
          <w:lang w:eastAsia="es-CO"/>
        </w:rPr>
        <w:t>Adiciónese un parágrafo 3° al </w:t>
      </w:r>
      <w:hyperlink r:id="rId91" w:tooltip="Estatuto Tributario CETA" w:history="1">
        <w:r w:rsidRPr="00B018EB">
          <w:rPr>
            <w:rFonts w:eastAsia="Times New Roman" w:cs="Times New Roman"/>
            <w:szCs w:val="24"/>
            <w:lang w:eastAsia="es-CO"/>
          </w:rPr>
          <w:t>artículo 20-1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Las oficinas de representación de sociedades rease</w:t>
      </w:r>
      <w:r w:rsidRPr="00B018EB">
        <w:rPr>
          <w:rFonts w:eastAsia="Times New Roman" w:cs="Times New Roman"/>
          <w:szCs w:val="24"/>
          <w:lang w:eastAsia="es-CO"/>
        </w:rPr>
        <w:softHyphen/>
        <w:t>guradoras del exterior no se consideran un establecimiento permanente.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22. </w:t>
      </w:r>
      <w:r w:rsidRPr="00B018EB">
        <w:rPr>
          <w:rFonts w:eastAsia="Times New Roman" w:cs="Times New Roman"/>
          <w:szCs w:val="24"/>
          <w:lang w:eastAsia="es-CO"/>
        </w:rPr>
        <w:t>Adiciónese el artículo 21-1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21-1. </w:t>
      </w:r>
      <w:r w:rsidRPr="00B018EB">
        <w:rPr>
          <w:rFonts w:eastAsia="Times New Roman" w:cs="Times New Roman"/>
          <w:szCs w:val="24"/>
          <w:lang w:eastAsia="es-CO"/>
        </w:rPr>
        <w:t>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En todo caso, la ley tributaria puede disponer de forma expresa un tratamiento diferente, de conformidad con el artículo 4° de la Ley 1314 de 2009.</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activos, pasivos, patrimonio, ingresos, costos y gastos deberán tener en cuenta la base contable de acumulación o de</w:t>
      </w:r>
      <w:r w:rsidRPr="00B018EB">
        <w:rPr>
          <w:rFonts w:eastAsia="Times New Roman" w:cs="Times New Roman"/>
          <w:szCs w:val="24"/>
          <w:lang w:eastAsia="es-CO"/>
        </w:rPr>
        <w:softHyphen/>
        <w:t>vengo, la cual describe los efectos de las transacciones y otros sucesos y circunstancias sobre los recursos económicos y los derechos de los acreedores de la entidad que informa en los períodos en que esos efectos tienen lugar, incluso si los cobros y pagos resultantes se producen en un período diferente.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utiliza la base contable de acumulación o devengo, una entidad reconocerá partidas como activos, pasivos, patrimonio, ingre</w:t>
      </w:r>
      <w:r w:rsidRPr="00B018EB">
        <w:rPr>
          <w:rFonts w:eastAsia="Times New Roman" w:cs="Times New Roman"/>
          <w:szCs w:val="24"/>
          <w:lang w:eastAsia="es-CO"/>
        </w:rPr>
        <w:softHyphen/>
        <w:t>sos, costos y gastos, cuando satisfagan las definiciones y los criterios de reconocimiento previstos para tales elementos, de acuerdo con los marcos técnicos normativos contables que le sean aplicables al obligado a llevar contabilidad.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2°. </w:t>
      </w:r>
      <w:r w:rsidRPr="00B018EB">
        <w:rPr>
          <w:rFonts w:eastAsia="Times New Roman" w:cs="Times New Roman"/>
          <w:szCs w:val="24"/>
          <w:lang w:eastAsia="es-CO"/>
        </w:rPr>
        <w:t>Los contribuyentes personas naturales que opten por llevar contabilidad se someterán a las reglas previstas en este artículo y demás normas previstas en este Estatuto para los obligados a llevar contabilidad.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Para los fines de este Estatuto, cuando se haga refe</w:t>
      </w:r>
      <w:r w:rsidRPr="00B018EB">
        <w:rPr>
          <w:rFonts w:eastAsia="Times New Roman" w:cs="Times New Roman"/>
          <w:szCs w:val="24"/>
          <w:lang w:eastAsia="es-CO"/>
        </w:rPr>
        <w:softHyphen/>
        <w:t>rencia al término de causación, debe asimilarse al término y definición de devengo o acumulación de que trata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Para los efectos de este Estatuto, las referencias a marco técnico normativo contable, técnica contable, normas de contabilidad generalmente aceptadas en Colombia y contabilidad por el sistema de causación, entiéndase a las normas de contabilidad vigentes en Colombia.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las normas tributarias establezcan la obligación de llevar contabilidad para ciertos contribuyentes, el sistema contable que deben aplicar corresponde a las normas contables vigentes en Colombia, siempre y cuando no se establezca lo contrario.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Para efectos fiscales, todas las sociedades y personas jurídicas, incluso estando en estado de disolución o liquidación, estarán obligadas a seguir lo previsto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6°. </w:t>
      </w:r>
      <w:r w:rsidRPr="00B018EB">
        <w:rPr>
          <w:rFonts w:eastAsia="Times New Roman" w:cs="Times New Roman"/>
          <w:szCs w:val="24"/>
          <w:lang w:eastAsia="es-CO"/>
        </w:rPr>
        <w:t>Para efectos fiscales, las mediciones que se efectúen a valor presente o valor razonable de conformidad con los marcos técnicos normativos contables, deberán reconocerse al costo, precio de adquisición o valor nominal, siempre y cuando no exista un tratamiento diferente en este estatuto. Por consiguiente, las diferencias que resulten del sistema de medición contable y fiscal no tendrán efectos en el impuesto sobre la renta y complementarios hasta que la transacción se realice mediante la transferencia económica del activo o la extinción del pasivo, según corresponda.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 </w:t>
      </w:r>
      <w:r w:rsidRPr="00B018EB">
        <w:rPr>
          <w:rFonts w:eastAsia="Times New Roman" w:cs="Times New Roman"/>
          <w:szCs w:val="24"/>
          <w:lang w:eastAsia="es-CO"/>
        </w:rPr>
        <w:t>Adiciónese el siguiente parágrafo al </w:t>
      </w:r>
      <w:hyperlink r:id="rId92" w:tooltip="Estatuto Tributario CETA" w:history="1">
        <w:r w:rsidRPr="00B018EB">
          <w:rPr>
            <w:rFonts w:eastAsia="Times New Roman" w:cs="Times New Roman"/>
            <w:szCs w:val="24"/>
            <w:lang w:eastAsia="es-CO"/>
          </w:rPr>
          <w:t>artículo 23-2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Los fondos de pensiones y cesantías administrados por sociedades supervisadas por autoridades extranjeras con las cuales la Superintendencia Financiera de Colombia haya suscrito acuerdos o convenios de intercambio de información y protocolos de supervisión, no están obligados a presentar declaración del impuesto sobre la renta y complementarios y, respecto de sus inversiones en Colombia de capital del exterior de portafolio en Colombia, no estarán sometidos a retención en la fuente.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24. </w:t>
      </w:r>
      <w:r w:rsidRPr="00B018EB">
        <w:rPr>
          <w:rFonts w:eastAsia="Times New Roman" w:cs="Times New Roman"/>
          <w:szCs w:val="24"/>
          <w:lang w:eastAsia="es-CO"/>
        </w:rPr>
        <w:t>Adiciónese el numeral 16 al </w:t>
      </w:r>
      <w:hyperlink r:id="rId93" w:tooltip="Estatuto Tributario CETA" w:history="1">
        <w:r w:rsidRPr="00B018EB">
          <w:rPr>
            <w:rFonts w:eastAsia="Times New Roman" w:cs="Times New Roman"/>
            <w:szCs w:val="24"/>
            <w:lang w:eastAsia="es-CO"/>
          </w:rPr>
          <w:t>artículo 24</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16. Las primas de reaseguros cedidas por parte de entidades asegu</w:t>
      </w:r>
      <w:r w:rsidRPr="00B018EB">
        <w:rPr>
          <w:rFonts w:eastAsia="Times New Roman" w:cs="Times New Roman"/>
          <w:szCs w:val="24"/>
          <w:lang w:eastAsia="es-CO"/>
        </w:rPr>
        <w:softHyphen/>
        <w:t>radoras colombianas a entidades del exterior.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 </w:t>
      </w:r>
      <w:r w:rsidRPr="00B018EB">
        <w:rPr>
          <w:rFonts w:eastAsia="Times New Roman" w:cs="Times New Roman"/>
          <w:szCs w:val="24"/>
          <w:lang w:eastAsia="es-CO"/>
        </w:rPr>
        <w:t>Adiciónese el literal c) al </w:t>
      </w:r>
      <w:hyperlink r:id="rId94" w:tooltip="Estatuto Tributario CETA" w:history="1">
        <w:r w:rsidRPr="00B018EB">
          <w:rPr>
            <w:rFonts w:eastAsia="Times New Roman" w:cs="Times New Roman"/>
            <w:szCs w:val="24"/>
            <w:lang w:eastAsia="es-CO"/>
          </w:rPr>
          <w:t>artículo 25</w:t>
        </w:r>
      </w:hyperlink>
      <w:r w:rsidRPr="00B018EB">
        <w:rPr>
          <w:rFonts w:eastAsia="Times New Roman" w:cs="Times New Roman"/>
          <w:szCs w:val="24"/>
          <w:lang w:eastAsia="es-CO"/>
        </w:rPr>
        <w:t> del Estatuto Tribu</w:t>
      </w:r>
      <w:r w:rsidRPr="00B018EB">
        <w:rPr>
          <w:rFonts w:eastAsia="Times New Roman" w:cs="Times New Roman"/>
          <w:szCs w:val="24"/>
          <w:lang w:eastAsia="es-CO"/>
        </w:rPr>
        <w:softHyphen/>
        <w:t>tario, el cual quedará así:</w:t>
      </w:r>
    </w:p>
    <w:p w:rsidR="00B018EB" w:rsidRPr="00B018EB" w:rsidRDefault="00B018EB" w:rsidP="00B018EB">
      <w:pPr>
        <w:spacing w:line="240" w:lineRule="auto"/>
        <w:ind w:left="426"/>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426"/>
        <w:rPr>
          <w:rFonts w:eastAsia="Times New Roman" w:cs="Times New Roman"/>
          <w:szCs w:val="24"/>
          <w:lang w:eastAsia="es-CO"/>
        </w:rPr>
      </w:pPr>
      <w:r w:rsidRPr="00B018EB">
        <w:rPr>
          <w:rFonts w:eastAsia="Times New Roman" w:cs="Times New Roman"/>
          <w:szCs w:val="24"/>
          <w:lang w:eastAsia="es-CO"/>
        </w:rPr>
        <w:lastRenderedPageBreak/>
        <w:t xml:space="preserve">c) Los ingresos obtenidos de la enajenación de mercancías extranjeras de propiedad de sociedades extranjeras o personas sin residencia en el país, que se hayan introducido desde el exterior a Centros de Distribución de Logística Internacional, ubicados en puertos marítimos y los fluviales ubicados únicamente en los departamentos de </w:t>
      </w:r>
      <w:proofErr w:type="spellStart"/>
      <w:r w:rsidRPr="00B018EB">
        <w:rPr>
          <w:rFonts w:eastAsia="Times New Roman" w:cs="Times New Roman"/>
          <w:szCs w:val="24"/>
          <w:lang w:eastAsia="es-CO"/>
        </w:rPr>
        <w:t>Guanía</w:t>
      </w:r>
      <w:proofErr w:type="spellEnd"/>
      <w:r w:rsidRPr="00B018EB">
        <w:rPr>
          <w:rFonts w:eastAsia="Times New Roman" w:cs="Times New Roman"/>
          <w:szCs w:val="24"/>
          <w:lang w:eastAsia="es-CO"/>
        </w:rPr>
        <w:t>, Vaupés, Putu</w:t>
      </w:r>
      <w:r w:rsidRPr="00B018EB">
        <w:rPr>
          <w:rFonts w:eastAsia="Times New Roman" w:cs="Times New Roman"/>
          <w:szCs w:val="24"/>
          <w:lang w:eastAsia="es-CO"/>
        </w:rPr>
        <w:softHyphen/>
        <w:t>mayo y Amazonas habilitados por la Dirección de Impuesto y Aduanas Nacionales. Si las sociedades extranjeras o personas sin residencia en el país, propietarias de dichas mercancías, tienen algún tipo de vincu</w:t>
      </w:r>
      <w:r w:rsidRPr="00B018EB">
        <w:rPr>
          <w:rFonts w:eastAsia="Times New Roman" w:cs="Times New Roman"/>
          <w:szCs w:val="24"/>
          <w:lang w:eastAsia="es-CO"/>
        </w:rPr>
        <w:softHyphen/>
        <w:t>lación económica en el país, es requisito esencial para que proceda el tratamiento previsto en este artículo, que sus vinculados económicos o partes relacionadas en el país no obtengan beneficio alguno asociado a la enajenación de las mercancías. El Gobierno nacional reglamentará la materia.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26. </w:t>
      </w:r>
      <w:r w:rsidRPr="00B018EB">
        <w:rPr>
          <w:rFonts w:eastAsia="Times New Roman" w:cs="Times New Roman"/>
          <w:szCs w:val="24"/>
          <w:lang w:eastAsia="es-CO"/>
        </w:rPr>
        <w:t>Adiciónese el literal d) al </w:t>
      </w:r>
      <w:hyperlink r:id="rId95" w:tooltip="Estatuto Tributario CETA" w:history="1">
        <w:r w:rsidRPr="00B018EB">
          <w:rPr>
            <w:rFonts w:eastAsia="Times New Roman" w:cs="Times New Roman"/>
            <w:szCs w:val="24"/>
            <w:lang w:eastAsia="es-CO"/>
          </w:rPr>
          <w:t>artículo 25</w:t>
        </w:r>
      </w:hyperlink>
      <w:r w:rsidRPr="00B018EB">
        <w:rPr>
          <w:rFonts w:eastAsia="Times New Roman" w:cs="Times New Roman"/>
          <w:szCs w:val="24"/>
          <w:lang w:eastAsia="es-CO"/>
        </w:rPr>
        <w:t> del Estatuto Tri</w:t>
      </w:r>
      <w:r w:rsidRPr="00B018EB">
        <w:rPr>
          <w:rFonts w:eastAsia="Times New Roman" w:cs="Times New Roman"/>
          <w:szCs w:val="24"/>
          <w:lang w:eastAsia="es-CO"/>
        </w:rPr>
        <w:softHyphen/>
        <w:t>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Para las empresas residentes fiscales colombianas, se consideran ingresos de fuente extranjera aquellos provenientes del transporte aéreo o marítimo internacional.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 </w:t>
      </w:r>
      <w:r w:rsidRPr="00B018EB">
        <w:rPr>
          <w:rFonts w:eastAsia="Times New Roman" w:cs="Times New Roman"/>
          <w:szCs w:val="24"/>
          <w:lang w:eastAsia="es-CO"/>
        </w:rPr>
        <w:t>Modifíquese el </w:t>
      </w:r>
      <w:hyperlink r:id="rId96" w:tooltip="Estatuto Tributario CETA" w:history="1">
        <w:r w:rsidRPr="00B018EB">
          <w:rPr>
            <w:rFonts w:eastAsia="Times New Roman" w:cs="Times New Roman"/>
            <w:szCs w:val="24"/>
            <w:lang w:eastAsia="es-CO"/>
          </w:rPr>
          <w:t>artículo 27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97" w:tooltip="Estatuto Tributario CETA" w:history="1">
        <w:r w:rsidR="00B018EB" w:rsidRPr="00B018EB">
          <w:rPr>
            <w:rFonts w:eastAsia="Times New Roman" w:cs="Times New Roman"/>
            <w:b/>
            <w:bCs/>
            <w:szCs w:val="24"/>
            <w:lang w:eastAsia="es-CO"/>
          </w:rPr>
          <w:t>Artículo 27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Realización del ingreso para los no obligados a llevar contabilidad</w:t>
      </w:r>
      <w:r w:rsidR="00B018EB" w:rsidRPr="00B018EB">
        <w:rPr>
          <w:rFonts w:eastAsia="Times New Roman" w:cs="Times New Roman"/>
          <w:i/>
          <w:iCs/>
          <w:szCs w:val="24"/>
          <w:lang w:eastAsia="es-CO"/>
        </w:rPr>
        <w:t>. </w:t>
      </w:r>
      <w:r w:rsidR="00B018EB" w:rsidRPr="00B018EB">
        <w:rPr>
          <w:rFonts w:eastAsia="Times New Roman" w:cs="Times New Roman"/>
          <w:szCs w:val="24"/>
          <w:lang w:eastAsia="es-CO"/>
        </w:rPr>
        <w:t>Para los contribuyentes no obligados a llevar contabilidad 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w:t>
      </w:r>
      <w:r w:rsidR="00B018EB" w:rsidRPr="00B018EB">
        <w:rPr>
          <w:rFonts w:eastAsia="Times New Roman" w:cs="Times New Roman"/>
          <w:szCs w:val="24"/>
          <w:lang w:eastAsia="es-CO"/>
        </w:rPr>
        <w:softHyphen/>
        <w:t>dan a rentas no realizadas, solo se gravan en el año o período gravable en que se realicen.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exceptúan de la norma anterior: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ingresos por concepto de dividendos o participaciones en uti</w:t>
      </w:r>
      <w:r w:rsidRPr="00B018EB">
        <w:rPr>
          <w:rFonts w:eastAsia="Times New Roman" w:cs="Times New Roman"/>
          <w:szCs w:val="24"/>
          <w:lang w:eastAsia="es-CO"/>
        </w:rPr>
        <w:softHyphen/>
        <w:t>lidades, se entienden realizados por los respectivos accionistas, socios, comuneros, asociados, suscriptores o similares, cuando les hayan sido abonados en cuenta en calidad de exigibles. En el caso del numeral 2 del </w:t>
      </w:r>
      <w:hyperlink r:id="rId98" w:tooltip="Estatuto Tributario CETA" w:history="1">
        <w:r w:rsidRPr="00B018EB">
          <w:rPr>
            <w:rFonts w:eastAsia="Times New Roman" w:cs="Times New Roman"/>
            <w:szCs w:val="24"/>
            <w:lang w:eastAsia="es-CO"/>
          </w:rPr>
          <w:t>artículo 30</w:t>
        </w:r>
      </w:hyperlink>
      <w:r w:rsidRPr="00B018EB">
        <w:rPr>
          <w:rFonts w:eastAsia="Times New Roman" w:cs="Times New Roman"/>
          <w:szCs w:val="24"/>
          <w:lang w:eastAsia="es-CO"/>
        </w:rPr>
        <w:t> de este Estatuto, se entenderá que dichos dividendos o participaciones en utilidades se realizan al momento de la transferencia de las utilidades,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ingresos provenientes de la enajenación de bienes inmuebles, se entienden realizados en la fecha de la escritura pública correspondiente.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 </w:t>
      </w:r>
      <w:r w:rsidRPr="00B018EB">
        <w:rPr>
          <w:rFonts w:eastAsia="Times New Roman" w:cs="Times New Roman"/>
          <w:szCs w:val="24"/>
          <w:lang w:eastAsia="es-CO"/>
        </w:rPr>
        <w:t>Modifíquese el </w:t>
      </w:r>
      <w:hyperlink r:id="rId99" w:tooltip="Estatuto Tributario CETA" w:history="1">
        <w:r w:rsidRPr="00B018EB">
          <w:rPr>
            <w:rFonts w:eastAsia="Times New Roman" w:cs="Times New Roman"/>
            <w:szCs w:val="24"/>
            <w:lang w:eastAsia="es-CO"/>
          </w:rPr>
          <w:t>artículo 28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00" w:tooltip="Estatuto Tributario CETA" w:history="1">
        <w:r w:rsidR="00B018EB" w:rsidRPr="00B018EB">
          <w:rPr>
            <w:rFonts w:eastAsia="Times New Roman" w:cs="Times New Roman"/>
            <w:b/>
            <w:bCs/>
            <w:szCs w:val="24"/>
            <w:lang w:eastAsia="es-CO"/>
          </w:rPr>
          <w:t>Artículo 28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Realización del ingreso para los obligados a llevar contabilidad</w:t>
      </w:r>
      <w:r w:rsidR="00B018EB" w:rsidRPr="00B018EB">
        <w:rPr>
          <w:rFonts w:eastAsia="Times New Roman" w:cs="Times New Roman"/>
          <w:i/>
          <w:iCs/>
          <w:szCs w:val="24"/>
          <w:lang w:eastAsia="es-CO"/>
        </w:rPr>
        <w:t>. </w:t>
      </w:r>
      <w:r w:rsidR="00B018EB" w:rsidRPr="00B018EB">
        <w:rPr>
          <w:rFonts w:eastAsia="Times New Roman" w:cs="Times New Roman"/>
          <w:szCs w:val="24"/>
          <w:lang w:eastAsia="es-CO"/>
        </w:rPr>
        <w:t>Para los contribuyentes que estén obligados a llevar conta</w:t>
      </w:r>
      <w:r w:rsidR="00B018EB" w:rsidRPr="00B018EB">
        <w:rPr>
          <w:rFonts w:eastAsia="Times New Roman" w:cs="Times New Roman"/>
          <w:szCs w:val="24"/>
          <w:lang w:eastAsia="es-CO"/>
        </w:rPr>
        <w:softHyphen/>
        <w:t>bilidad, los ingresos realizados fiscalmente son los ingresos devengados contablemente en el año o período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siguientes ingresos, aunque devengados contablemente, generarán una diferencia y su reconocimiento fiscal se hará en el momento en que lo determine este Estatuto y en las condiciones allí previstas: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1. En el caso de los dividendos provenientes de sociedades nacionales y extranjeras, el ingreso se realizará en los términos del numeral 1 del </w:t>
      </w:r>
      <w:hyperlink r:id="rId101" w:tooltip="Estatuto Tributario CETA" w:history="1">
        <w:r w:rsidRPr="00B018EB">
          <w:rPr>
            <w:rFonts w:eastAsia="Times New Roman" w:cs="Times New Roman"/>
            <w:szCs w:val="24"/>
            <w:lang w:eastAsia="es-CO"/>
          </w:rPr>
          <w:t>artículo 27</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En el caso de la venta de bienes inmuebles el ingreso se realizará en los términos del numeral 2 del </w:t>
      </w:r>
      <w:hyperlink r:id="rId102" w:tooltip="Estatuto Tributario CETA" w:history="1">
        <w:r w:rsidRPr="00B018EB">
          <w:rPr>
            <w:rFonts w:eastAsia="Times New Roman" w:cs="Times New Roman"/>
            <w:szCs w:val="24"/>
            <w:lang w:eastAsia="es-CO"/>
          </w:rPr>
          <w:t>artículo 27</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En las transacciones de financiación que generen ingresos por in</w:t>
      </w:r>
      <w:r w:rsidRPr="00B018EB">
        <w:rPr>
          <w:rFonts w:eastAsia="Times New Roman" w:cs="Times New Roman"/>
          <w:szCs w:val="24"/>
          <w:lang w:eastAsia="es-CO"/>
        </w:rPr>
        <w:softHyphen/>
        <w:t>tereses implícitos de conformidad con los marcos técnicos normativos contables, para efectos del impuesto sobre la renta y complementario, solo se considerará el valor nominal de la transacción o factura o documento equivalente, que contendrá dichos intereses implícitos. En consecuencia, cuando se devengue contablemente, el ingreso por intereses implícitos no tendrá efectos fiscales.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Los ingresos devengados por concepto de la aplicación del método de participación patrimonial de conformidad con los marcos técnicos normativos contables, no serán objeto del impuesto sobre la renta y complementarios. La distribución de dividendos o la enajenación de la inversión se regirán bajo las disposiciones establecidas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Los ingresos devengados por la medición a valor razonable, con cambios en resultados, tales como propiedades de inversión, no serán objeto del Impuesto sobre la Renta y Complementarios, sino hasta el momento de su enajenación o liquidación, lo que suceda primero.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Los ingresos por reversiones de provisiones asociadas a pasivos, no serán objeto del impuesto sobre la renta y complementarios, en la medida en que dichas provisiones no hayan generado un gasto deducible de impuestos en períodos anteriores.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7. Los ingresos por reversiones de deterioro acumulado de los activos y las previstas en el parágrafo del </w:t>
      </w:r>
      <w:hyperlink r:id="rId103" w:tooltip="Estatuto Tributario CETA" w:history="1">
        <w:r w:rsidRPr="00B018EB">
          <w:rPr>
            <w:rFonts w:eastAsia="Times New Roman" w:cs="Times New Roman"/>
            <w:szCs w:val="24"/>
            <w:lang w:eastAsia="es-CO"/>
          </w:rPr>
          <w:t>artículo 145</w:t>
        </w:r>
      </w:hyperlink>
      <w:r w:rsidRPr="00B018EB">
        <w:rPr>
          <w:rFonts w:eastAsia="Times New Roman" w:cs="Times New Roman"/>
          <w:szCs w:val="24"/>
          <w:lang w:eastAsia="es-CO"/>
        </w:rPr>
        <w:t> del Estatuto Tributario, no serán objeto del impuesto sobre la renta y complementarios en la medida en que dichos deterioros no hayan generado un costo o gasto deducible de impuestos en períodos anteriores.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8. Los pasivos por ingresos diferidos producto de programas de fide</w:t>
      </w:r>
      <w:r w:rsidRPr="00B018EB">
        <w:rPr>
          <w:rFonts w:eastAsia="Times New Roman" w:cs="Times New Roman"/>
          <w:szCs w:val="24"/>
          <w:lang w:eastAsia="es-CO"/>
        </w:rPr>
        <w:softHyphen/>
        <w:t>lización de clientes deberán ser reconocidos como ingresos en materia tributaria, a más tardar, en el siguiente período fiscal o en la fecha de caducidad de la obligación si este es menor.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9. Los ingresos provenientes por contraprestación variable, entendida como aquella sometida a una condición –como, por ejemplo, desempeño en ventas, cumplimiento de metas, etc.–, no serán objeto del impuesto sobre la renta y complementarios sino hasta el momento en que se cum</w:t>
      </w:r>
      <w:r w:rsidRPr="00B018EB">
        <w:rPr>
          <w:rFonts w:eastAsia="Times New Roman" w:cs="Times New Roman"/>
          <w:szCs w:val="24"/>
          <w:lang w:eastAsia="es-CO"/>
        </w:rPr>
        <w:softHyphen/>
        <w:t>pla la condición.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10. Los ingresos que de conformidad con los marcos técnicos norma</w:t>
      </w:r>
      <w:r w:rsidRPr="00B018EB">
        <w:rPr>
          <w:rFonts w:eastAsia="Times New Roman" w:cs="Times New Roman"/>
          <w:szCs w:val="24"/>
          <w:lang w:eastAsia="es-CO"/>
        </w:rPr>
        <w:softHyphen/>
        <w:t>tivos contables deban ser presentados dentro del otro resultado integral, no serán objeto del impuesto sobre la renta y complementarios, sino hasta el momento en que, de acuerdo con la técnica contable, deban ser pre</w:t>
      </w:r>
      <w:r w:rsidRPr="00B018EB">
        <w:rPr>
          <w:rFonts w:eastAsia="Times New Roman" w:cs="Times New Roman"/>
          <w:szCs w:val="24"/>
          <w:lang w:eastAsia="es-CO"/>
        </w:rPr>
        <w:softHyphen/>
        <w:t>sentados en el estado de resultados, o se reclasifique en el otro resultado integral contra un elemento del patrimonio, generando una ganancia para fines fiscales producto de la enajenación, liquidación o baja en cuentas del activo o pasivo cuando a ello haya lugar.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Cuando en aplicación de los marcos técnicos normativos contables, un contrato con un cliente no cumpla todos los criterios para ser contabilizado, y, en consecuencia, no haya lugar al reconocimiento de un ingreso contable, pero exista el derecho a cobro, para efectos fiscales se entenderá realizado el ingreso en el período fiscal en que surja este derecho por los bienes transferidos o los servicios prestados, generando una diferencia.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Entiéndase por interés implícito el que se origina en aquellas transacciones de financiación, que tienen lugar cuando los pagos se extienden más allá de los términos de la </w:t>
      </w:r>
      <w:r w:rsidRPr="00B018EB">
        <w:rPr>
          <w:rFonts w:eastAsia="Times New Roman" w:cs="Times New Roman"/>
          <w:szCs w:val="24"/>
          <w:lang w:eastAsia="es-CO"/>
        </w:rPr>
        <w:lastRenderedPageBreak/>
        <w:t>política comercial y contable de la empresa, o se financia a una tasa que no es una tasa de mercado.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Para efectos del numeral 8 del presente artículo, se entenderá por programas de fidelización de clientes aquellos en virtud de los cuales, como parte de una transacción de venta, un contribuyente concede una contraprestación condicionada y futura a favor del cliente, que puede tomar la forma de un descuento o un crédito.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Para los distribuidores minoristas de combustibles lí</w:t>
      </w:r>
      <w:r w:rsidRPr="00B018EB">
        <w:rPr>
          <w:rFonts w:eastAsia="Times New Roman" w:cs="Times New Roman"/>
          <w:szCs w:val="24"/>
          <w:lang w:eastAsia="es-CO"/>
        </w:rPr>
        <w:softHyphen/>
        <w:t>quidos y derivados del petróleo, aplicará lo consagrado en el artículo 10 de la Ley 26 de 1989. Al ingreso bruto así determinado, no se le podrán detraer costos por concepto de adquisición de combustibles líquidos y derivados del petróleo, lo cual no comprende el costo del transporte de los combustibles líquidos y derivados del petróleo, ni otros gastos deducibles, asociados a la operación.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 </w:t>
      </w:r>
      <w:r w:rsidRPr="00B018EB">
        <w:rPr>
          <w:rFonts w:eastAsia="Times New Roman" w:cs="Times New Roman"/>
          <w:szCs w:val="24"/>
          <w:lang w:eastAsia="es-CO"/>
        </w:rPr>
        <w:t>Adiciónese al Estatuto Tributario el artículo 28-1,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28-1. </w:t>
      </w:r>
      <w:r w:rsidRPr="00B018EB">
        <w:rPr>
          <w:rFonts w:eastAsia="Times New Roman" w:cs="Times New Roman"/>
          <w:b/>
          <w:bCs/>
          <w:i/>
          <w:iCs/>
          <w:szCs w:val="24"/>
          <w:lang w:eastAsia="es-CO"/>
        </w:rPr>
        <w:t>Transacciones que generan ingresos que involucran más de una obligación</w:t>
      </w:r>
      <w:r w:rsidRPr="00B018EB">
        <w:rPr>
          <w:rFonts w:eastAsia="Times New Roman" w:cs="Times New Roman"/>
          <w:b/>
          <w:bCs/>
          <w:szCs w:val="24"/>
          <w:lang w:eastAsia="es-CO"/>
        </w:rPr>
        <w:t>. </w:t>
      </w:r>
      <w:r w:rsidRPr="00B018EB">
        <w:rPr>
          <w:rFonts w:eastAsia="Times New Roman" w:cs="Times New Roman"/>
          <w:szCs w:val="24"/>
          <w:lang w:eastAsia="es-CO"/>
        </w:rPr>
        <w:t>Para efectos del impuesto sobre la renta y com</w:t>
      </w:r>
      <w:r w:rsidRPr="00B018EB">
        <w:rPr>
          <w:rFonts w:eastAsia="Times New Roman" w:cs="Times New Roman"/>
          <w:szCs w:val="24"/>
          <w:lang w:eastAsia="es-CO"/>
        </w:rPr>
        <w:softHyphen/>
        <w:t>plementarios, cuando en una única transacción, se vendan en conjunto bienes o servicios distintos, en donde el contribuyente se obliga con el cliente a transferir bienes o servicios en el futuro. El ingreso total de la transacción, así como los descuentos que no sean asignables directamen</w:t>
      </w:r>
      <w:r w:rsidRPr="00B018EB">
        <w:rPr>
          <w:rFonts w:eastAsia="Times New Roman" w:cs="Times New Roman"/>
          <w:szCs w:val="24"/>
          <w:lang w:eastAsia="es-CO"/>
        </w:rPr>
        <w:softHyphen/>
        <w:t>te al bien o servicio, deberán distribuirse proporcionalmente entre los diferentes bienes o servicios comprometidos, utilizando los precios de venta cuando estos se venden por separado, de tal manera que se refleje la realidad económica de la transacción.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 aquí dispuesto, no será aplicable a las transferencias a título gra</w:t>
      </w:r>
      <w:r w:rsidRPr="00B018EB">
        <w:rPr>
          <w:rFonts w:eastAsia="Times New Roman" w:cs="Times New Roman"/>
          <w:szCs w:val="24"/>
          <w:lang w:eastAsia="es-CO"/>
        </w:rPr>
        <w:softHyphen/>
        <w:t>tuito, entendidas como aquellas que no generan derechos y obligaciones entre las partes adicionales a la entrega o a la prestación del servicio, ni a la enajenación de establecimientos de comercio.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Para efectos del impuesto sobre la renta y complementarios los comodatos que impliquen para el comodatario obligaciones adicio</w:t>
      </w:r>
      <w:r w:rsidRPr="00B018EB">
        <w:rPr>
          <w:rFonts w:eastAsia="Times New Roman" w:cs="Times New Roman"/>
          <w:szCs w:val="24"/>
          <w:lang w:eastAsia="es-CO"/>
        </w:rPr>
        <w:softHyphen/>
        <w:t>nales a la de recibir y restituir el bien recibido en comodato, tales como adquirir insumos, pactos de exclusividad en mantenimiento u operación, se someten a las reglas previstas en este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 </w:t>
      </w:r>
      <w:r w:rsidRPr="00B018EB">
        <w:rPr>
          <w:rFonts w:eastAsia="Times New Roman" w:cs="Times New Roman"/>
          <w:szCs w:val="24"/>
          <w:lang w:eastAsia="es-CO"/>
        </w:rPr>
        <w:t>Modifíquese el </w:t>
      </w:r>
      <w:hyperlink r:id="rId104" w:tooltip="Estatuto Tributario CETA" w:history="1">
        <w:r w:rsidRPr="00B018EB">
          <w:rPr>
            <w:rFonts w:eastAsia="Times New Roman" w:cs="Times New Roman"/>
            <w:szCs w:val="24"/>
            <w:lang w:eastAsia="es-CO"/>
          </w:rPr>
          <w:t>artículo 30</w:t>
        </w:r>
      </w:hyperlink>
      <w:r w:rsidRPr="00B018EB">
        <w:rPr>
          <w:rFonts w:eastAsia="Times New Roman" w:cs="Times New Roman"/>
          <w:szCs w:val="24"/>
          <w:lang w:eastAsia="es-CO"/>
        </w:rPr>
        <w:t>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05" w:tooltip="Estatuto Tributario CETA" w:history="1">
        <w:r w:rsidR="00B018EB" w:rsidRPr="00B018EB">
          <w:rPr>
            <w:rFonts w:eastAsia="Times New Roman" w:cs="Times New Roman"/>
            <w:b/>
            <w:bCs/>
            <w:szCs w:val="24"/>
            <w:lang w:eastAsia="es-CO"/>
          </w:rPr>
          <w:t>Artículo 30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Definición de dividendos o participaciones en utilidades</w:t>
      </w:r>
      <w:r w:rsidR="00B018EB" w:rsidRPr="00B018EB">
        <w:rPr>
          <w:rFonts w:eastAsia="Times New Roman" w:cs="Times New Roman"/>
          <w:szCs w:val="24"/>
          <w:lang w:eastAsia="es-CO"/>
        </w:rPr>
        <w:t>. Se entiende por dividendos o participaciones en utilidades: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Toda distribución de beneficios, en dinero o en especie, con cargo a patrimonio que se realice a los socios, accionistas, comuneros, asociados, suscriptores o similares, excepto la disminución de capital y la prima en colocación de acciones.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 transferencia de utilidades que corresponden a rentas y ganan</w:t>
      </w:r>
      <w:r w:rsidRPr="00B018EB">
        <w:rPr>
          <w:rFonts w:eastAsia="Times New Roman" w:cs="Times New Roman"/>
          <w:szCs w:val="24"/>
          <w:lang w:eastAsia="es-CO"/>
        </w:rPr>
        <w:softHyphen/>
        <w:t>cias ocasionales de fuente nacional obtenidas a través de los estableci</w:t>
      </w:r>
      <w:r w:rsidRPr="00B018EB">
        <w:rPr>
          <w:rFonts w:eastAsia="Times New Roman" w:cs="Times New Roman"/>
          <w:szCs w:val="24"/>
          <w:lang w:eastAsia="es-CO"/>
        </w:rPr>
        <w:softHyphen/>
        <w:t>mientos permanentes o sucursales en Colombia de personas naturales no residentes o sociedades y entidades extranjeras, a favor de empresas vinculadas en el exterior.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31. </w:t>
      </w:r>
      <w:r w:rsidRPr="00B018EB">
        <w:rPr>
          <w:rFonts w:eastAsia="Times New Roman" w:cs="Times New Roman"/>
          <w:szCs w:val="24"/>
          <w:lang w:eastAsia="es-CO"/>
        </w:rPr>
        <w:t>Modifíquese el </w:t>
      </w:r>
      <w:hyperlink r:id="rId106" w:tooltip="Estatuto Tributario CETA" w:history="1">
        <w:r w:rsidRPr="00B018EB">
          <w:rPr>
            <w:rFonts w:eastAsia="Times New Roman" w:cs="Times New Roman"/>
            <w:szCs w:val="24"/>
            <w:lang w:eastAsia="es-CO"/>
          </w:rPr>
          <w:t>artículo 32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07" w:tooltip="Estatuto Tributario CETA" w:history="1">
        <w:r w:rsidR="00B018EB" w:rsidRPr="00B018EB">
          <w:rPr>
            <w:rFonts w:eastAsia="Times New Roman" w:cs="Times New Roman"/>
            <w:b/>
            <w:bCs/>
            <w:szCs w:val="24"/>
            <w:lang w:eastAsia="es-CO"/>
          </w:rPr>
          <w:t>Artículo 32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Tratamiento tributario de los contratos de concesión y asociaciones público-privadas</w:t>
      </w:r>
      <w:r w:rsidR="00B018EB" w:rsidRPr="00B018EB">
        <w:rPr>
          <w:rFonts w:eastAsia="Times New Roman" w:cs="Times New Roman"/>
          <w:szCs w:val="24"/>
          <w:lang w:eastAsia="es-CO"/>
        </w:rPr>
        <w:t>. Para efectos del impuesto sobre la renta y complementarios, en los contratos de concesión y las Asociaciones Público-Privadas, en donde se incorporan las etapas de construcción, administración, operación y mantenimiento, se considerará el modelo del activo intangible, aplicando las siguientes reglas: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En la etapa de construcción, el costo fiscal de los activos intangibles corresponderá a todos los costos y gastos devengados durante esta etapa, incluyendo los costos por préstamos los cuales serán capitalizados. Lo anterior con sujeción a lo establecido en el artículo 66 y demás disposi</w:t>
      </w:r>
      <w:r w:rsidRPr="00B018EB">
        <w:rPr>
          <w:rFonts w:eastAsia="Times New Roman" w:cs="Times New Roman"/>
          <w:szCs w:val="24"/>
          <w:lang w:eastAsia="es-CO"/>
        </w:rPr>
        <w:softHyphen/>
        <w:t>ciones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 amortización del costo fiscal del activo intangible se efectuará en línea recta, en iguales proporciones, teniendo en cuenta el plazo de la concesión, a partir del inicio de la etapa de operación y mantenimiento.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Todos los ingresos devengados por el concesionario, asociados a la etapa de construcción, hasta su finalización y aprobación por la entidad correspondiente, cuando sea del caso, deberán acumularse para efectos fiscales como un pasivo por ingresos diferidos.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El pasivo por ingresos diferidos de que trata el numeral 3 de este artículo se reversará y se reconocerá como ingreso fiscal en línea recta, en iguales proporciones, teniendo en cuenta el plazo de la concesión, a partir del inicio de la etapa de operación y mantenimiento.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En la etapa de operación y mantenimiento, los ingresos diferentes a los mencionados en el numeral 3, se reconocerán en la medida en que se vayan prestando los servicios concesionados, incluyendo las compensa</w:t>
      </w:r>
      <w:r w:rsidRPr="00B018EB">
        <w:rPr>
          <w:rFonts w:eastAsia="Times New Roman" w:cs="Times New Roman"/>
          <w:szCs w:val="24"/>
          <w:lang w:eastAsia="es-CO"/>
        </w:rPr>
        <w:softHyphen/>
        <w:t>ciones, aportes o subvenciones que el Estado le otorgue al concesionario.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En caso de que el operador deba rehabilitar el lugar de operación, reponer activos, realizar mantenimientos mayores o cualquier tipo de intervención significativa, los gastos efectivamente incurridos por estos conceptos deberán ser capitalizados para su amortización en los términos de este artículo. Para el efecto, la amortización se hará en línea recta, en iguales proporciones, teniendo en cuenta el plazo de la rehabilitación, la reposición de activos, los mantenimientos mayores o intervención significativa, durante el término que dure dicha actividad.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ingresos, costos y deducciones asociados a la explotación comercial de la concesión, diferentes de peajes, vigencias futuras, tasas y tarifas, y los costos y gastos asociados a unos y otros, tendrán el tratamiento general establecido en el presente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En el caso que la concesión sea únicamente para la construcción o únicamente para la administración, operación y mante</w:t>
      </w:r>
      <w:r w:rsidRPr="00B018EB">
        <w:rPr>
          <w:rFonts w:eastAsia="Times New Roman" w:cs="Times New Roman"/>
          <w:szCs w:val="24"/>
          <w:lang w:eastAsia="es-CO"/>
        </w:rPr>
        <w:softHyphen/>
        <w:t>nimiento, no se aplicará lo establecido en el presente artículo y deberá darse el tratamiento de las reglas generales previstas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En el evento de la adquisición del activo intangible por derechos de concesión, el costo fiscal será el valor pagado y se amortizará de conformidad con lo establecido en el presente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4°. </w:t>
      </w:r>
      <w:r w:rsidRPr="00B018EB">
        <w:rPr>
          <w:rFonts w:eastAsia="Times New Roman" w:cs="Times New Roman"/>
          <w:szCs w:val="24"/>
          <w:lang w:eastAsia="es-CO"/>
        </w:rPr>
        <w:t>Si el contrato de concesión o contrato de Asociación Público-privada establece entrega por unidades funcionales, hitos o simi</w:t>
      </w:r>
      <w:r w:rsidRPr="00B018EB">
        <w:rPr>
          <w:rFonts w:eastAsia="Times New Roman" w:cs="Times New Roman"/>
          <w:szCs w:val="24"/>
          <w:lang w:eastAsia="es-CO"/>
        </w:rPr>
        <w:softHyphen/>
        <w:t>lares, se aplicarán las reglas previstas en este artículo para cada unidad funcional, hito o similar. Para los efectos de este artículo, se entenderá por hito o unidad funcional, cualquier unidad de entrega de obra que otorga derecho a pago.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Los costos o gastos asumidos por la Nación con ocasión de asunción del riesgo o rembolso de costos que se encuentren estipulados en los contratos de concesión, no podrán ser tratados como costos, gastos o capitalizados por el concesionario en la parte que sean asumidos por la Nación.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6°. </w:t>
      </w:r>
      <w:r w:rsidRPr="00B018EB">
        <w:rPr>
          <w:rFonts w:eastAsia="Times New Roman" w:cs="Times New Roman"/>
          <w:szCs w:val="24"/>
          <w:lang w:eastAsia="es-CO"/>
        </w:rPr>
        <w:t>En el evento de la enajenación del activo intangible, el costo corresponderá al determinado en el numeral 1, menos las amor</w:t>
      </w:r>
      <w:r w:rsidRPr="00B018EB">
        <w:rPr>
          <w:rFonts w:eastAsia="Times New Roman" w:cs="Times New Roman"/>
          <w:szCs w:val="24"/>
          <w:lang w:eastAsia="es-CO"/>
        </w:rPr>
        <w:softHyphen/>
        <w:t>tizaciones que hayan sido deducibles.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32. </w:t>
      </w:r>
      <w:r w:rsidRPr="00B018EB">
        <w:rPr>
          <w:rFonts w:eastAsia="Times New Roman" w:cs="Times New Roman"/>
          <w:szCs w:val="24"/>
          <w:lang w:eastAsia="es-CO"/>
        </w:rPr>
        <w:t>Adiciónese el </w:t>
      </w:r>
      <w:hyperlink r:id="rId108" w:tooltip="Estatuto Tributario CETA" w:history="1">
        <w:r w:rsidRPr="00B018EB">
          <w:rPr>
            <w:rFonts w:eastAsia="Times New Roman" w:cs="Times New Roman"/>
            <w:szCs w:val="24"/>
            <w:lang w:eastAsia="es-CO"/>
          </w:rPr>
          <w:t>artículo 33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09" w:tooltip="Estatuto Tributario CETA" w:history="1">
        <w:r w:rsidR="00B018EB" w:rsidRPr="00B018EB">
          <w:rPr>
            <w:rFonts w:eastAsia="Times New Roman" w:cs="Times New Roman"/>
            <w:b/>
            <w:bCs/>
            <w:szCs w:val="24"/>
            <w:lang w:eastAsia="es-CO"/>
          </w:rPr>
          <w:t>Artículo 33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Tratamiento tributario de instrumentos financieros medidos a valor razonable</w:t>
      </w:r>
      <w:r w:rsidR="00B018EB" w:rsidRPr="00B018EB">
        <w:rPr>
          <w:rFonts w:eastAsia="Times New Roman" w:cs="Times New Roman"/>
          <w:i/>
          <w:iCs/>
          <w:szCs w:val="24"/>
          <w:lang w:eastAsia="es-CO"/>
        </w:rPr>
        <w:t>. </w:t>
      </w:r>
      <w:r w:rsidR="00B018EB" w:rsidRPr="00B018EB">
        <w:rPr>
          <w:rFonts w:eastAsia="Times New Roman" w:cs="Times New Roman"/>
          <w:szCs w:val="24"/>
          <w:lang w:eastAsia="es-CO"/>
        </w:rPr>
        <w:t>Para efectos fiscales los instrumentos finan</w:t>
      </w:r>
      <w:r w:rsidR="00B018EB" w:rsidRPr="00B018EB">
        <w:rPr>
          <w:rFonts w:eastAsia="Times New Roman" w:cs="Times New Roman"/>
          <w:szCs w:val="24"/>
          <w:lang w:eastAsia="es-CO"/>
        </w:rPr>
        <w:softHyphen/>
        <w:t>cieros medidos a valor razonable, con cambios en resultados tendrán el siguiente tratamiento: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Títulos de renta variable. Los ingresos, costos y gastos devengados por estos instrumentos, no serán objeto del Impuesto sobre la Renta y Complementarios, sino hasta el momento de su enajenación o liquidación, lo que suceda primero. Para efectos de lo aquí previsto, son títulos de renta variable aquellos cuya estructura financiera varía durante su vida, tales como las acciones.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Títulos de renta fija. Respecto de los títulos de renta fija, se siguen las siguientes reglas para efectos del impuesto sobre la renta y comple</w:t>
      </w:r>
      <w:r w:rsidRPr="00B018EB">
        <w:rPr>
          <w:rFonts w:eastAsia="Times New Roman" w:cs="Times New Roman"/>
          <w:szCs w:val="24"/>
          <w:lang w:eastAsia="es-CO"/>
        </w:rPr>
        <w:softHyphen/>
        <w:t>mentarios: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El ingreso por concepto de intereses o rendimientos financieros provenientes de estos títulos, se realizará para efectos fiscales de manera lineal. Este cálculo se hará teniendo en cuenta el valor nominal, la tasa facial, el plazo convenido y el tiempo de tenencia en el año o período gravable del título;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La utilidad o pérdida en la enajenación de títulos de renta fija, se realizará al momento de su enajenación y estará determinada por la di</w:t>
      </w:r>
      <w:r w:rsidRPr="00B018EB">
        <w:rPr>
          <w:rFonts w:eastAsia="Times New Roman" w:cs="Times New Roman"/>
          <w:szCs w:val="24"/>
          <w:lang w:eastAsia="es-CO"/>
        </w:rPr>
        <w:softHyphen/>
        <w:t>ferencia entre el precio de enajenación y el costo fiscal del título;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Para efectos de lo aquí previsto, se entiende por títulos de renta fija, aquellos cuya estructura financiera no varía durante su vida, tales como los bonos, los certificados de depósito a término (CDT) y los 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Instrumentos derivados financieros. Los ingresos, costos y gastos devengados por estos instrumentos, no serán objeto del impuesto sobre la renta y complementarios sino hasta el momento de su enajenación o liquidación, lo que suceda primero.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Otros instrumentos financieros. Los ingresos, costos y gastos ge</w:t>
      </w:r>
      <w:r w:rsidRPr="00B018EB">
        <w:rPr>
          <w:rFonts w:eastAsia="Times New Roman" w:cs="Times New Roman"/>
          <w:szCs w:val="24"/>
          <w:lang w:eastAsia="es-CO"/>
        </w:rPr>
        <w:softHyphen/>
        <w:t>nerados por la medición de pasivos financieros a valor razonable con cambios en resultados, no serán objeto del impuesto sobre la renta y complementarios sino en lo correspondiente al gasto financiero que se hubiese generado aplicando el modelo del costo amortizado, de acuerdo a la técnica contable.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Lo previsto en este artículo se aplicará sin perjuicio de la retención y la </w:t>
      </w:r>
      <w:proofErr w:type="spellStart"/>
      <w:r w:rsidRPr="00B018EB">
        <w:rPr>
          <w:rFonts w:eastAsia="Times New Roman" w:cs="Times New Roman"/>
          <w:szCs w:val="24"/>
          <w:lang w:eastAsia="es-CO"/>
        </w:rPr>
        <w:t>autorretención</w:t>
      </w:r>
      <w:proofErr w:type="spellEnd"/>
      <w:r w:rsidRPr="00B018EB">
        <w:rPr>
          <w:rFonts w:eastAsia="Times New Roman" w:cs="Times New Roman"/>
          <w:szCs w:val="24"/>
          <w:lang w:eastAsia="es-CO"/>
        </w:rPr>
        <w:t xml:space="preserve"> en la fuente por concepto de rendimientos financieros y derivados a que haya lugar.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 </w:t>
      </w:r>
      <w:r w:rsidRPr="00B018EB">
        <w:rPr>
          <w:rFonts w:eastAsia="Times New Roman" w:cs="Times New Roman"/>
          <w:szCs w:val="24"/>
          <w:lang w:eastAsia="es-CO"/>
        </w:rPr>
        <w:t>Adiciónese el artículo 33-1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33-1. </w:t>
      </w:r>
      <w:r w:rsidRPr="00B018EB">
        <w:rPr>
          <w:rFonts w:eastAsia="Times New Roman" w:cs="Times New Roman"/>
          <w:b/>
          <w:bCs/>
          <w:i/>
          <w:iCs/>
          <w:szCs w:val="24"/>
          <w:lang w:eastAsia="es-CO"/>
        </w:rPr>
        <w:t>Tratamiento tributario de instrumentos financieros medidos a costo amortizado</w:t>
      </w:r>
      <w:r w:rsidRPr="00B018EB">
        <w:rPr>
          <w:rFonts w:eastAsia="Times New Roman" w:cs="Times New Roman"/>
          <w:szCs w:val="24"/>
          <w:lang w:eastAsia="es-CO"/>
        </w:rPr>
        <w:t>. Los ingresos, costos y gastos provenientes de instrumentos financieros medidos a costo amortizado, se entienden realizados de conformidad con lo previsto en el primer inciso del artículo </w:t>
      </w:r>
      <w:hyperlink r:id="rId110" w:tooltip="Estatuto Tributario CETA" w:history="1">
        <w:r w:rsidRPr="00B018EB">
          <w:rPr>
            <w:rFonts w:eastAsia="Times New Roman" w:cs="Times New Roman"/>
            <w:szCs w:val="24"/>
            <w:lang w:eastAsia="es-CO"/>
          </w:rPr>
          <w:t>28</w:t>
        </w:r>
      </w:hyperlink>
      <w:r w:rsidRPr="00B018EB">
        <w:rPr>
          <w:rFonts w:eastAsia="Times New Roman" w:cs="Times New Roman"/>
          <w:szCs w:val="24"/>
          <w:lang w:eastAsia="es-CO"/>
        </w:rPr>
        <w:t>, </w:t>
      </w:r>
      <w:hyperlink r:id="rId111" w:tooltip="Estatuto Tributario CETA" w:history="1">
        <w:r w:rsidRPr="00B018EB">
          <w:rPr>
            <w:rFonts w:eastAsia="Times New Roman" w:cs="Times New Roman"/>
            <w:szCs w:val="24"/>
            <w:lang w:eastAsia="es-CO"/>
          </w:rPr>
          <w:t>59</w:t>
        </w:r>
      </w:hyperlink>
      <w:r w:rsidRPr="00B018EB">
        <w:rPr>
          <w:rFonts w:eastAsia="Times New Roman" w:cs="Times New Roman"/>
          <w:szCs w:val="24"/>
          <w:lang w:eastAsia="es-CO"/>
        </w:rPr>
        <w:t>, </w:t>
      </w:r>
      <w:hyperlink r:id="rId112" w:tooltip="Estatuto Tributario CETA" w:history="1">
        <w:r w:rsidRPr="00B018EB">
          <w:rPr>
            <w:rFonts w:eastAsia="Times New Roman" w:cs="Times New Roman"/>
            <w:szCs w:val="24"/>
            <w:lang w:eastAsia="es-CO"/>
          </w:rPr>
          <w:t>105</w:t>
        </w:r>
      </w:hyperlink>
      <w:r w:rsidRPr="00B018EB">
        <w:rPr>
          <w:rFonts w:eastAsia="Times New Roman" w:cs="Times New Roman"/>
          <w:szCs w:val="24"/>
          <w:lang w:eastAsia="es-CO"/>
        </w:rPr>
        <w:t>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 </w:t>
      </w:r>
      <w:r w:rsidRPr="00B018EB">
        <w:rPr>
          <w:rFonts w:eastAsia="Times New Roman" w:cs="Times New Roman"/>
          <w:szCs w:val="24"/>
          <w:lang w:eastAsia="es-CO"/>
        </w:rPr>
        <w:t>Adiciónese el artículo 33-2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33-2. </w:t>
      </w:r>
      <w:r w:rsidRPr="00B018EB">
        <w:rPr>
          <w:rFonts w:eastAsia="Times New Roman" w:cs="Times New Roman"/>
          <w:b/>
          <w:bCs/>
          <w:i/>
          <w:iCs/>
          <w:szCs w:val="24"/>
          <w:lang w:eastAsia="es-CO"/>
        </w:rPr>
        <w:t xml:space="preserve">Tratamiento del factoraje o </w:t>
      </w:r>
      <w:proofErr w:type="spellStart"/>
      <w:r w:rsidRPr="00B018EB">
        <w:rPr>
          <w:rFonts w:eastAsia="Times New Roman" w:cs="Times New Roman"/>
          <w:b/>
          <w:bCs/>
          <w:i/>
          <w:iCs/>
          <w:szCs w:val="24"/>
          <w:lang w:eastAsia="es-CO"/>
        </w:rPr>
        <w:t>factoring</w:t>
      </w:r>
      <w:proofErr w:type="spellEnd"/>
      <w:r w:rsidRPr="00B018EB">
        <w:rPr>
          <w:rFonts w:eastAsia="Times New Roman" w:cs="Times New Roman"/>
          <w:b/>
          <w:bCs/>
          <w:i/>
          <w:iCs/>
          <w:szCs w:val="24"/>
          <w:lang w:eastAsia="es-CO"/>
        </w:rPr>
        <w:t xml:space="preserve"> para efectos del impuesto sobre la renta y complementarios</w:t>
      </w:r>
      <w:r w:rsidRPr="00B018EB">
        <w:rPr>
          <w:rFonts w:eastAsia="Times New Roman" w:cs="Times New Roman"/>
          <w:szCs w:val="24"/>
          <w:lang w:eastAsia="es-CO"/>
        </w:rPr>
        <w:t xml:space="preserve">. El tratamiento que de acuerdo con los nuevos marcos técnicos normativos tenga el factoraje o </w:t>
      </w:r>
      <w:proofErr w:type="spellStart"/>
      <w:r w:rsidRPr="00B018EB">
        <w:rPr>
          <w:rFonts w:eastAsia="Times New Roman" w:cs="Times New Roman"/>
          <w:szCs w:val="24"/>
          <w:lang w:eastAsia="es-CO"/>
        </w:rPr>
        <w:t>factoring</w:t>
      </w:r>
      <w:proofErr w:type="spellEnd"/>
      <w:r w:rsidRPr="00B018EB">
        <w:rPr>
          <w:rFonts w:eastAsia="Times New Roman" w:cs="Times New Roman"/>
          <w:szCs w:val="24"/>
          <w:lang w:eastAsia="es-CO"/>
        </w:rPr>
        <w:t xml:space="preserve"> será aplicable para efectos del impuesto sobre la renta y complementarios.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En las operaciones de factoraje o </w:t>
      </w:r>
      <w:proofErr w:type="spellStart"/>
      <w:r w:rsidRPr="00B018EB">
        <w:rPr>
          <w:rFonts w:eastAsia="Times New Roman" w:cs="Times New Roman"/>
          <w:szCs w:val="24"/>
          <w:lang w:eastAsia="es-CO"/>
        </w:rPr>
        <w:t>factoring</w:t>
      </w:r>
      <w:proofErr w:type="spellEnd"/>
      <w:r w:rsidRPr="00B018EB">
        <w:rPr>
          <w:rFonts w:eastAsia="Times New Roman" w:cs="Times New Roman"/>
          <w:szCs w:val="24"/>
          <w:lang w:eastAsia="es-CO"/>
        </w:rPr>
        <w:t xml:space="preserve"> el factor podrá deducir el deterioro de la cartera adquirida de acuerdo con lo pre</w:t>
      </w:r>
      <w:r w:rsidRPr="00B018EB">
        <w:rPr>
          <w:rFonts w:eastAsia="Times New Roman" w:cs="Times New Roman"/>
          <w:szCs w:val="24"/>
          <w:lang w:eastAsia="es-CO"/>
        </w:rPr>
        <w:softHyphen/>
        <w:t>visto en los artículos </w:t>
      </w:r>
      <w:hyperlink r:id="rId113" w:tooltip="Estatuto Tributario CETA" w:history="1">
        <w:r w:rsidRPr="00B018EB">
          <w:rPr>
            <w:rFonts w:eastAsia="Times New Roman" w:cs="Times New Roman"/>
            <w:szCs w:val="24"/>
            <w:lang w:eastAsia="es-CO"/>
          </w:rPr>
          <w:t>145</w:t>
        </w:r>
      </w:hyperlink>
      <w:r w:rsidRPr="00B018EB">
        <w:rPr>
          <w:rFonts w:eastAsia="Times New Roman" w:cs="Times New Roman"/>
          <w:szCs w:val="24"/>
          <w:lang w:eastAsia="es-CO"/>
        </w:rPr>
        <w:t> y </w:t>
      </w:r>
      <w:hyperlink r:id="rId114" w:tooltip="Estatuto Tributario CETA" w:history="1">
        <w:r w:rsidRPr="00B018EB">
          <w:rPr>
            <w:rFonts w:eastAsia="Times New Roman" w:cs="Times New Roman"/>
            <w:szCs w:val="24"/>
            <w:lang w:eastAsia="es-CO"/>
          </w:rPr>
          <w:t>146</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En las operaciones de factoraje o </w:t>
      </w:r>
      <w:proofErr w:type="spellStart"/>
      <w:r w:rsidRPr="00B018EB">
        <w:rPr>
          <w:rFonts w:eastAsia="Times New Roman" w:cs="Times New Roman"/>
          <w:szCs w:val="24"/>
          <w:lang w:eastAsia="es-CO"/>
        </w:rPr>
        <w:t>factoring</w:t>
      </w:r>
      <w:proofErr w:type="spellEnd"/>
      <w:r w:rsidRPr="00B018EB">
        <w:rPr>
          <w:rFonts w:eastAsia="Times New Roman" w:cs="Times New Roman"/>
          <w:szCs w:val="24"/>
          <w:lang w:eastAsia="es-CO"/>
        </w:rPr>
        <w:t xml:space="preserve"> que no impliquen la transferencia de los riesgos y beneficios de la cartera enaje</w:t>
      </w:r>
      <w:r w:rsidRPr="00B018EB">
        <w:rPr>
          <w:rFonts w:eastAsia="Times New Roman" w:cs="Times New Roman"/>
          <w:szCs w:val="24"/>
          <w:lang w:eastAsia="es-CO"/>
        </w:rPr>
        <w:softHyphen/>
        <w:t>nada y la operación se considere como una operación de financiamiento con recurso, el enajenante debe mantener el activo y la deducción de los intereses y rendimientos financieros se somete a las reglas previstas en el Capítulo V del Libro I de este estatuto. Lo previsto en este parágrafo no será aplicable cuando el factor tenga plena libertad para enajenar la cartera adquirida.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35. </w:t>
      </w:r>
      <w:r w:rsidRPr="00B018EB">
        <w:rPr>
          <w:rFonts w:eastAsia="Times New Roman" w:cs="Times New Roman"/>
          <w:szCs w:val="24"/>
          <w:lang w:eastAsia="es-CO"/>
        </w:rPr>
        <w:t>Adiciónese el artículo 33-3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33-3. </w:t>
      </w:r>
      <w:r w:rsidRPr="00B018EB">
        <w:rPr>
          <w:rFonts w:eastAsia="Times New Roman" w:cs="Times New Roman"/>
          <w:b/>
          <w:bCs/>
          <w:i/>
          <w:iCs/>
          <w:szCs w:val="24"/>
          <w:lang w:eastAsia="es-CO"/>
        </w:rPr>
        <w:t>Tratamiento tributario de las acciones preferentes</w:t>
      </w:r>
      <w:r w:rsidRPr="00B018EB">
        <w:rPr>
          <w:rFonts w:eastAsia="Times New Roman" w:cs="Times New Roman"/>
          <w:b/>
          <w:bCs/>
          <w:szCs w:val="24"/>
          <w:lang w:eastAsia="es-CO"/>
        </w:rPr>
        <w:t>. </w:t>
      </w:r>
      <w:r w:rsidRPr="00B018EB">
        <w:rPr>
          <w:rFonts w:eastAsia="Times New Roman" w:cs="Times New Roman"/>
          <w:szCs w:val="24"/>
          <w:lang w:eastAsia="es-CO"/>
        </w:rPr>
        <w:t>Para efectos fiscales, las acciones preferentes tendrán, para el emisor, el mismo tratamiento de los pasivos financieros. Para el tenedor, tendrán el tratamiento de un activo financiero. Por consiguiente, el tenedor deberá reconocer un ingreso financiero, respecto de los pagos, al momento de su realización o la enajenación del activo.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presente artículo aplicará a aquellas acciones prefe</w:t>
      </w:r>
      <w:r w:rsidRPr="00B018EB">
        <w:rPr>
          <w:rFonts w:eastAsia="Times New Roman" w:cs="Times New Roman"/>
          <w:szCs w:val="24"/>
          <w:lang w:eastAsia="es-CO"/>
        </w:rPr>
        <w:softHyphen/>
        <w:t>rentes que reúnan la totalidad de las siguientes características: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Por regla general, no incorporan el derecho a voto.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Incorporan la obligación, por parte del emisor, de readquirir las acciones en una fecha futura definida.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3. Incorpora una obligación por parte del emisor de realizar pagos al tenedor, en una suma fija o determinable, antes de la liquidación y, en caso de que en el período no haya utilidades </w:t>
      </w:r>
      <w:r w:rsidRPr="00B018EB">
        <w:rPr>
          <w:rFonts w:eastAsia="Times New Roman" w:cs="Times New Roman"/>
          <w:szCs w:val="24"/>
          <w:lang w:eastAsia="es-CO"/>
        </w:rPr>
        <w:lastRenderedPageBreak/>
        <w:t>susceptibles de ser distribuidas como dividendos, la acción incorpora la obligación de pago posterior en el momento en que existan utilidades distribuibles.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No se encuentran listadas en la Bolsa de Valores de Colombia.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rendimientos de las acciones preferentes se some</w:t>
      </w:r>
      <w:r w:rsidRPr="00B018EB">
        <w:rPr>
          <w:rFonts w:eastAsia="Times New Roman" w:cs="Times New Roman"/>
          <w:szCs w:val="24"/>
          <w:lang w:eastAsia="es-CO"/>
        </w:rPr>
        <w:softHyphen/>
        <w:t>ten a las reglas previstas en este Estatuto para la deducción de intereses. Las acciones preferentes se consideran una deuda. Las acciones que no reúnan las condiciones del Parágrafo 1, se consideran instrumentos de patrimonio, sus rendimientos se someten a las reglas de dividendos y su enajenación a las reglas previstas para la enajenación de acciones.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36. </w:t>
      </w:r>
      <w:r w:rsidRPr="00B018EB">
        <w:rPr>
          <w:rFonts w:eastAsia="Times New Roman" w:cs="Times New Roman"/>
          <w:szCs w:val="24"/>
          <w:lang w:eastAsia="es-CO"/>
        </w:rPr>
        <w:t>Adiciónese el artículo 33-4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33-4. </w:t>
      </w:r>
      <w:r w:rsidRPr="00B018EB">
        <w:rPr>
          <w:rFonts w:eastAsia="Times New Roman" w:cs="Times New Roman"/>
          <w:b/>
          <w:bCs/>
          <w:i/>
          <w:iCs/>
          <w:szCs w:val="24"/>
          <w:lang w:eastAsia="es-CO"/>
        </w:rPr>
        <w:t>Tratamiento de las operaciones de reporto o repo, simultáneas y de transferencia temporal de valores</w:t>
      </w:r>
      <w:r w:rsidRPr="00B018EB">
        <w:rPr>
          <w:rFonts w:eastAsia="Times New Roman" w:cs="Times New Roman"/>
          <w:b/>
          <w:bCs/>
          <w:szCs w:val="24"/>
          <w:lang w:eastAsia="es-CO"/>
        </w:rPr>
        <w:t>. </w:t>
      </w:r>
      <w:r w:rsidRPr="00B018EB">
        <w:rPr>
          <w:rFonts w:eastAsia="Times New Roman" w:cs="Times New Roman"/>
          <w:szCs w:val="24"/>
          <w:lang w:eastAsia="es-CO"/>
        </w:rPr>
        <w:t>En las operaciones de reporto o repo, simultáneas o trasferencias temporales de valores, independientemente de los valores involucrados en la operación, el valor neto de la operación, será:</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Ingreso a favor del adquirente inicial para el caso de las operacio</w:t>
      </w:r>
      <w:r w:rsidRPr="00B018EB">
        <w:rPr>
          <w:rFonts w:eastAsia="Times New Roman" w:cs="Times New Roman"/>
          <w:szCs w:val="24"/>
          <w:lang w:eastAsia="es-CO"/>
        </w:rPr>
        <w:softHyphen/>
        <w:t>nes de reporto o repo y simultáneas, y del originador en el caso de las operaciones de transferencia temporal de valores,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Costo o gasto para el enajenante en las operaciones de reporto o repo y simultáneas o para el receptor en las operaciones de transferencia temporal de valores.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todo caso, los ingresos, costos y gastos, se entienden realizados al momento de la liquidación de la operación y el valor neto se considera como un rendimiento financiero o interés.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operaciones de este artículo que se realicen a través de la Bolsa de Valores de Colombia no estarán sometidas a retención en la fuente. El gobierno reglamentará las condiciones de las certificaciones que deban expedir las instituciones financieras correspondientes.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37. </w:t>
      </w:r>
      <w:r w:rsidRPr="00B018EB">
        <w:rPr>
          <w:rFonts w:eastAsia="Times New Roman" w:cs="Times New Roman"/>
          <w:szCs w:val="24"/>
          <w:lang w:eastAsia="es-CO"/>
        </w:rPr>
        <w:t>Modifíquese el </w:t>
      </w:r>
      <w:hyperlink r:id="rId115" w:tooltip="Estatuto Tributario CETA" w:history="1">
        <w:r w:rsidRPr="00B018EB">
          <w:rPr>
            <w:rFonts w:eastAsia="Times New Roman" w:cs="Times New Roman"/>
            <w:szCs w:val="24"/>
            <w:lang w:eastAsia="es-CO"/>
          </w:rPr>
          <w:t>artículo 36-3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16" w:tooltip="Estatuto Tributario CETA" w:history="1">
        <w:r w:rsidR="00B018EB" w:rsidRPr="00B018EB">
          <w:rPr>
            <w:rFonts w:eastAsia="Times New Roman" w:cs="Times New Roman"/>
            <w:b/>
            <w:bCs/>
            <w:szCs w:val="24"/>
            <w:lang w:eastAsia="es-CO"/>
          </w:rPr>
          <w:t>Artículo 36-3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Capitalizaciones no gravadas para los socios o ac</w:t>
      </w:r>
      <w:r w:rsidR="00B018EB" w:rsidRPr="00B018EB">
        <w:rPr>
          <w:rFonts w:eastAsia="Times New Roman" w:cs="Times New Roman"/>
          <w:b/>
          <w:bCs/>
          <w:i/>
          <w:iCs/>
          <w:szCs w:val="24"/>
          <w:lang w:eastAsia="es-CO"/>
        </w:rPr>
        <w:softHyphen/>
        <w:t>cionistas</w:t>
      </w:r>
      <w:r w:rsidR="00B018EB" w:rsidRPr="00B018EB">
        <w:rPr>
          <w:rFonts w:eastAsia="Times New Roman" w:cs="Times New Roman"/>
          <w:szCs w:val="24"/>
          <w:lang w:eastAsia="es-CO"/>
        </w:rPr>
        <w:t>. La distribución de utilidades en acciones o cuotas de interés social, o su traslado a la cuenta de capital, producto de la capitalización de la cuenta de Revalorización del Patrimonio, es un ingreso no cons</w:t>
      </w:r>
      <w:r w:rsidR="00B018EB" w:rsidRPr="00B018EB">
        <w:rPr>
          <w:rFonts w:eastAsia="Times New Roman" w:cs="Times New Roman"/>
          <w:szCs w:val="24"/>
          <w:lang w:eastAsia="es-CO"/>
        </w:rPr>
        <w:softHyphen/>
        <w:t>titutivo de renta ni de ganancia ocasional. En el caso de las sociedades cuyas acciones se cotizan en bolsa, tampoco constituye renta ni ganancia ocasional, la distribución en acciones o la capitalización, de las utilidades que excedan de la parte que no constituye renta ni ganancia ocasional de conformidad con los artículos </w:t>
      </w:r>
      <w:hyperlink r:id="rId117" w:tooltip="Estatuto Tributario CETA" w:history="1">
        <w:r w:rsidR="00B018EB" w:rsidRPr="00B018EB">
          <w:rPr>
            <w:rFonts w:eastAsia="Times New Roman" w:cs="Times New Roman"/>
            <w:szCs w:val="24"/>
            <w:lang w:eastAsia="es-CO"/>
          </w:rPr>
          <w:t>48</w:t>
        </w:r>
      </w:hyperlink>
      <w:r w:rsidR="00B018EB" w:rsidRPr="00B018EB">
        <w:rPr>
          <w:rFonts w:eastAsia="Times New Roman" w:cs="Times New Roman"/>
          <w:szCs w:val="24"/>
          <w:lang w:eastAsia="es-CO"/>
        </w:rPr>
        <w:t> y </w:t>
      </w:r>
      <w:hyperlink r:id="rId118" w:tooltip="Estatuto Tributario CETA" w:history="1">
        <w:r w:rsidR="00B018EB" w:rsidRPr="00B018EB">
          <w:rPr>
            <w:rFonts w:eastAsia="Times New Roman" w:cs="Times New Roman"/>
            <w:szCs w:val="24"/>
            <w:lang w:eastAsia="es-CO"/>
          </w:rPr>
          <w:t>49</w:t>
        </w:r>
      </w:hyperlink>
      <w:r w:rsidR="00B018EB" w:rsidRPr="00B018EB">
        <w:rPr>
          <w:rFonts w:eastAsia="Times New Roman" w:cs="Times New Roman"/>
          <w:szCs w:val="24"/>
          <w:lang w:eastAsia="es-CO"/>
        </w:rPr>
        <w:t>.</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38. </w:t>
      </w:r>
      <w:r w:rsidRPr="00B018EB">
        <w:rPr>
          <w:rFonts w:eastAsia="Times New Roman" w:cs="Times New Roman"/>
          <w:szCs w:val="24"/>
          <w:lang w:eastAsia="es-CO"/>
        </w:rPr>
        <w:t>Modifíquese el </w:t>
      </w:r>
      <w:hyperlink r:id="rId119" w:tooltip="Estatuto Tributario CETA" w:history="1">
        <w:r w:rsidRPr="00B018EB">
          <w:rPr>
            <w:rFonts w:eastAsia="Times New Roman" w:cs="Times New Roman"/>
            <w:szCs w:val="24"/>
            <w:lang w:eastAsia="es-CO"/>
          </w:rPr>
          <w:t>artículo 58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20" w:tooltip="Estatuto Tributario CETA" w:history="1">
        <w:r w:rsidR="00B018EB" w:rsidRPr="00B018EB">
          <w:rPr>
            <w:rFonts w:eastAsia="Times New Roman" w:cs="Times New Roman"/>
            <w:b/>
            <w:bCs/>
            <w:szCs w:val="24"/>
            <w:lang w:eastAsia="es-CO"/>
          </w:rPr>
          <w:t>Artículo 58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Realización del costo para los no obligados a llevar contabilidad</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los contribuyentes no obligados a llevar contabilidad se entienden realizados los costos legalmente aceptables cuando se paguen efectivamente en dinero o en especie, o cuando su exigibilidad termine por cualquier otro modo que equivalga legalmente a un pago.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Por consiguiente, los costos incurridos por anticipado solo se deducen en el año o período gravable en que se preste el servicio o venda el bien.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39. </w:t>
      </w:r>
      <w:r w:rsidRPr="00B018EB">
        <w:rPr>
          <w:rFonts w:eastAsia="Times New Roman" w:cs="Times New Roman"/>
          <w:szCs w:val="24"/>
          <w:lang w:eastAsia="es-CO"/>
        </w:rPr>
        <w:t>Modifíquese el </w:t>
      </w:r>
      <w:hyperlink r:id="rId121" w:tooltip="Estatuto Tributario CETA" w:history="1">
        <w:r w:rsidRPr="00B018EB">
          <w:rPr>
            <w:rFonts w:eastAsia="Times New Roman" w:cs="Times New Roman"/>
            <w:szCs w:val="24"/>
            <w:lang w:eastAsia="es-CO"/>
          </w:rPr>
          <w:t>artículo 59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22" w:tooltip="Estatuto Tributario CETA" w:history="1">
        <w:r w:rsidR="00B018EB" w:rsidRPr="00B018EB">
          <w:rPr>
            <w:rFonts w:eastAsia="Times New Roman" w:cs="Times New Roman"/>
            <w:b/>
            <w:bCs/>
            <w:szCs w:val="24"/>
            <w:lang w:eastAsia="es-CO"/>
          </w:rPr>
          <w:t>Artículo 59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Realización del costo para los obligados a llevar conta</w:t>
      </w:r>
      <w:r w:rsidR="00B018EB" w:rsidRPr="00B018EB">
        <w:rPr>
          <w:rFonts w:eastAsia="Times New Roman" w:cs="Times New Roman"/>
          <w:b/>
          <w:bCs/>
          <w:i/>
          <w:iCs/>
          <w:szCs w:val="24"/>
          <w:lang w:eastAsia="es-CO"/>
        </w:rPr>
        <w:softHyphen/>
        <w:t>bilidad</w:t>
      </w:r>
      <w:r w:rsidR="00B018EB" w:rsidRPr="00B018EB">
        <w:rPr>
          <w:rFonts w:eastAsia="Times New Roman" w:cs="Times New Roman"/>
          <w:i/>
          <w:iCs/>
          <w:szCs w:val="24"/>
          <w:lang w:eastAsia="es-CO"/>
        </w:rPr>
        <w:t>. </w:t>
      </w:r>
      <w:r w:rsidR="00B018EB" w:rsidRPr="00B018EB">
        <w:rPr>
          <w:rFonts w:eastAsia="Times New Roman" w:cs="Times New Roman"/>
          <w:szCs w:val="24"/>
          <w:lang w:eastAsia="es-CO"/>
        </w:rPr>
        <w:t>Para los contribuyentes que estén obligados a llevar contabilidad, los costos realizados fiscalmente son los costos devengados contablemente en el año o período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siguientes costos, aunque devengados contablemente, gene</w:t>
      </w:r>
      <w:r w:rsidRPr="00B018EB">
        <w:rPr>
          <w:rFonts w:eastAsia="Times New Roman" w:cs="Times New Roman"/>
          <w:szCs w:val="24"/>
          <w:lang w:eastAsia="es-CO"/>
        </w:rPr>
        <w:softHyphen/>
        <w:t>rarán diferencias y su reconocimiento fiscal se hará en el momento en que lo determine este Estatuto y se cumpla con los requisitos para su procedencia previstos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Las pérdidas por deterioro de valor parcial del inventario por ajus</w:t>
      </w:r>
      <w:r w:rsidRPr="00B018EB">
        <w:rPr>
          <w:rFonts w:eastAsia="Times New Roman" w:cs="Times New Roman"/>
          <w:szCs w:val="24"/>
          <w:lang w:eastAsia="es-CO"/>
        </w:rPr>
        <w:softHyphen/>
        <w:t>tes a valor neto de realización, solo serán deducibles al momento de la enajenación del inventario;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En las adquisiciones que generen intereses implícitos de confor</w:t>
      </w:r>
      <w:r w:rsidRPr="00B018EB">
        <w:rPr>
          <w:rFonts w:eastAsia="Times New Roman" w:cs="Times New Roman"/>
          <w:szCs w:val="24"/>
          <w:lang w:eastAsia="es-CO"/>
        </w:rPr>
        <w:softHyphen/>
        <w:t>midad con los marcos técnicos normativos contables, para efectos del impuesto sobre la renta y complementarios, solo se considerará como costo el valor nominal de la adquisición o factura o documento equivalente, que contendrá dichos intereses implícitos. En consecuencia, cuando se devengue el costo por intereses implícitos, el mismo no será deducible;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Las pérdidas generadas por la medición a valor razonable, con cam</w:t>
      </w:r>
      <w:r w:rsidRPr="00B018EB">
        <w:rPr>
          <w:rFonts w:eastAsia="Times New Roman" w:cs="Times New Roman"/>
          <w:szCs w:val="24"/>
          <w:lang w:eastAsia="es-CO"/>
        </w:rPr>
        <w:softHyphen/>
        <w:t>bios en resultados, tales como propiedades de inversión, serán deducibles o tratados como costo al momento de su enajenación o liquidación, lo que suceda primero;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Los costos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w:t>
      </w:r>
      <w:r w:rsidRPr="00B018EB">
        <w:rPr>
          <w:rFonts w:eastAsia="Times New Roman" w:cs="Times New Roman"/>
          <w:szCs w:val="24"/>
          <w:lang w:eastAsia="es-CO"/>
        </w:rPr>
        <w:softHyphen/>
        <w:t>bolso con un monto y fecha ciertos, salvo las expresamente aceptadas por este Estatuto, en especial lo previsto en el </w:t>
      </w:r>
      <w:hyperlink r:id="rId123" w:tooltip="Estatuto Tributario CETA" w:history="1">
        <w:r w:rsidRPr="00B018EB">
          <w:rPr>
            <w:rFonts w:eastAsia="Times New Roman" w:cs="Times New Roman"/>
            <w:szCs w:val="24"/>
            <w:lang w:eastAsia="es-CO"/>
          </w:rPr>
          <w:t>artículo 98</w:t>
        </w:r>
      </w:hyperlink>
      <w:r w:rsidRPr="00B018EB">
        <w:rPr>
          <w:rFonts w:eastAsia="Times New Roman" w:cs="Times New Roman"/>
          <w:szCs w:val="24"/>
          <w:lang w:eastAsia="es-CO"/>
        </w:rPr>
        <w:t> respecto de las compañías aseguradoras y los artículos </w:t>
      </w:r>
      <w:hyperlink r:id="rId124" w:tooltip="Estatuto Tributario CETA" w:history="1">
        <w:r w:rsidRPr="00B018EB">
          <w:rPr>
            <w:rFonts w:eastAsia="Times New Roman" w:cs="Times New Roman"/>
            <w:szCs w:val="24"/>
            <w:lang w:eastAsia="es-CO"/>
          </w:rPr>
          <w:t>112</w:t>
        </w:r>
      </w:hyperlink>
      <w:r w:rsidRPr="00B018EB">
        <w:rPr>
          <w:rFonts w:eastAsia="Times New Roman" w:cs="Times New Roman"/>
          <w:szCs w:val="24"/>
          <w:lang w:eastAsia="es-CO"/>
        </w:rPr>
        <w:t> y </w:t>
      </w:r>
      <w:hyperlink r:id="rId125" w:tooltip="Estatuto Tributario CETA" w:history="1">
        <w:r w:rsidRPr="00B018EB">
          <w:rPr>
            <w:rFonts w:eastAsia="Times New Roman" w:cs="Times New Roman"/>
            <w:szCs w:val="24"/>
            <w:lang w:eastAsia="es-CO"/>
          </w:rPr>
          <w:t>113</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Los costos que se origen por actualización de pasivos estimados o provisiones no serán deducibles del impuesto sobre la renta y comple</w:t>
      </w:r>
      <w:r w:rsidRPr="00B018EB">
        <w:rPr>
          <w:rFonts w:eastAsia="Times New Roman" w:cs="Times New Roman"/>
          <w:szCs w:val="24"/>
          <w:lang w:eastAsia="es-CO"/>
        </w:rPr>
        <w:softHyphen/>
        <w:t>mentarios, sino hasta el momento en que surja la obligación de efectuar el desembolso con un monto y fecha ciertos y no exista limitación alguna;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f) El deterioro de los activos, salvo en el caso de los activos depre</w:t>
      </w:r>
      <w:r w:rsidRPr="00B018EB">
        <w:rPr>
          <w:rFonts w:eastAsia="Times New Roman" w:cs="Times New Roman"/>
          <w:szCs w:val="24"/>
          <w:lang w:eastAsia="es-CO"/>
        </w:rPr>
        <w:softHyphen/>
        <w:t>ciables, será deducible del impuesto sobre la renta y complementarios al momento de su enajenación o liquidación, lo que suceda primero, salvo lo mencionado en este Estatuto; en especial lo previsto en los artículos </w:t>
      </w:r>
      <w:hyperlink r:id="rId126" w:tooltip="Estatuto Tributario CETA" w:history="1">
        <w:r w:rsidRPr="00B018EB">
          <w:rPr>
            <w:rFonts w:eastAsia="Times New Roman" w:cs="Times New Roman"/>
            <w:szCs w:val="24"/>
            <w:lang w:eastAsia="es-CO"/>
          </w:rPr>
          <w:t>145</w:t>
        </w:r>
      </w:hyperlink>
      <w:r w:rsidRPr="00B018EB">
        <w:rPr>
          <w:rFonts w:eastAsia="Times New Roman" w:cs="Times New Roman"/>
          <w:szCs w:val="24"/>
          <w:lang w:eastAsia="es-CO"/>
        </w:rPr>
        <w:t> y </w:t>
      </w:r>
      <w:hyperlink r:id="rId127" w:tooltip="Estatuto Tributario CETA" w:history="1">
        <w:r w:rsidRPr="00B018EB">
          <w:rPr>
            <w:rFonts w:eastAsia="Times New Roman" w:cs="Times New Roman"/>
            <w:szCs w:val="24"/>
            <w:lang w:eastAsia="es-CO"/>
          </w:rPr>
          <w:t>146</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g) Los costos que de conformidad con los marcos técnicos normativos contables deban ser presentados dentro del otro resultado integral, no serán objeto del impuesto sobre la renta y complementarios, sino hasta el momento en que, de acuerdo con la técnica contable, deban ser pre</w:t>
      </w:r>
      <w:r w:rsidRPr="00B018EB">
        <w:rPr>
          <w:rFonts w:eastAsia="Times New Roman" w:cs="Times New Roman"/>
          <w:szCs w:val="24"/>
          <w:lang w:eastAsia="es-CO"/>
        </w:rPr>
        <w:softHyphen/>
        <w:t>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costo devengado por inventarios faltantes no será deducible del impuesto sobre la renta y complementarios, sino hasta la proporción determinada de acuerdo con el </w:t>
      </w:r>
      <w:hyperlink r:id="rId128" w:tooltip="Estatuto Tributario CETA" w:history="1">
        <w:r w:rsidRPr="00B018EB">
          <w:rPr>
            <w:rFonts w:eastAsia="Times New Roman" w:cs="Times New Roman"/>
            <w:szCs w:val="24"/>
            <w:lang w:eastAsia="es-CO"/>
          </w:rPr>
          <w:t>artículo 64</w:t>
        </w:r>
      </w:hyperlink>
      <w:r w:rsidRPr="00B018EB">
        <w:rPr>
          <w:rFonts w:eastAsia="Times New Roman" w:cs="Times New Roman"/>
          <w:szCs w:val="24"/>
          <w:lang w:eastAsia="es-CO"/>
        </w:rPr>
        <w:t xml:space="preserve"> de </w:t>
      </w:r>
      <w:r w:rsidRPr="00B018EB">
        <w:rPr>
          <w:rFonts w:eastAsia="Times New Roman" w:cs="Times New Roman"/>
          <w:szCs w:val="24"/>
          <w:lang w:eastAsia="es-CO"/>
        </w:rPr>
        <w:lastRenderedPageBreak/>
        <w:t>este Estatuto. En conse</w:t>
      </w:r>
      <w:r w:rsidRPr="00B018EB">
        <w:rPr>
          <w:rFonts w:eastAsia="Times New Roman" w:cs="Times New Roman"/>
          <w:szCs w:val="24"/>
          <w:lang w:eastAsia="es-CO"/>
        </w:rPr>
        <w:softHyphen/>
        <w:t>cuencia, el mayor costo de los inventarios por faltantes constituye una diferencia permanente.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Capitalización por costos de préstamos. Cuando de conformidad con la técnica contable se exija la capitalización de los costos y gastos por préstamos, dichos valores se tendrán en cuenta para efectos de lo previsto en los artículos </w:t>
      </w:r>
      <w:hyperlink r:id="rId129" w:tooltip="Estatuto Tributario CETA" w:history="1">
        <w:r w:rsidRPr="00B018EB">
          <w:rPr>
            <w:rFonts w:eastAsia="Times New Roman" w:cs="Times New Roman"/>
            <w:szCs w:val="24"/>
            <w:lang w:eastAsia="es-CO"/>
          </w:rPr>
          <w:t>118-1</w:t>
        </w:r>
      </w:hyperlink>
      <w:r w:rsidRPr="00B018EB">
        <w:rPr>
          <w:rFonts w:eastAsia="Times New Roman" w:cs="Times New Roman"/>
          <w:szCs w:val="24"/>
          <w:lang w:eastAsia="es-CO"/>
        </w:rPr>
        <w:t> y </w:t>
      </w:r>
      <w:hyperlink r:id="rId130" w:tooltip="Estatuto Tributario CETA" w:history="1">
        <w:r w:rsidRPr="00B018EB">
          <w:rPr>
            <w:rFonts w:eastAsia="Times New Roman" w:cs="Times New Roman"/>
            <w:szCs w:val="24"/>
            <w:lang w:eastAsia="es-CO"/>
          </w:rPr>
          <w:t>288</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En el caso que los inventarios sean </w:t>
      </w:r>
      <w:proofErr w:type="spellStart"/>
      <w:r w:rsidRPr="00B018EB">
        <w:rPr>
          <w:rFonts w:eastAsia="Times New Roman" w:cs="Times New Roman"/>
          <w:szCs w:val="24"/>
          <w:lang w:eastAsia="es-CO"/>
        </w:rPr>
        <w:t>autoconsumidos</w:t>
      </w:r>
      <w:proofErr w:type="spellEnd"/>
      <w:r w:rsidRPr="00B018EB">
        <w:rPr>
          <w:rFonts w:eastAsia="Times New Roman" w:cs="Times New Roman"/>
          <w:szCs w:val="24"/>
          <w:lang w:eastAsia="es-CO"/>
        </w:rPr>
        <w:t xml:space="preserve"> o transferidos a título gratuito, se considerará el costo fiscal del inventario para efectos del Impuesto sobre la renta y complementarios.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40. </w:t>
      </w:r>
      <w:r w:rsidRPr="00B018EB">
        <w:rPr>
          <w:rFonts w:eastAsia="Times New Roman" w:cs="Times New Roman"/>
          <w:szCs w:val="24"/>
          <w:lang w:eastAsia="es-CO"/>
        </w:rPr>
        <w:t>Adiciónese al </w:t>
      </w:r>
      <w:hyperlink r:id="rId131" w:tooltip="Estatuto Tributario CETA" w:history="1">
        <w:r w:rsidRPr="00B018EB">
          <w:rPr>
            <w:rFonts w:eastAsia="Times New Roman" w:cs="Times New Roman"/>
            <w:szCs w:val="24"/>
            <w:lang w:eastAsia="es-CO"/>
          </w:rPr>
          <w:t>artículo 60</w:t>
        </w:r>
      </w:hyperlink>
      <w:r w:rsidRPr="00B018EB">
        <w:rPr>
          <w:rFonts w:eastAsia="Times New Roman" w:cs="Times New Roman"/>
          <w:szCs w:val="24"/>
          <w:lang w:eastAsia="es-CO"/>
        </w:rPr>
        <w:t> del Estatuto Tributario el si</w:t>
      </w:r>
      <w:r w:rsidRPr="00B018EB">
        <w:rPr>
          <w:rFonts w:eastAsia="Times New Roman" w:cs="Times New Roman"/>
          <w:szCs w:val="24"/>
          <w:lang w:eastAsia="es-CO"/>
        </w:rPr>
        <w:softHyphen/>
        <w:t>guiente parágrafo: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Para los contribuyentes obligados a llevar contabilidad los activos movibles corresponden a los inventarios. Los activos fijos corresponden a todos aquellos activos diferentes a los inventarios y se clasificarán de acuerdo con los nuevos marcos técnicos normativos, tales como propiedad, planta y equipo, propiedades de inversión, activos no corrientes mantenidos para la venta.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41. </w:t>
      </w:r>
      <w:r w:rsidRPr="00B018EB">
        <w:rPr>
          <w:rFonts w:eastAsia="Times New Roman" w:cs="Times New Roman"/>
          <w:szCs w:val="24"/>
          <w:lang w:eastAsia="es-CO"/>
        </w:rPr>
        <w:t>Adiciónese el </w:t>
      </w:r>
      <w:hyperlink r:id="rId132" w:tooltip="Estatuto Tributario CETA" w:history="1">
        <w:r w:rsidRPr="00B018EB">
          <w:rPr>
            <w:rFonts w:eastAsia="Times New Roman" w:cs="Times New Roman"/>
            <w:szCs w:val="24"/>
            <w:lang w:eastAsia="es-CO"/>
          </w:rPr>
          <w:t>artículo 61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33" w:tooltip="Estatuto Tributario CETA" w:history="1">
        <w:r w:rsidR="00B018EB" w:rsidRPr="00B018EB">
          <w:rPr>
            <w:rFonts w:eastAsia="Times New Roman" w:cs="Times New Roman"/>
            <w:b/>
            <w:bCs/>
            <w:szCs w:val="24"/>
            <w:lang w:eastAsia="es-CO"/>
          </w:rPr>
          <w:t>Artículo 61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Costo fiscal de los activos adquiridos con posterioridad a 31 de diciembre de 2016. </w:t>
      </w:r>
      <w:r w:rsidR="00B018EB" w:rsidRPr="00B018EB">
        <w:rPr>
          <w:rFonts w:eastAsia="Times New Roman" w:cs="Times New Roman"/>
          <w:szCs w:val="24"/>
          <w:lang w:eastAsia="es-CO"/>
        </w:rPr>
        <w:t>Para efectos del impuesto sobre la renta y complementarios el costo fiscal de los activos adquiridos con posterio</w:t>
      </w:r>
      <w:r w:rsidR="00B018EB" w:rsidRPr="00B018EB">
        <w:rPr>
          <w:rFonts w:eastAsia="Times New Roman" w:cs="Times New Roman"/>
          <w:szCs w:val="24"/>
          <w:lang w:eastAsia="es-CO"/>
        </w:rPr>
        <w:softHyphen/>
        <w:t>ridad a 31 de diciembre de 2016 corresponde al precio de adquisición, más los costos directamente atribuibles al activo hasta que se encuentre disponible para su uso o venta, salvo las excepciones dispuestas en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42. </w:t>
      </w:r>
      <w:r w:rsidRPr="00B018EB">
        <w:rPr>
          <w:rFonts w:eastAsia="Times New Roman" w:cs="Times New Roman"/>
          <w:szCs w:val="24"/>
          <w:lang w:eastAsia="es-CO"/>
        </w:rPr>
        <w:t>Modifíquese el </w:t>
      </w:r>
      <w:hyperlink r:id="rId134" w:tooltip="Estatuto Tributario CETA" w:history="1">
        <w:r w:rsidRPr="00B018EB">
          <w:rPr>
            <w:rFonts w:eastAsia="Times New Roman" w:cs="Times New Roman"/>
            <w:szCs w:val="24"/>
            <w:lang w:eastAsia="es-CO"/>
          </w:rPr>
          <w:t>artículo 62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35" w:tooltip="Estatuto Tributario CETA" w:history="1">
        <w:r w:rsidR="00B018EB" w:rsidRPr="00B018EB">
          <w:rPr>
            <w:rFonts w:eastAsia="Times New Roman" w:cs="Times New Roman"/>
            <w:b/>
            <w:bCs/>
            <w:szCs w:val="24"/>
            <w:lang w:eastAsia="es-CO"/>
          </w:rPr>
          <w:t>Artículo 62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Sistema para establecer el costo de los inventarios enajenados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los obligados a llevar contabilidad el costo en la enajenación de inventarios debe establecerse con base en alguno de los siguientes sistemas: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El de juego de inventarios o periódicos.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de inventarios permanentes o continuos.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inventario de fin de año o período gravable es el inventario inicial del año o período gravable siguiente.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43. </w:t>
      </w:r>
      <w:r w:rsidRPr="00B018EB">
        <w:rPr>
          <w:rFonts w:eastAsia="Times New Roman" w:cs="Times New Roman"/>
          <w:szCs w:val="24"/>
          <w:lang w:eastAsia="es-CO"/>
        </w:rPr>
        <w:t>Modifíquese el </w:t>
      </w:r>
      <w:hyperlink r:id="rId136" w:tooltip="Estatuto Tributario CETA" w:history="1">
        <w:r w:rsidRPr="00B018EB">
          <w:rPr>
            <w:rFonts w:eastAsia="Times New Roman" w:cs="Times New Roman"/>
            <w:szCs w:val="24"/>
            <w:lang w:eastAsia="es-CO"/>
          </w:rPr>
          <w:t>artículo 64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37" w:tooltip="Estatuto Tributario CETA" w:history="1">
        <w:r w:rsidR="00B018EB" w:rsidRPr="00B018EB">
          <w:rPr>
            <w:rFonts w:eastAsia="Times New Roman" w:cs="Times New Roman"/>
            <w:b/>
            <w:bCs/>
            <w:szCs w:val="24"/>
            <w:lang w:eastAsia="es-CO"/>
          </w:rPr>
          <w:t>Artículo 64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Disminución del inventario. </w:t>
      </w:r>
      <w:r w:rsidR="00B018EB" w:rsidRPr="00B018EB">
        <w:rPr>
          <w:rFonts w:eastAsia="Times New Roman" w:cs="Times New Roman"/>
          <w:szCs w:val="24"/>
          <w:lang w:eastAsia="es-CO"/>
        </w:rPr>
        <w:t>Para efectos del Impuesto sobre la renta y complementarios, el inventario podrá disminuirse por los siguientes conceptos: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1. Cuando se trate de faltantes de inventarios de fácil destrucción o pérdida, las unidades del inventario final pueden disminuirse hasta en un tres por ciento (3%) de la suma del inventario </w:t>
      </w:r>
      <w:r w:rsidRPr="00B018EB">
        <w:rPr>
          <w:rFonts w:eastAsia="Times New Roman" w:cs="Times New Roman"/>
          <w:szCs w:val="24"/>
          <w:lang w:eastAsia="es-CO"/>
        </w:rPr>
        <w:lastRenderedPageBreak/>
        <w:t>inicial más las compras. Si se demostrare la ocurrencia de hechos constitutivos de fuerza mayor o caso fortuito, pueden aceptarse disminuciones mayores.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el costo de los inventarios vendidos se determine por el sistema de inventario permanente, serán deducibles las disminuciones ocurridas en inventarios de fácil destrucción o pérdida, siempre que se demuestre el hecho que dio lugar a la pérdida o destrucción, hasta en un tres por ciento (3%) de la suma del inventario inicial más las compras.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2. Los inventarios dados de baja por obsolescencia y debidamente destruidos, reciclados o </w:t>
      </w:r>
      <w:proofErr w:type="spellStart"/>
      <w:r w:rsidRPr="00B018EB">
        <w:rPr>
          <w:rFonts w:eastAsia="Times New Roman" w:cs="Times New Roman"/>
          <w:szCs w:val="24"/>
          <w:lang w:eastAsia="es-CO"/>
        </w:rPr>
        <w:t>chatarrizados</w:t>
      </w:r>
      <w:proofErr w:type="spellEnd"/>
      <w:r w:rsidRPr="00B018EB">
        <w:rPr>
          <w:rFonts w:eastAsia="Times New Roman" w:cs="Times New Roman"/>
          <w:szCs w:val="24"/>
          <w:lang w:eastAsia="es-CO"/>
        </w:rPr>
        <w:t>; siempre y cuando sean diferen</w:t>
      </w:r>
      <w:r w:rsidRPr="00B018EB">
        <w:rPr>
          <w:rFonts w:eastAsia="Times New Roman" w:cs="Times New Roman"/>
          <w:szCs w:val="24"/>
          <w:lang w:eastAsia="es-CO"/>
        </w:rPr>
        <w:softHyphen/>
        <w:t>tes a los previstos en el numeral 1 de este artículo, serán deducibles del impuesto sobre la renta y complementarios en su precio de adquisición, más costos directamente atribuibles y costos de transformación en caso de que sean aplicables. Para la aceptación de esta disminución de inven</w:t>
      </w:r>
      <w:r w:rsidRPr="00B018EB">
        <w:rPr>
          <w:rFonts w:eastAsia="Times New Roman" w:cs="Times New Roman"/>
          <w:szCs w:val="24"/>
          <w:lang w:eastAsia="es-CO"/>
        </w:rPr>
        <w:softHyphen/>
        <w:t>tarios se requiere como mínimo un documento donde conste la siguiente información: cantidad, descripción del producto, costo fiscal unitario y total y justificación de la obsolescencia o destrucción, debidamente firmado por el representante legal o quien haga sus veces y las personas responsables de tal destrucción y demás pruebas que sean pertinentes.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En aquellos eventos en que los inventarios se encuentren asegu</w:t>
      </w:r>
      <w:r w:rsidRPr="00B018EB">
        <w:rPr>
          <w:rFonts w:eastAsia="Times New Roman" w:cs="Times New Roman"/>
          <w:szCs w:val="24"/>
          <w:lang w:eastAsia="es-CO"/>
        </w:rPr>
        <w:softHyphen/>
        <w:t>rados, la pérdida fiscal objeto de deducción será la correspondiente a la parte que no se hubiere cubierto por la indemnización o seguros. El mismo tratamiento será aplicable a aquellos casos en los que el valor de la pérdida sea asumido por un tercero.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uso de cualquiera de las afectaciones a los inventa</w:t>
      </w:r>
      <w:r w:rsidRPr="00B018EB">
        <w:rPr>
          <w:rFonts w:eastAsia="Times New Roman" w:cs="Times New Roman"/>
          <w:szCs w:val="24"/>
          <w:lang w:eastAsia="es-CO"/>
        </w:rPr>
        <w:softHyphen/>
        <w:t>rios aquí previstas excluye la posibilidad de solicitar dicho valor como deducción.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Cuando en aplicación de los casos previstos en este artículo, genere algún tipo de ingreso por recuperación, se tratará como una renta líquida por recuperación de deducciones.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44. </w:t>
      </w:r>
      <w:r w:rsidRPr="00B018EB">
        <w:rPr>
          <w:rFonts w:eastAsia="Times New Roman" w:cs="Times New Roman"/>
          <w:szCs w:val="24"/>
          <w:lang w:eastAsia="es-CO"/>
        </w:rPr>
        <w:t>Modifíquese el </w:t>
      </w:r>
      <w:hyperlink r:id="rId138" w:tooltip="Estatuto Tributario CETA" w:history="1">
        <w:r w:rsidRPr="00B018EB">
          <w:rPr>
            <w:rFonts w:eastAsia="Times New Roman" w:cs="Times New Roman"/>
            <w:szCs w:val="24"/>
            <w:lang w:eastAsia="es-CO"/>
          </w:rPr>
          <w:t>artículo 65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39" w:tooltip="Estatuto Tributario CETA" w:history="1">
        <w:r w:rsidR="00B018EB" w:rsidRPr="00B018EB">
          <w:rPr>
            <w:rFonts w:eastAsia="Times New Roman" w:cs="Times New Roman"/>
            <w:b/>
            <w:bCs/>
            <w:szCs w:val="24"/>
            <w:lang w:eastAsia="es-CO"/>
          </w:rPr>
          <w:t>Artículo 65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Métodos de valoración de inventarios. </w:t>
      </w:r>
      <w:r w:rsidR="00B018EB" w:rsidRPr="00B018EB">
        <w:rPr>
          <w:rFonts w:eastAsia="Times New Roman" w:cs="Times New Roman"/>
          <w:szCs w:val="24"/>
          <w:lang w:eastAsia="es-CO"/>
        </w:rPr>
        <w:t>Para los con</w:t>
      </w:r>
      <w:r w:rsidR="00B018EB" w:rsidRPr="00B018EB">
        <w:rPr>
          <w:rFonts w:eastAsia="Times New Roman" w:cs="Times New Roman"/>
          <w:szCs w:val="24"/>
          <w:lang w:eastAsia="es-CO"/>
        </w:rPr>
        <w:softHyphen/>
        <w:t>tribuyentes obligados a llevar contabilidad, los métodos de valoración de inventarios, esto es, las fórmulas de cálculo del costo y técnicas de medición del costo, serán las establecidas en la técnica contable, o las que determine el Gobierno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45. </w:t>
      </w:r>
      <w:r w:rsidRPr="00B018EB">
        <w:rPr>
          <w:rFonts w:eastAsia="Times New Roman" w:cs="Times New Roman"/>
          <w:szCs w:val="24"/>
          <w:lang w:eastAsia="es-CO"/>
        </w:rPr>
        <w:t>Modifíquese el </w:t>
      </w:r>
      <w:hyperlink r:id="rId140" w:tooltip="Estatuto Tributario CETA" w:history="1">
        <w:r w:rsidRPr="00B018EB">
          <w:rPr>
            <w:rFonts w:eastAsia="Times New Roman" w:cs="Times New Roman"/>
            <w:szCs w:val="24"/>
            <w:lang w:eastAsia="es-CO"/>
          </w:rPr>
          <w:t>artículo 66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41" w:tooltip="Estatuto Tributario CETA" w:history="1">
        <w:r w:rsidR="00B018EB" w:rsidRPr="00B018EB">
          <w:rPr>
            <w:rFonts w:eastAsia="Times New Roman" w:cs="Times New Roman"/>
            <w:b/>
            <w:bCs/>
            <w:szCs w:val="24"/>
            <w:lang w:eastAsia="es-CO"/>
          </w:rPr>
          <w:t>Artículo 66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Determinación del costo fiscal de los bienes muebles y de prestación de servicios. </w:t>
      </w:r>
      <w:r w:rsidR="00B018EB" w:rsidRPr="00B018EB">
        <w:rPr>
          <w:rFonts w:eastAsia="Times New Roman" w:cs="Times New Roman"/>
          <w:szCs w:val="24"/>
          <w:lang w:eastAsia="es-CO"/>
        </w:rPr>
        <w:t>El costo fiscal de los bienes muebles y de prestación de servicios se determinará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Para los obligados a llevar contabilidad: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El costo fiscal de los inventarios comprenderá todos los costos derivados de su adquisición y transformación, así como otros costos en los que se haya incurrido para colocarlos en su lugar de expendio, utilización o beneficio de acuerdo a la técnica contable.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Al costo determinado en el inciso anterior se le realizarán los ajustes de que tratan el </w:t>
      </w:r>
      <w:hyperlink r:id="rId142" w:tooltip="Estatuto Tributario CETA" w:history="1">
        <w:r w:rsidRPr="00B018EB">
          <w:rPr>
            <w:rFonts w:eastAsia="Times New Roman" w:cs="Times New Roman"/>
            <w:szCs w:val="24"/>
            <w:lang w:eastAsia="es-CO"/>
          </w:rPr>
          <w:t>artículo 59</w:t>
        </w:r>
      </w:hyperlink>
      <w:r w:rsidRPr="00B018EB">
        <w:rPr>
          <w:rFonts w:eastAsia="Times New Roman" w:cs="Times New Roman"/>
          <w:szCs w:val="24"/>
          <w:lang w:eastAsia="es-CO"/>
        </w:rPr>
        <w:t>, el numeral 3 del </w:t>
      </w:r>
      <w:hyperlink r:id="rId143" w:tooltip="Estatuto Tributario CETA" w:history="1">
        <w:r w:rsidRPr="00B018EB">
          <w:rPr>
            <w:rFonts w:eastAsia="Times New Roman" w:cs="Times New Roman"/>
            <w:szCs w:val="24"/>
            <w:lang w:eastAsia="es-CO"/>
          </w:rPr>
          <w:t>artículo 93</w:t>
        </w:r>
      </w:hyperlink>
      <w:r w:rsidRPr="00B018EB">
        <w:rPr>
          <w:rFonts w:eastAsia="Times New Roman" w:cs="Times New Roman"/>
          <w:szCs w:val="24"/>
          <w:lang w:eastAsia="es-CO"/>
        </w:rPr>
        <w:t> y las diferencias que surjan por las depreciaciones y amortizaciones no aceptadas fiscal</w:t>
      </w:r>
      <w:r w:rsidRPr="00B018EB">
        <w:rPr>
          <w:rFonts w:eastAsia="Times New Roman" w:cs="Times New Roman"/>
          <w:szCs w:val="24"/>
          <w:lang w:eastAsia="es-CO"/>
        </w:rPr>
        <w:softHyphen/>
        <w:t>mente de conformidad con lo establecido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El costo fiscal para los prestadores de servicios será aquel que se devengue, de conformidad con la técnica contable, durante la prestación del servicio, salvo las excepciones establecidas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Para los contribuyentes no obligados a llevar contabilidad: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El costo fiscal de los bienes muebles considerados activos movibles será: sumando al costo de adquisición el valor de los costos y gastos necesarios para poner la mercancía en el lugar de expendio;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El costo fiscal para los prestadores de servicios serán los efectiva</w:t>
      </w:r>
      <w:r w:rsidRPr="00B018EB">
        <w:rPr>
          <w:rFonts w:eastAsia="Times New Roman" w:cs="Times New Roman"/>
          <w:szCs w:val="24"/>
          <w:lang w:eastAsia="es-CO"/>
        </w:rPr>
        <w:softHyphen/>
        <w:t>mente pagados.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46. </w:t>
      </w:r>
      <w:r w:rsidRPr="00B018EB">
        <w:rPr>
          <w:rFonts w:eastAsia="Times New Roman" w:cs="Times New Roman"/>
          <w:szCs w:val="24"/>
          <w:lang w:eastAsia="es-CO"/>
        </w:rPr>
        <w:t>Adiciónese el artículo 66-1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66-1. </w:t>
      </w:r>
      <w:r w:rsidRPr="00B018EB">
        <w:rPr>
          <w:rFonts w:eastAsia="Times New Roman" w:cs="Times New Roman"/>
          <w:b/>
          <w:bCs/>
          <w:i/>
          <w:iCs/>
          <w:szCs w:val="24"/>
          <w:lang w:eastAsia="es-CO"/>
        </w:rPr>
        <w:t>Determinación del costo de mano de obra en el cultivo del café. </w:t>
      </w:r>
      <w:r w:rsidRPr="00B018EB">
        <w:rPr>
          <w:rFonts w:eastAsia="Times New Roman" w:cs="Times New Roman"/>
          <w:szCs w:val="24"/>
          <w:lang w:eastAsia="es-CO"/>
        </w:rPr>
        <w:t>Para la determinación del costo en los cultivos de café, se pre</w:t>
      </w:r>
      <w:r w:rsidRPr="00B018EB">
        <w:rPr>
          <w:rFonts w:eastAsia="Times New Roman" w:cs="Times New Roman"/>
          <w:szCs w:val="24"/>
          <w:lang w:eastAsia="es-CO"/>
        </w:rPr>
        <w:softHyphen/>
        <w:t>sume de derecho que el cuarenta por ciento (40%) del valor del ingreso gravado en cabeza del productor, en cada ejercicio gravable, corresponde a los costos y deducciones inherentes a la mano de obra. El contribuyente podrá tomar dicho porcentaje como costo en su declaración del impuesto de renta y complementario acreditando únicamente el cumplimiento de los requisitos de causalidad y necesidad contenidos en el </w:t>
      </w:r>
      <w:hyperlink r:id="rId144" w:tooltip="Estatuto Tributario CETA" w:history="1">
        <w:r w:rsidRPr="00B018EB">
          <w:rPr>
            <w:rFonts w:eastAsia="Times New Roman" w:cs="Times New Roman"/>
            <w:szCs w:val="24"/>
            <w:lang w:eastAsia="es-CO"/>
          </w:rPr>
          <w:t>artículo 107</w:t>
        </w:r>
      </w:hyperlink>
      <w:r w:rsidRPr="00B018EB">
        <w:rPr>
          <w:rFonts w:eastAsia="Times New Roman" w:cs="Times New Roman"/>
          <w:szCs w:val="24"/>
          <w:lang w:eastAsia="es-CO"/>
        </w:rPr>
        <w:t> del Estatuto Tributario, los cuales se podrán acreditar a través de cualquier documento que resulte idóneo para ello.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Gobierno podrá establecer por decreto una disminución gradual del porcentaje del costo presunto definido en el presente artículo, en consi</w:t>
      </w:r>
      <w:r w:rsidRPr="00B018EB">
        <w:rPr>
          <w:rFonts w:eastAsia="Times New Roman" w:cs="Times New Roman"/>
          <w:szCs w:val="24"/>
          <w:lang w:eastAsia="es-CO"/>
        </w:rPr>
        <w:softHyphen/>
        <w:t>deración al monto de los ingresos gravados de los productores durante el correspondiente año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presente disposición no exime al empleador del cumplimiento de todas las obligaciones laborales y de seguridad social.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47. </w:t>
      </w:r>
      <w:r w:rsidRPr="00B018EB">
        <w:rPr>
          <w:rFonts w:eastAsia="Times New Roman" w:cs="Times New Roman"/>
          <w:szCs w:val="24"/>
          <w:lang w:eastAsia="es-CO"/>
        </w:rPr>
        <w:t>Modifíquese el </w:t>
      </w:r>
      <w:hyperlink r:id="rId145" w:tooltip="Estatuto Tributario CETA" w:history="1">
        <w:r w:rsidRPr="00B018EB">
          <w:rPr>
            <w:rFonts w:eastAsia="Times New Roman" w:cs="Times New Roman"/>
            <w:szCs w:val="24"/>
            <w:lang w:eastAsia="es-CO"/>
          </w:rPr>
          <w:t>artículo 67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46" w:tooltip="Estatuto Tributario CETA" w:history="1">
        <w:r w:rsidR="00B018EB" w:rsidRPr="00B018EB">
          <w:rPr>
            <w:rFonts w:eastAsia="Times New Roman" w:cs="Times New Roman"/>
            <w:b/>
            <w:bCs/>
            <w:szCs w:val="24"/>
            <w:lang w:eastAsia="es-CO"/>
          </w:rPr>
          <w:t>Artículo 67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Determinación del costo fiscal de los bienes inmuebles. </w:t>
      </w:r>
      <w:r w:rsidR="00B018EB" w:rsidRPr="00B018EB">
        <w:rPr>
          <w:rFonts w:eastAsia="Times New Roman" w:cs="Times New Roman"/>
          <w:szCs w:val="24"/>
          <w:lang w:eastAsia="es-CO"/>
        </w:rPr>
        <w:t>El costo fiscal de los bienes inmuebles se determinará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Para los contribuyentes que estén obligados a llevar contabilidad, será el establecido en los artículos </w:t>
      </w:r>
      <w:hyperlink r:id="rId147" w:tooltip="Estatuto Tributario CETA" w:history="1">
        <w:r w:rsidRPr="00B018EB">
          <w:rPr>
            <w:rFonts w:eastAsia="Times New Roman" w:cs="Times New Roman"/>
            <w:szCs w:val="24"/>
            <w:lang w:eastAsia="es-CO"/>
          </w:rPr>
          <w:t>69</w:t>
        </w:r>
      </w:hyperlink>
      <w:r w:rsidRPr="00B018EB">
        <w:rPr>
          <w:rFonts w:eastAsia="Times New Roman" w:cs="Times New Roman"/>
          <w:szCs w:val="24"/>
          <w:lang w:eastAsia="es-CO"/>
        </w:rPr>
        <w:t> y 69-1 del presente Estatuto.</w:t>
      </w:r>
    </w:p>
    <w:p w:rsidR="008F22E3" w:rsidRDefault="008F22E3"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Para los contribuyentes no obligados a llevar contabilidad el costo fiscal de los bienes inmuebles, está constituido por: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El precio de adquisición;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El costo de las construcciones, mejoras;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c) Las contribuciones por valorización del inmueble o inmuebles de que trate.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En las operaciones de negocios de parcelación, urbani</w:t>
      </w:r>
      <w:r w:rsidRPr="00B018EB">
        <w:rPr>
          <w:rFonts w:eastAsia="Times New Roman" w:cs="Times New Roman"/>
          <w:szCs w:val="24"/>
          <w:lang w:eastAsia="es-CO"/>
        </w:rPr>
        <w:softHyphen/>
        <w:t>zación o construcción y venta de inmuebles en las que el costo no se pueda determinar de conformidad con lo previsto en los numerales 1 y 2 de este artículo, en donde se realicen ventas antes de la terminación de las obras, para fines del impuesto sobre la renta y complementarios, el costo fiscal del inventario en proceso no excederá la cuantía que sea aprobada por la entidad competente del municipio en el cual se efectúe la obra dependiendo del grado de avance del proyecto.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las obras se adelanten en municipios que no exijan aproba</w:t>
      </w:r>
      <w:r w:rsidRPr="00B018EB">
        <w:rPr>
          <w:rFonts w:eastAsia="Times New Roman" w:cs="Times New Roman"/>
          <w:szCs w:val="24"/>
          <w:lang w:eastAsia="es-CO"/>
        </w:rPr>
        <w:softHyphen/>
        <w:t>ción del respectivo presupuesto, para fines del impuesto sobre la renta y complementarios, el costo del inventario en proceso se constituye con base en el presupuesto elaborado por ingeniero, arquitecto o constructor con licencia para ejercer.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diferencia entre la contraprestación recibida y el costo fiscal atri</w:t>
      </w:r>
      <w:r w:rsidRPr="00B018EB">
        <w:rPr>
          <w:rFonts w:eastAsia="Times New Roman" w:cs="Times New Roman"/>
          <w:szCs w:val="24"/>
          <w:lang w:eastAsia="es-CO"/>
        </w:rPr>
        <w:softHyphen/>
        <w:t>buible al bien al momento de su venta, se tratará como renta gravable o pérdida deducible, según el caso.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48. </w:t>
      </w:r>
      <w:r w:rsidRPr="00B018EB">
        <w:rPr>
          <w:rFonts w:eastAsia="Times New Roman" w:cs="Times New Roman"/>
          <w:szCs w:val="24"/>
          <w:lang w:eastAsia="es-CO"/>
        </w:rPr>
        <w:t>Modifíquese el </w:t>
      </w:r>
      <w:hyperlink r:id="rId148" w:tooltip="Estatuto Tributario CETA" w:history="1">
        <w:r w:rsidRPr="00B018EB">
          <w:rPr>
            <w:rFonts w:eastAsia="Times New Roman" w:cs="Times New Roman"/>
            <w:szCs w:val="24"/>
            <w:lang w:eastAsia="es-CO"/>
          </w:rPr>
          <w:t>artículo 69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49" w:tooltip="Estatuto Tributario CETA" w:history="1">
        <w:r w:rsidR="00B018EB" w:rsidRPr="00B018EB">
          <w:rPr>
            <w:rFonts w:eastAsia="Times New Roman" w:cs="Times New Roman"/>
            <w:b/>
            <w:bCs/>
            <w:szCs w:val="24"/>
            <w:lang w:eastAsia="es-CO"/>
          </w:rPr>
          <w:t>Artículo 69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Determinación del costo fiscal de los elementos de la propiedad, planta y equipo y propiedades de inversión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del impuesto sobre la renta y complementarios, el costo fiscal de los elementos de propiedades, planta y equipo, y propiedades de inversión, para los contribuyentes que estén obligados a llevar contabilidad, será el precio de adquisición más los costos directamente atribuibles hasta que el activo esté disponible para su uso, salvo la estimación inicial de los costos de desmantelamiento y retiro del elemento, así como la rehabili</w:t>
      </w:r>
      <w:r w:rsidR="00B018EB" w:rsidRPr="00B018EB">
        <w:rPr>
          <w:rFonts w:eastAsia="Times New Roman" w:cs="Times New Roman"/>
          <w:szCs w:val="24"/>
          <w:lang w:eastAsia="es-CO"/>
        </w:rPr>
        <w:softHyphen/>
        <w:t>tación del lugar sobre el que se asienta, en el caso que le sea aplicable. Adicionalmente harán parte del costo del activo las mejoras, reparaciones mayores e inspecciones, que deban ser capitalizadas de conformidad con la técnica contable y que cumplan con las disposiciones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las mediciones posteriores de estos activos se mantendrá el costo determinado en el inciso anterior. Para efectos fiscales estos activos se depreciarán según las reglas establecidas en el </w:t>
      </w:r>
      <w:hyperlink r:id="rId150" w:tooltip="Estatuto Tributario CETA" w:history="1">
        <w:r w:rsidRPr="00B018EB">
          <w:rPr>
            <w:rFonts w:eastAsia="Times New Roman" w:cs="Times New Roman"/>
            <w:szCs w:val="24"/>
            <w:lang w:eastAsia="es-CO"/>
          </w:rPr>
          <w:t>artículo 128</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un activo se transfiere de inventarios o de activo no corriente mantenido para la venta a propiedad, planta y equipo, propiedades de inversión o viceversa, el costo fiscal corresponderá al valor neto que posea el activo en el inventario o activo no corriente mantenido para la venta.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estos activos se enajenen, al resultado anterior se adiciona el valor de los ajustes a que se refiere el </w:t>
      </w:r>
      <w:hyperlink r:id="rId151" w:tooltip="Estatuto Tributario CETA" w:history="1">
        <w:r w:rsidRPr="00B018EB">
          <w:rPr>
            <w:rFonts w:eastAsia="Times New Roman" w:cs="Times New Roman"/>
            <w:szCs w:val="24"/>
            <w:lang w:eastAsia="es-CO"/>
          </w:rPr>
          <w:t>artículo 70</w:t>
        </w:r>
      </w:hyperlink>
      <w:r w:rsidRPr="00B018EB">
        <w:rPr>
          <w:rFonts w:eastAsia="Times New Roman" w:cs="Times New Roman"/>
          <w:szCs w:val="24"/>
          <w:lang w:eastAsia="es-CO"/>
        </w:rPr>
        <w:t> de este Estatuto; y se resta, cuando fuere el caso, la depreciación o amortización, siempre y cuando haya sido deducida para fines fiscales.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Las propiedades de inversión que se midan contable</w:t>
      </w:r>
      <w:r w:rsidRPr="00B018EB">
        <w:rPr>
          <w:rFonts w:eastAsia="Times New Roman" w:cs="Times New Roman"/>
          <w:szCs w:val="24"/>
          <w:lang w:eastAsia="es-CO"/>
        </w:rPr>
        <w:softHyphen/>
        <w:t>mente bajo el modelo de valor razonable, para efectos fiscales se medirán al costo.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2°. </w:t>
      </w:r>
      <w:r w:rsidRPr="00B018EB">
        <w:rPr>
          <w:rFonts w:eastAsia="Times New Roman" w:cs="Times New Roman"/>
          <w:szCs w:val="24"/>
          <w:lang w:eastAsia="es-CO"/>
        </w:rPr>
        <w:t>Para los contribuyentes no obligados a llevar contabili</w:t>
      </w:r>
      <w:r w:rsidRPr="00B018EB">
        <w:rPr>
          <w:rFonts w:eastAsia="Times New Roman" w:cs="Times New Roman"/>
          <w:szCs w:val="24"/>
          <w:lang w:eastAsia="es-CO"/>
        </w:rPr>
        <w:softHyphen/>
        <w:t>dad el costo de los bienes enajenados de los activos fijos o inmovilizados de que trata el artículo 60 de este estatuto, está constituido por el precio de adquisición o el costo declarado en el año inmediatamente anterior, según el caso, más los siguientes valores: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El costo de las adiciones y mejoras, en el caso de bienes muebles;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El costo de las construcciones, mejoras, reparaciones locativas no deducidas y el de las contribuciones por valorización, en el caso de inmuebles.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Cuando un activo se transfiere de inventarios o de ac</w:t>
      </w:r>
      <w:r w:rsidRPr="00B018EB">
        <w:rPr>
          <w:rFonts w:eastAsia="Times New Roman" w:cs="Times New Roman"/>
          <w:szCs w:val="24"/>
          <w:lang w:eastAsia="es-CO"/>
        </w:rPr>
        <w:softHyphen/>
        <w:t>tivo no corriente mantenido para la venta a propiedad, planta y equipo, propiedades de inversión o viceversa, el costo fiscal corresponderá al costo que posea el activo en el inventario o activo no corriente mante</w:t>
      </w:r>
      <w:r w:rsidRPr="00B018EB">
        <w:rPr>
          <w:rFonts w:eastAsia="Times New Roman" w:cs="Times New Roman"/>
          <w:szCs w:val="24"/>
          <w:lang w:eastAsia="es-CO"/>
        </w:rPr>
        <w:softHyphen/>
        <w:t>nido para la venta, menos las deducciones a que se hayan tomado para efectos fiscales.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Las inversiones en infraestructura de que trata el artí</w:t>
      </w:r>
      <w:r w:rsidRPr="00B018EB">
        <w:rPr>
          <w:rFonts w:eastAsia="Times New Roman" w:cs="Times New Roman"/>
          <w:szCs w:val="24"/>
          <w:lang w:eastAsia="es-CO"/>
        </w:rPr>
        <w:softHyphen/>
        <w:t>culo 4° de la Ley 1493 de 2011, se capitalizarán hasta que el activo se encuentre apto para su uso, de conformidad con lo establecido en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49. </w:t>
      </w:r>
      <w:r w:rsidRPr="00B018EB">
        <w:rPr>
          <w:rFonts w:eastAsia="Times New Roman" w:cs="Times New Roman"/>
          <w:szCs w:val="24"/>
          <w:lang w:eastAsia="es-CO"/>
        </w:rPr>
        <w:t>Adiciónese el artículo 69-1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69-1. </w:t>
      </w:r>
      <w:r w:rsidRPr="00B018EB">
        <w:rPr>
          <w:rFonts w:eastAsia="Times New Roman" w:cs="Times New Roman"/>
          <w:b/>
          <w:bCs/>
          <w:i/>
          <w:iCs/>
          <w:szCs w:val="24"/>
          <w:lang w:eastAsia="es-CO"/>
        </w:rPr>
        <w:t>Determinación del costo fiscal de los activos no co</w:t>
      </w:r>
      <w:r w:rsidRPr="00B018EB">
        <w:rPr>
          <w:rFonts w:eastAsia="Times New Roman" w:cs="Times New Roman"/>
          <w:b/>
          <w:bCs/>
          <w:i/>
          <w:iCs/>
          <w:szCs w:val="24"/>
          <w:lang w:eastAsia="es-CO"/>
        </w:rPr>
        <w:softHyphen/>
        <w:t>rrientes mantenidos para la venta. </w:t>
      </w:r>
      <w:r w:rsidRPr="00B018EB">
        <w:rPr>
          <w:rFonts w:eastAsia="Times New Roman" w:cs="Times New Roman"/>
          <w:szCs w:val="24"/>
          <w:lang w:eastAsia="es-CO"/>
        </w:rPr>
        <w:t>Para efectos del impuesto sobre la renta y complementarios, el costo fiscal de los activos no corrientes man</w:t>
      </w:r>
      <w:r w:rsidRPr="00B018EB">
        <w:rPr>
          <w:rFonts w:eastAsia="Times New Roman" w:cs="Times New Roman"/>
          <w:szCs w:val="24"/>
          <w:lang w:eastAsia="es-CO"/>
        </w:rPr>
        <w:softHyphen/>
        <w:t>tenidos para la venta, corresponderá al mismo costo fiscal remanente del activo antes de su reclasificación. Así, el costo fiscal será la sumatoria de: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Precio de adquisición.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Costos directos atribuibles en la medición inicial.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Menos cualquier deducción que haya sido realizada para fines del impuesto sobre la renta y complementarios.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estos activos se enajenen, al resultado anterior se adiciona el valor de los ajustes a que se refiere el </w:t>
      </w:r>
      <w:hyperlink r:id="rId152" w:tooltip="Estatuto Tributario CETA" w:history="1">
        <w:r w:rsidRPr="00B018EB">
          <w:rPr>
            <w:rFonts w:eastAsia="Times New Roman" w:cs="Times New Roman"/>
            <w:szCs w:val="24"/>
            <w:lang w:eastAsia="es-CO"/>
          </w:rPr>
          <w:t>artículo 70</w:t>
        </w:r>
      </w:hyperlink>
      <w:r w:rsidRPr="00B018EB">
        <w:rPr>
          <w:rFonts w:eastAsia="Times New Roman" w:cs="Times New Roman"/>
          <w:szCs w:val="24"/>
          <w:lang w:eastAsia="es-CO"/>
        </w:rPr>
        <w:t>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50. </w:t>
      </w:r>
      <w:r w:rsidRPr="00B018EB">
        <w:rPr>
          <w:rFonts w:eastAsia="Times New Roman" w:cs="Times New Roman"/>
          <w:szCs w:val="24"/>
          <w:lang w:eastAsia="es-CO"/>
        </w:rPr>
        <w:t>Modifíquese el </w:t>
      </w:r>
      <w:hyperlink r:id="rId153" w:tooltip="Estatuto Tributario CETA" w:history="1">
        <w:r w:rsidRPr="00B018EB">
          <w:rPr>
            <w:rFonts w:eastAsia="Times New Roman" w:cs="Times New Roman"/>
            <w:szCs w:val="24"/>
            <w:lang w:eastAsia="es-CO"/>
          </w:rPr>
          <w:t>artículo 71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54" w:tooltip="Estatuto Tributario CETA" w:history="1">
        <w:r w:rsidR="00B018EB" w:rsidRPr="00B018EB">
          <w:rPr>
            <w:rFonts w:eastAsia="Times New Roman" w:cs="Times New Roman"/>
            <w:b/>
            <w:bCs/>
            <w:szCs w:val="24"/>
            <w:lang w:eastAsia="es-CO"/>
          </w:rPr>
          <w:t>Artículo 71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Utilidad en la enajenación de inmuebles. </w:t>
      </w:r>
      <w:r w:rsidR="00B018EB" w:rsidRPr="00B018EB">
        <w:rPr>
          <w:rFonts w:eastAsia="Times New Roman" w:cs="Times New Roman"/>
          <w:szCs w:val="24"/>
          <w:lang w:eastAsia="es-CO"/>
        </w:rPr>
        <w:t>Para determi</w:t>
      </w:r>
      <w:r w:rsidR="00B018EB" w:rsidRPr="00B018EB">
        <w:rPr>
          <w:rFonts w:eastAsia="Times New Roman" w:cs="Times New Roman"/>
          <w:szCs w:val="24"/>
          <w:lang w:eastAsia="es-CO"/>
        </w:rPr>
        <w:softHyphen/>
        <w:t>nar la utilidad en la enajenación de bienes inmuebles que se encuentren contenidos en el artículo </w:t>
      </w:r>
      <w:hyperlink r:id="rId155" w:tooltip="Estatuto Tributario CETA" w:history="1">
        <w:r w:rsidR="00B018EB" w:rsidRPr="00B018EB">
          <w:rPr>
            <w:rFonts w:eastAsia="Times New Roman" w:cs="Times New Roman"/>
            <w:szCs w:val="24"/>
            <w:lang w:eastAsia="es-CO"/>
          </w:rPr>
          <w:t>69</w:t>
        </w:r>
      </w:hyperlink>
      <w:r w:rsidR="00B018EB" w:rsidRPr="00B018EB">
        <w:rPr>
          <w:rFonts w:eastAsia="Times New Roman" w:cs="Times New Roman"/>
          <w:szCs w:val="24"/>
          <w:lang w:eastAsia="es-CO"/>
        </w:rPr>
        <w:t> y 69-1 del Estatuto Tributario, se restará al precio de venta el costo fiscal, establecido de acuerdo con las alternativas previstas en este Capítulo.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trate de inmuebles adquiridos mediante contratos de arren</w:t>
      </w:r>
      <w:r w:rsidRPr="00B018EB">
        <w:rPr>
          <w:rFonts w:eastAsia="Times New Roman" w:cs="Times New Roman"/>
          <w:szCs w:val="24"/>
          <w:lang w:eastAsia="es-CO"/>
        </w:rPr>
        <w:softHyphen/>
        <w:t xml:space="preserve">damiento financiero o leasing, </w:t>
      </w:r>
      <w:proofErr w:type="spellStart"/>
      <w:r w:rsidRPr="00B018EB">
        <w:rPr>
          <w:rFonts w:eastAsia="Times New Roman" w:cs="Times New Roman"/>
          <w:szCs w:val="24"/>
          <w:lang w:eastAsia="es-CO"/>
        </w:rPr>
        <w:t>retroarriendo</w:t>
      </w:r>
      <w:proofErr w:type="spellEnd"/>
      <w:r w:rsidRPr="00B018EB">
        <w:rPr>
          <w:rFonts w:eastAsia="Times New Roman" w:cs="Times New Roman"/>
          <w:szCs w:val="24"/>
          <w:lang w:eastAsia="es-CO"/>
        </w:rPr>
        <w:t xml:space="preserve"> o </w:t>
      </w:r>
      <w:proofErr w:type="spellStart"/>
      <w:r w:rsidRPr="00B018EB">
        <w:rPr>
          <w:rFonts w:eastAsia="Times New Roman" w:cs="Times New Roman"/>
          <w:i/>
          <w:iCs/>
          <w:szCs w:val="24"/>
          <w:lang w:eastAsia="es-CO"/>
        </w:rPr>
        <w:t>lease</w:t>
      </w:r>
      <w:proofErr w:type="spellEnd"/>
      <w:r w:rsidRPr="00B018EB">
        <w:rPr>
          <w:rFonts w:eastAsia="Times New Roman" w:cs="Times New Roman"/>
          <w:i/>
          <w:iCs/>
          <w:szCs w:val="24"/>
          <w:lang w:eastAsia="es-CO"/>
        </w:rPr>
        <w:t>-back</w:t>
      </w:r>
      <w:r w:rsidRPr="00B018EB">
        <w:rPr>
          <w:rFonts w:eastAsia="Times New Roman" w:cs="Times New Roman"/>
          <w:szCs w:val="24"/>
          <w:lang w:eastAsia="es-CO"/>
        </w:rPr>
        <w:t>, de acuerdo con lo previsto en el </w:t>
      </w:r>
      <w:hyperlink r:id="rId156" w:tooltip="Estatuto Tributario CETA" w:history="1">
        <w:r w:rsidRPr="00B018EB">
          <w:rPr>
            <w:rFonts w:eastAsia="Times New Roman" w:cs="Times New Roman"/>
            <w:szCs w:val="24"/>
            <w:lang w:eastAsia="es-CO"/>
          </w:rPr>
          <w:t>artículo 127-1</w:t>
        </w:r>
      </w:hyperlink>
      <w:r w:rsidRPr="00B018EB">
        <w:rPr>
          <w:rFonts w:eastAsia="Times New Roman" w:cs="Times New Roman"/>
          <w:szCs w:val="24"/>
          <w:lang w:eastAsia="es-CO"/>
        </w:rPr>
        <w:t> del Estatuto Tributario, el costo de enajenación para el arrendatario adquirente será el determinado en el numeral 2 del </w:t>
      </w:r>
      <w:hyperlink r:id="rId157" w:tooltip="Estatuto Tributario CETA" w:history="1">
        <w:r w:rsidRPr="00B018EB">
          <w:rPr>
            <w:rFonts w:eastAsia="Times New Roman" w:cs="Times New Roman"/>
            <w:szCs w:val="24"/>
            <w:lang w:eastAsia="es-CO"/>
          </w:rPr>
          <w:t>artículo 127-1</w:t>
        </w:r>
      </w:hyperlink>
      <w:r w:rsidRPr="00B018EB">
        <w:rPr>
          <w:rFonts w:eastAsia="Times New Roman" w:cs="Times New Roman"/>
          <w:szCs w:val="24"/>
          <w:lang w:eastAsia="es-CO"/>
        </w:rPr>
        <w:t> del Estatuto Tributario, más las adiciones y mejoras, menos, cuando fuere el caso, la depreciación o amortización, siempre y cuando haya sido deducida para fines fiscales.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51. </w:t>
      </w:r>
      <w:r w:rsidRPr="00B018EB">
        <w:rPr>
          <w:rFonts w:eastAsia="Times New Roman" w:cs="Times New Roman"/>
          <w:szCs w:val="24"/>
          <w:lang w:eastAsia="es-CO"/>
        </w:rPr>
        <w:t>Adiciónese un segundo inciso al </w:t>
      </w:r>
      <w:hyperlink r:id="rId158" w:tooltip="Estatuto Tributario CETA" w:history="1">
        <w:r w:rsidRPr="00B018EB">
          <w:rPr>
            <w:rFonts w:eastAsia="Times New Roman" w:cs="Times New Roman"/>
            <w:szCs w:val="24"/>
            <w:lang w:eastAsia="es-CO"/>
          </w:rPr>
          <w:t>artículo 72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En caso de tomarse como costo fiscal el avalúo o </w:t>
      </w:r>
      <w:proofErr w:type="spellStart"/>
      <w:r w:rsidRPr="00B018EB">
        <w:rPr>
          <w:rFonts w:eastAsia="Times New Roman" w:cs="Times New Roman"/>
          <w:szCs w:val="24"/>
          <w:lang w:eastAsia="es-CO"/>
        </w:rPr>
        <w:t>autoavalúo</w:t>
      </w:r>
      <w:proofErr w:type="spellEnd"/>
      <w:r w:rsidRPr="00B018EB">
        <w:rPr>
          <w:rFonts w:eastAsia="Times New Roman" w:cs="Times New Roman"/>
          <w:szCs w:val="24"/>
          <w:lang w:eastAsia="es-CO"/>
        </w:rPr>
        <w:t>, en el momento de la enajenación del inmueble, se restarán del costo fiscal las depreciaciones que hayan sido deducidas para fines fiscales.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52. </w:t>
      </w:r>
      <w:r w:rsidRPr="00B018EB">
        <w:rPr>
          <w:rFonts w:eastAsia="Times New Roman" w:cs="Times New Roman"/>
          <w:szCs w:val="24"/>
          <w:lang w:eastAsia="es-CO"/>
        </w:rPr>
        <w:t>Adiciónese el siguiente parágrafo al </w:t>
      </w:r>
      <w:hyperlink r:id="rId159" w:tooltip="Estatuto Tributario CETA" w:history="1">
        <w:r w:rsidRPr="00B018EB">
          <w:rPr>
            <w:rFonts w:eastAsia="Times New Roman" w:cs="Times New Roman"/>
            <w:szCs w:val="24"/>
            <w:lang w:eastAsia="es-CO"/>
          </w:rPr>
          <w:t>artículo 73</w:t>
        </w:r>
      </w:hyperlink>
      <w:r w:rsidRPr="00B018EB">
        <w:rPr>
          <w:rFonts w:eastAsia="Times New Roman" w:cs="Times New Roman"/>
          <w:szCs w:val="24"/>
          <w:lang w:eastAsia="es-CO"/>
        </w:rPr>
        <w:t> del Es</w:t>
      </w:r>
      <w:r w:rsidRPr="00B018EB">
        <w:rPr>
          <w:rFonts w:eastAsia="Times New Roman" w:cs="Times New Roman"/>
          <w:szCs w:val="24"/>
          <w:lang w:eastAsia="es-CO"/>
        </w:rPr>
        <w:softHyphen/>
        <w:t>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En el momento de la enajenación del inmueble, se resta</w:t>
      </w:r>
      <w:r w:rsidRPr="00B018EB">
        <w:rPr>
          <w:rFonts w:eastAsia="Times New Roman" w:cs="Times New Roman"/>
          <w:szCs w:val="24"/>
          <w:lang w:eastAsia="es-CO"/>
        </w:rPr>
        <w:softHyphen/>
        <w:t>rá del costo fiscal determinado de acuerdo con el presente artículo, las depreciaciones que hayan sido deducidas para fines fiscales.</w:t>
      </w:r>
    </w:p>
    <w:p w:rsidR="00B018EB" w:rsidRDefault="00B018EB" w:rsidP="00B018EB">
      <w:pPr>
        <w:spacing w:line="240" w:lineRule="auto"/>
        <w:rPr>
          <w:rFonts w:eastAsia="Times New Roman" w:cs="Times New Roman"/>
          <w:b/>
          <w:bCs/>
          <w:szCs w:val="24"/>
          <w:lang w:eastAsia="es-CO"/>
        </w:rPr>
      </w:pPr>
      <w:r w:rsidRPr="00B018EB">
        <w:rPr>
          <w:rFonts w:eastAsia="Times New Roman" w:cs="Times New Roman"/>
          <w:b/>
          <w:bCs/>
          <w:szCs w:val="24"/>
          <w:lang w:eastAsia="es-CO"/>
        </w:rPr>
        <w:t> </w:t>
      </w:r>
    </w:p>
    <w:p w:rsidR="004D4CD6" w:rsidRDefault="004D4CD6" w:rsidP="00B018EB">
      <w:pPr>
        <w:spacing w:line="240" w:lineRule="auto"/>
        <w:rPr>
          <w:rFonts w:eastAsia="Times New Roman" w:cs="Times New Roman"/>
          <w:b/>
          <w:bCs/>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53 </w:t>
      </w:r>
      <w:r w:rsidRPr="00B018EB">
        <w:rPr>
          <w:rFonts w:eastAsia="Times New Roman" w:cs="Times New Roman"/>
          <w:szCs w:val="24"/>
          <w:lang w:eastAsia="es-CO"/>
        </w:rPr>
        <w:t>Modifíquese el </w:t>
      </w:r>
      <w:hyperlink r:id="rId160" w:tooltip="Estatuto Tributario CETA" w:history="1">
        <w:r w:rsidRPr="00B018EB">
          <w:rPr>
            <w:rFonts w:eastAsia="Times New Roman" w:cs="Times New Roman"/>
            <w:szCs w:val="24"/>
            <w:lang w:eastAsia="es-CO"/>
          </w:rPr>
          <w:t>artículo 74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61" w:tooltip="Estatuto Tributario CETA" w:history="1">
        <w:r w:rsidR="00B018EB" w:rsidRPr="00B018EB">
          <w:rPr>
            <w:rFonts w:eastAsia="Times New Roman" w:cs="Times New Roman"/>
            <w:b/>
            <w:bCs/>
            <w:szCs w:val="24"/>
            <w:lang w:eastAsia="es-CO"/>
          </w:rPr>
          <w:t>Artículo 74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Costo fiscal de los activos intangibles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del impuesto sobre la renta y complementarios, los activos intangibles se clasifican dependiendo de la operación que los origine, y su costo fiscal, se determina con base en lo siguiente: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1. Activos intangibles adquiridos separadamente. </w:t>
      </w:r>
      <w:r w:rsidRPr="00B018EB">
        <w:rPr>
          <w:rFonts w:eastAsia="Times New Roman" w:cs="Times New Roman"/>
          <w:szCs w:val="24"/>
          <w:lang w:eastAsia="es-CO"/>
        </w:rPr>
        <w:t>Son aquellos ac</w:t>
      </w:r>
      <w:r w:rsidRPr="00B018EB">
        <w:rPr>
          <w:rFonts w:eastAsia="Times New Roman" w:cs="Times New Roman"/>
          <w:szCs w:val="24"/>
          <w:lang w:eastAsia="es-CO"/>
        </w:rPr>
        <w:softHyphen/>
        <w:t>tivos intangibles por los cuales el contribuyente paga por su adquisición.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costo de los activos intangibles adquiridos separadamente corres</w:t>
      </w:r>
      <w:r w:rsidRPr="00B018EB">
        <w:rPr>
          <w:rFonts w:eastAsia="Times New Roman" w:cs="Times New Roman"/>
          <w:szCs w:val="24"/>
          <w:lang w:eastAsia="es-CO"/>
        </w:rPr>
        <w:softHyphen/>
        <w:t>ponde al precio de adquisición más cualquier costo directamente atribui</w:t>
      </w:r>
      <w:r w:rsidRPr="00B018EB">
        <w:rPr>
          <w:rFonts w:eastAsia="Times New Roman" w:cs="Times New Roman"/>
          <w:szCs w:val="24"/>
          <w:lang w:eastAsia="es-CO"/>
        </w:rPr>
        <w:softHyphen/>
        <w:t>ble a la preparación o puesta en marcha del activo para su uso previsto.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enajene un activo intangible adquirido separadamente, el costo del mismo será el determinado en el inciso anterior menos la amortización, siempre y cuando haya sido deducida para fines fiscales.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2. Activos intangibles adquiridos como parte de una combinación de negocios. </w:t>
      </w:r>
      <w:r w:rsidRPr="00B018EB">
        <w:rPr>
          <w:rFonts w:eastAsia="Times New Roman" w:cs="Times New Roman"/>
          <w:szCs w:val="24"/>
          <w:lang w:eastAsia="es-CO"/>
        </w:rPr>
        <w:t>Son aquellos activos intangibles que se adquieren en el marco de una combinación de negocios, entendida como una transacción u otro suceso en el que el contribuyente adquirente obtiene el control de uno o más negocios, lo cual comprende, un conjunto integrado de actividades, activos y pasivos susceptibles de ser dirigidos y gestionados con el propósito de proporcionar una rentabilidad.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En el caso de la compra de acciones o cuotas o partes de interés social no se originan activos intangibles, en consecuencia, el valor de adquisición corresponde a su costo fiscal;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b) En el caso de las fusiones y escisiones gravadas de conformidad con las reglas de este estatuto, surge la plusvalía y corresponde a la diferencia entre el valor de enajenación y el valor patrimonial neto de los activos identificables enajenados. La plusvalía así determinada no es susceptible de ser amortizada. Los activos identificables e identificados serán susceptibles de ser amortizados siguiendo las reglas previstas en el numeral 1 de este artículo </w:t>
      </w:r>
      <w:r w:rsidRPr="00B018EB">
        <w:rPr>
          <w:rFonts w:eastAsia="Times New Roman" w:cs="Times New Roman"/>
          <w:szCs w:val="24"/>
          <w:lang w:eastAsia="es-CO"/>
        </w:rPr>
        <w:lastRenderedPageBreak/>
        <w:t>respecto de los activos intangibles, y las reglas generales para la adquisición de activos en el caso de los demás activos;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En el caso de adquisición de un establecimiento de comercio, la plusvalía corresponde a la diferencia entre el valor de enajenación del establecimiento y el valor patrimonial neto de los activos identificables del establecimiento. La plusvalía así determinada no es susceptible de ser amortizada. Los activos identificables e identificados serán susceptibles de ser amortizados siguiendo las reglas previstas en el numeral 1 de este artículo respecto de los activos intangibles, y las reglas generales para la adquisición de activos en el caso de los demás activos;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Si entre los activos identificables identificados, existen activos intangibles formados por parte del enajenante, en los casos de los lite</w:t>
      </w:r>
      <w:r w:rsidRPr="00B018EB">
        <w:rPr>
          <w:rFonts w:eastAsia="Times New Roman" w:cs="Times New Roman"/>
          <w:szCs w:val="24"/>
          <w:lang w:eastAsia="es-CO"/>
        </w:rPr>
        <w:softHyphen/>
        <w:t>rales b) y c) de este artículo, el costo fiscal para el adquirente, será el valor atribuido a dichos intangibles en el marco del respectivo contrato o acuerdo con base en estudios técnicos.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los activos intangibles adquiridos como parte de una combi</w:t>
      </w:r>
      <w:r w:rsidRPr="00B018EB">
        <w:rPr>
          <w:rFonts w:eastAsia="Times New Roman" w:cs="Times New Roman"/>
          <w:szCs w:val="24"/>
          <w:lang w:eastAsia="es-CO"/>
        </w:rPr>
        <w:softHyphen/>
        <w:t>nación de negocios se enajenen, individualmente o como parte de una nueva combinación de negocios, el costo de los mismos será el determi</w:t>
      </w:r>
      <w:r w:rsidRPr="00B018EB">
        <w:rPr>
          <w:rFonts w:eastAsia="Times New Roman" w:cs="Times New Roman"/>
          <w:szCs w:val="24"/>
          <w:lang w:eastAsia="es-CO"/>
        </w:rPr>
        <w:softHyphen/>
        <w:t>nado en el inciso anterior menos, cuando fuere el caso, la amortización, siempre y cuando haya sido deducida para fines fiscales. En todo caso, la plusvalía no será susceptible de ser enajenada individualmente o por separado y tampoco será susceptible de ser amortizada.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3. Activos intangibles originados por subvenciones del Estado. </w:t>
      </w:r>
      <w:r w:rsidRPr="00B018EB">
        <w:rPr>
          <w:rFonts w:eastAsia="Times New Roman" w:cs="Times New Roman"/>
          <w:szCs w:val="24"/>
          <w:lang w:eastAsia="es-CO"/>
        </w:rPr>
        <w:t>Son aquellos activos intangibles originados por la autorización estatal de usar algún bien de propiedad del Estado o de cuyo uso este pueda disponer, de manera gratuita o a un precio inferior al valor comercial.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costo fiscal de los activos intangibles originados en subvenciones del Estado, y que no tengan un tratamiento especial de conformidad con lo previsto en este Estatuto, estará integrado por el valor pagado por dichos activos más los costos directamente atribuibles a la preparación del activo para su uso previsto o para la obtención del activo.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estos activos se enajenen, del costo fiscal determinado de conformidad con el inciso anterior, se resta, cuando fuere el caso la amortización, siempre y cuando haya sido deducida para fines fiscales.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4. Activos intangibles originados en la mejora de bienes objeto de arrendamiento operativo. </w:t>
      </w:r>
      <w:r w:rsidRPr="00B018EB">
        <w:rPr>
          <w:rFonts w:eastAsia="Times New Roman" w:cs="Times New Roman"/>
          <w:szCs w:val="24"/>
          <w:lang w:eastAsia="es-CO"/>
        </w:rPr>
        <w:t>Son aquellos activos intangibles originados en las mejoras a los bienes objeto de arrendamiento operativo. El costo fiscal de estos activos corresponde a los costos devengados en el año o período gravable siempre que los mismos no sean objeto de compensa</w:t>
      </w:r>
      <w:r w:rsidRPr="00B018EB">
        <w:rPr>
          <w:rFonts w:eastAsia="Times New Roman" w:cs="Times New Roman"/>
          <w:szCs w:val="24"/>
          <w:lang w:eastAsia="es-CO"/>
        </w:rPr>
        <w:softHyphen/>
        <w:t>ción por parte del arrendador.</w:t>
      </w:r>
    </w:p>
    <w:p w:rsidR="009C596C" w:rsidRDefault="009C596C" w:rsidP="00B018EB">
      <w:pPr>
        <w:spacing w:line="240" w:lineRule="auto"/>
        <w:ind w:left="284"/>
        <w:rPr>
          <w:rFonts w:eastAsia="Times New Roman" w:cs="Times New Roman"/>
          <w:b/>
          <w:bCs/>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5. Activos intangibles formados internamente. </w:t>
      </w:r>
      <w:r w:rsidRPr="00B018EB">
        <w:rPr>
          <w:rFonts w:eastAsia="Times New Roman" w:cs="Times New Roman"/>
          <w:szCs w:val="24"/>
          <w:lang w:eastAsia="es-CO"/>
        </w:rPr>
        <w:t xml:space="preserve">Son aquellos activos intangibles formados internamente y que no cumplen con ninguna de las definiciones anteriores ni las previstas en el artículo 74-1 del Estatuto Tributario, concernientes a la propiedad industrial, </w:t>
      </w:r>
      <w:proofErr w:type="gramStart"/>
      <w:r w:rsidRPr="00B018EB">
        <w:rPr>
          <w:rFonts w:eastAsia="Times New Roman" w:cs="Times New Roman"/>
          <w:szCs w:val="24"/>
          <w:lang w:eastAsia="es-CO"/>
        </w:rPr>
        <w:t>literaria, artística y científica</w:t>
      </w:r>
      <w:proofErr w:type="gramEnd"/>
      <w:r w:rsidRPr="00B018EB">
        <w:rPr>
          <w:rFonts w:eastAsia="Times New Roman" w:cs="Times New Roman"/>
          <w:szCs w:val="24"/>
          <w:lang w:eastAsia="es-CO"/>
        </w:rPr>
        <w:t xml:space="preserve">, tales como marcas, </w:t>
      </w:r>
      <w:proofErr w:type="spellStart"/>
      <w:r w:rsidRPr="00B018EB">
        <w:rPr>
          <w:rFonts w:eastAsia="Times New Roman" w:cs="Times New Roman"/>
          <w:szCs w:val="24"/>
          <w:lang w:eastAsia="es-CO"/>
        </w:rPr>
        <w:t>goodwill</w:t>
      </w:r>
      <w:proofErr w:type="spellEnd"/>
      <w:r w:rsidRPr="00B018EB">
        <w:rPr>
          <w:rFonts w:eastAsia="Times New Roman" w:cs="Times New Roman"/>
          <w:szCs w:val="24"/>
          <w:lang w:eastAsia="es-CO"/>
        </w:rPr>
        <w:t>, derechos de autor y patentes de invención. El costo fiscal de los activos intangibles generados o formados internamente para los obligados a llevar contabilidad será cero.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Para efectos de lo dispuesto en este estatuto el término plusvalía se refiere al activo intangible adquirido en una combinación de negocios que no está identificado individualmente ni reconocido de forma separada. Así mismo, plusvalía es sinónimo de </w:t>
      </w:r>
      <w:proofErr w:type="spellStart"/>
      <w:r w:rsidRPr="00B018EB">
        <w:rPr>
          <w:rFonts w:eastAsia="Times New Roman" w:cs="Times New Roman"/>
          <w:szCs w:val="24"/>
          <w:lang w:eastAsia="es-CO"/>
        </w:rPr>
        <w:t>goodwill</w:t>
      </w:r>
      <w:proofErr w:type="spellEnd"/>
      <w:r w:rsidRPr="00B018EB">
        <w:rPr>
          <w:rFonts w:eastAsia="Times New Roman" w:cs="Times New Roman"/>
          <w:szCs w:val="24"/>
          <w:lang w:eastAsia="es-CO"/>
        </w:rPr>
        <w:t>, fondo de comercio y crédito mercantil.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Para los casos no previstos en este artículo o en el artículo 74-1 del Estatuto Tributario, los activos que sean susceptibles de amortizarse de conformidad con la técnica contable y no exista una restricción en este estatuto, tales como terrenos, su costo fiscal será el precio de adquisición, más los gastos atribuibles hasta que el activo esté listo para su uso o disposición.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54. </w:t>
      </w:r>
      <w:r w:rsidRPr="00B018EB">
        <w:rPr>
          <w:rFonts w:eastAsia="Times New Roman" w:cs="Times New Roman"/>
          <w:szCs w:val="24"/>
          <w:lang w:eastAsia="es-CO"/>
        </w:rPr>
        <w:t>Adiciónese el artículo 74-1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74-1. </w:t>
      </w:r>
      <w:r w:rsidRPr="00B018EB">
        <w:rPr>
          <w:rFonts w:eastAsia="Times New Roman" w:cs="Times New Roman"/>
          <w:b/>
          <w:bCs/>
          <w:i/>
          <w:iCs/>
          <w:szCs w:val="24"/>
          <w:lang w:eastAsia="es-CO"/>
        </w:rPr>
        <w:t>Costo fiscal de las inversiones</w:t>
      </w:r>
      <w:r w:rsidRPr="00B018EB">
        <w:rPr>
          <w:rFonts w:eastAsia="Times New Roman" w:cs="Times New Roman"/>
          <w:szCs w:val="24"/>
          <w:lang w:eastAsia="es-CO"/>
        </w:rPr>
        <w:t>. Para efectos del im</w:t>
      </w:r>
      <w:r w:rsidRPr="00B018EB">
        <w:rPr>
          <w:rFonts w:eastAsia="Times New Roman" w:cs="Times New Roman"/>
          <w:szCs w:val="24"/>
          <w:lang w:eastAsia="es-CO"/>
        </w:rPr>
        <w:softHyphen/>
        <w:t>puesto sobre la renta y complementarios, el costo fiscal de las siguientes inversiones será:</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De los gastos pagados por anticipado, el costo fiscal corresponde a los desembolsos efectuados por el contribuyente, los cuales deberán ser capitalizados de conformidad con la técnica contable y amortizados cuando se reciban los servicios o se devenguen los costos o gastos, según el caso.</w:t>
      </w:r>
    </w:p>
    <w:p w:rsidR="009C596C" w:rsidRDefault="009C596C"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De los gastos de establecimiento, el costo fiscal corresponde a los gastos realizados de puesta en marcha de operaciones, tales como costos de inicio de actividades, costos de preapertura, costos previos a la operación, entre otros, los cuales serán capitalizados.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todos los desembolsos de establecimiento acumulados, se les per</w:t>
      </w:r>
      <w:r w:rsidRPr="00B018EB">
        <w:rPr>
          <w:rFonts w:eastAsia="Times New Roman" w:cs="Times New Roman"/>
          <w:szCs w:val="24"/>
          <w:lang w:eastAsia="es-CO"/>
        </w:rPr>
        <w:softHyphen/>
        <w:t>mitirá su deducción fiscal a partir de la generación de rentas.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De los gastos de investigación, desarrollo e innovación, el costo fiscal está constituido por todas las erogaciones asociadas al proyecto de investigación, desarrollo e innovación, salvo las asociadas con la adquisición de edificios y terrenos.</w:t>
      </w:r>
      <w:r w:rsidR="00E77E90">
        <w:rPr>
          <w:rFonts w:eastAsia="Times New Roman" w:cs="Times New Roman"/>
          <w:szCs w:val="24"/>
          <w:lang w:eastAsia="es-CO"/>
        </w:rPr>
        <w:t xml:space="preserve">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encuentran dentro de este concepto los activos desarrollados en la elaboración de software para su uso, venta o derechos de explotación.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régimen aquí previsto no será aplicable para aquellos proyectos de investigación, desarrollo e innovación que opten por lo previsto en el artículo </w:t>
      </w:r>
      <w:hyperlink r:id="rId162" w:tooltip="Estatuto Tributario CETA" w:history="1">
        <w:r w:rsidRPr="00B018EB">
          <w:rPr>
            <w:rFonts w:eastAsia="Times New Roman" w:cs="Times New Roman"/>
            <w:szCs w:val="24"/>
            <w:lang w:eastAsia="es-CO"/>
          </w:rPr>
          <w:t>158-1</w:t>
        </w:r>
      </w:hyperlink>
      <w:r w:rsidRPr="00B018EB">
        <w:rPr>
          <w:rFonts w:eastAsia="Times New Roman" w:cs="Times New Roman"/>
          <w:szCs w:val="24"/>
          <w:lang w:eastAsia="es-CO"/>
        </w:rPr>
        <w:t> y </w:t>
      </w:r>
      <w:hyperlink r:id="rId163" w:tooltip="Estatuto Tributario CETA" w:history="1">
        <w:r w:rsidRPr="00B018EB">
          <w:rPr>
            <w:rFonts w:eastAsia="Times New Roman" w:cs="Times New Roman"/>
            <w:szCs w:val="24"/>
            <w:lang w:eastAsia="es-CO"/>
          </w:rPr>
          <w:t>256</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En la evaluación y exploración de recursos naturales no renovables, el costo fiscal capitalizable corresponderá a los siguientes rubros: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Adquisición de derechos de exploración;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Estudios sísmicos, topográficos, geológicos, geoquímicos y geofísicos, siempre que se vinculen a un hallazgo del recurso natural no renovable;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Perforaciones exploratorias;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d) Excavaciones de zanjas, trincheras, apiques, túneles exploratorios, canteras, socavones y similares;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Toma de muestras;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f) Actividades relacionadas con la evaluación de la viabilidad comer</w:t>
      </w:r>
      <w:r w:rsidRPr="00B018EB">
        <w:rPr>
          <w:rFonts w:eastAsia="Times New Roman" w:cs="Times New Roman"/>
          <w:szCs w:val="24"/>
          <w:lang w:eastAsia="es-CO"/>
        </w:rPr>
        <w:softHyphen/>
        <w:t>cial de la extracción de un recurso natural;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g) Costos y gastos laborales y depreciaciones, según el caso conside</w:t>
      </w:r>
      <w:r w:rsidRPr="00B018EB">
        <w:rPr>
          <w:rFonts w:eastAsia="Times New Roman" w:cs="Times New Roman"/>
          <w:szCs w:val="24"/>
          <w:lang w:eastAsia="es-CO"/>
        </w:rPr>
        <w:softHyphen/>
        <w:t>rando las limitaciones establecidas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h) Otros costos, gastos y adquisiciones necesarias en esta etapa de evaluación y exploración de recursos naturales no renovables que sean susceptibles de ser capitalizados de conformidad con la técnica contable, diferentes a los mencionados en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capitalización de que trata este numeral cesará luego de que se efectúe la factibilidad técnica y viabilidad comercial de extraer el recurso natural no renovable, de acuerdo con lo establecido contractualmente. Los terrenos serán capitalizables y amortizables únicamente cuando exista la obligación de revertirlos a la nación.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costos y gastos a los que se refiere este numeral no serán aplicables a los desembolsos incurridos antes de obtener los derechos económicos de exploración.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estos activos se enajenen, el costo de enajenación de los mismos será el determinado de conformidad con este numeral menos, cuando fuere el caso, la amortización, siempre y cuando haya sido de</w:t>
      </w:r>
      <w:r w:rsidRPr="00B018EB">
        <w:rPr>
          <w:rFonts w:eastAsia="Times New Roman" w:cs="Times New Roman"/>
          <w:szCs w:val="24"/>
          <w:lang w:eastAsia="es-CO"/>
        </w:rPr>
        <w:softHyphen/>
        <w:t>ducida para fines fiscales.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Instrumentos financieros.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Títulos de renta variable. El costo fiscal de estos instrumentos será el valor pagado en la adquisición;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Títulos de renta fija. El costo fiscal de estos instrumentos será el valor pagado en la adquisición más los intereses realizados linealmente y no pagados a la tasa facial, desde la fecha de adquisición o la última fecha de pago hasta la fecha de enajenación.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Acciones, cuotas o partes de interés social. El costo fiscal de las inversiones, por los conceptos mencionados, está constituido por el valor de adquisición.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Para efectos de lo previsto en el numeral 3 de este artí</w:t>
      </w:r>
      <w:r w:rsidRPr="00B018EB">
        <w:rPr>
          <w:rFonts w:eastAsia="Times New Roman" w:cs="Times New Roman"/>
          <w:szCs w:val="24"/>
          <w:lang w:eastAsia="es-CO"/>
        </w:rPr>
        <w:softHyphen/>
        <w:t>culo, las definiciones de investigación, desarrollo e innovación serán las mismas aplicadas para efectos del </w:t>
      </w:r>
      <w:hyperlink r:id="rId164" w:tooltip="Estatuto Tributario CETA" w:history="1">
        <w:r w:rsidRPr="00B018EB">
          <w:rPr>
            <w:rFonts w:eastAsia="Times New Roman" w:cs="Times New Roman"/>
            <w:szCs w:val="24"/>
            <w:lang w:eastAsia="es-CO"/>
          </w:rPr>
          <w:t>artículo 256</w:t>
        </w:r>
      </w:hyperlink>
      <w:r w:rsidRPr="00B018EB">
        <w:rPr>
          <w:rFonts w:eastAsia="Times New Roman" w:cs="Times New Roman"/>
          <w:szCs w:val="24"/>
          <w:lang w:eastAsia="es-CO"/>
        </w:rPr>
        <w:t>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55. </w:t>
      </w:r>
      <w:r w:rsidRPr="00B018EB">
        <w:rPr>
          <w:rFonts w:eastAsia="Times New Roman" w:cs="Times New Roman"/>
          <w:szCs w:val="24"/>
          <w:lang w:eastAsia="es-CO"/>
        </w:rPr>
        <w:t>Modifíquese el </w:t>
      </w:r>
      <w:hyperlink r:id="rId165" w:tooltip="Estatuto Tributario CETA" w:history="1">
        <w:r w:rsidRPr="00B018EB">
          <w:rPr>
            <w:rFonts w:eastAsia="Times New Roman" w:cs="Times New Roman"/>
            <w:szCs w:val="24"/>
            <w:lang w:eastAsia="es-CO"/>
          </w:rPr>
          <w:t>artículo 75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66" w:tooltip="Estatuto Tributario CETA" w:history="1">
        <w:r w:rsidR="00B018EB" w:rsidRPr="00B018EB">
          <w:rPr>
            <w:rFonts w:eastAsia="Times New Roman" w:cs="Times New Roman"/>
            <w:b/>
            <w:bCs/>
            <w:szCs w:val="24"/>
            <w:lang w:eastAsia="es-CO"/>
          </w:rPr>
          <w:t>Artículo 75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Costo fiscal de los bienes incorporales formados</w:t>
      </w:r>
      <w:r w:rsidR="00B018EB" w:rsidRPr="00B018EB">
        <w:rPr>
          <w:rFonts w:eastAsia="Times New Roman" w:cs="Times New Roman"/>
          <w:szCs w:val="24"/>
          <w:lang w:eastAsia="es-CO"/>
        </w:rPr>
        <w:t>. El costo fiscal de los bienes incorporales formados por los contribuyentes no obligados a llevar contabilidad, concernientes a la propiedad industrial, literaria, artística y científica, tales como patentes de invención, marcas, derechos de autor y otros intangibles, se presume constituido por el treinta por ciento (30%) del valor de la enajenación.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56. </w:t>
      </w:r>
      <w:r w:rsidRPr="00B018EB">
        <w:rPr>
          <w:rFonts w:eastAsia="Times New Roman" w:cs="Times New Roman"/>
          <w:szCs w:val="24"/>
          <w:lang w:eastAsia="es-CO"/>
        </w:rPr>
        <w:t>Adiciónese el siguiente parágrafo al </w:t>
      </w:r>
      <w:hyperlink r:id="rId167" w:tooltip="Estatuto Tributario CETA" w:history="1">
        <w:r w:rsidRPr="00B018EB">
          <w:rPr>
            <w:rFonts w:eastAsia="Times New Roman" w:cs="Times New Roman"/>
            <w:szCs w:val="24"/>
            <w:lang w:eastAsia="es-CO"/>
          </w:rPr>
          <w:t>artículo 90</w:t>
        </w:r>
      </w:hyperlink>
      <w:r w:rsidRPr="00B018EB">
        <w:rPr>
          <w:rFonts w:eastAsia="Times New Roman" w:cs="Times New Roman"/>
          <w:szCs w:val="24"/>
          <w:lang w:eastAsia="es-CO"/>
        </w:rPr>
        <w:t> del Es</w:t>
      </w:r>
      <w:r w:rsidRPr="00B018EB">
        <w:rPr>
          <w:rFonts w:eastAsia="Times New Roman" w:cs="Times New Roman"/>
          <w:szCs w:val="24"/>
          <w:lang w:eastAsia="es-CO"/>
        </w:rPr>
        <w:softHyphen/>
        <w:t>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Sin perjuicio de lo previsto en este artículo, cuando el activo enajenado sean acciones o cuotas de interés social de sociedades o entidades nacionales que no coticen en la Bolsa de Valores de Colombia o una de reconocida idoneidad internacional según lo determine la DIAN, salvo prueba en contrario, se presume que el precio de enajenación no puede ser inferior al valor intrínseco incrementado en un 15%.</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mismo tratamiento previsto en este parágrafo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DIAN.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57. </w:t>
      </w:r>
      <w:r w:rsidRPr="00B018EB">
        <w:rPr>
          <w:rFonts w:eastAsia="Times New Roman" w:cs="Times New Roman"/>
          <w:szCs w:val="24"/>
          <w:lang w:eastAsia="es-CO"/>
        </w:rPr>
        <w:t>Modifíquese el artículo </w:t>
      </w:r>
      <w:hyperlink r:id="rId168" w:tooltip="Estatuto Tributario CETA" w:history="1">
        <w:r w:rsidRPr="00B018EB">
          <w:rPr>
            <w:rFonts w:eastAsia="Times New Roman" w:cs="Times New Roman"/>
            <w:szCs w:val="24"/>
            <w:lang w:eastAsia="es-CO"/>
          </w:rPr>
          <w:t>92</w:t>
        </w:r>
      </w:hyperlink>
      <w:r w:rsidRPr="00B018EB">
        <w:rPr>
          <w:rFonts w:eastAsia="Times New Roman" w:cs="Times New Roman"/>
          <w:szCs w:val="24"/>
          <w:lang w:eastAsia="es-CO"/>
        </w:rPr>
        <w:t>, </w:t>
      </w:r>
      <w:hyperlink r:id="rId169" w:tooltip="Estatuto Tributario CETA" w:history="1">
        <w:r w:rsidRPr="00B018EB">
          <w:rPr>
            <w:rFonts w:eastAsia="Times New Roman" w:cs="Times New Roman"/>
            <w:szCs w:val="24"/>
            <w:lang w:eastAsia="es-CO"/>
          </w:rPr>
          <w:t>93</w:t>
        </w:r>
      </w:hyperlink>
      <w:r w:rsidRPr="00B018EB">
        <w:rPr>
          <w:rFonts w:eastAsia="Times New Roman" w:cs="Times New Roman"/>
          <w:szCs w:val="24"/>
          <w:lang w:eastAsia="es-CO"/>
        </w:rPr>
        <w:t>, </w:t>
      </w:r>
      <w:hyperlink r:id="rId170" w:tooltip="Estatuto Tributario CETA" w:history="1">
        <w:r w:rsidRPr="00B018EB">
          <w:rPr>
            <w:rFonts w:eastAsia="Times New Roman" w:cs="Times New Roman"/>
            <w:szCs w:val="24"/>
            <w:lang w:eastAsia="es-CO"/>
          </w:rPr>
          <w:t>94</w:t>
        </w:r>
      </w:hyperlink>
      <w:r w:rsidRPr="00B018EB">
        <w:rPr>
          <w:rFonts w:eastAsia="Times New Roman" w:cs="Times New Roman"/>
          <w:szCs w:val="24"/>
          <w:lang w:eastAsia="es-CO"/>
        </w:rPr>
        <w:t> y </w:t>
      </w:r>
      <w:hyperlink r:id="rId171" w:tooltip="Estatuto Tributario CETA" w:history="1">
        <w:r w:rsidRPr="00B018EB">
          <w:rPr>
            <w:rFonts w:eastAsia="Times New Roman" w:cs="Times New Roman"/>
            <w:szCs w:val="24"/>
            <w:lang w:eastAsia="es-CO"/>
          </w:rPr>
          <w:t>95</w:t>
        </w:r>
      </w:hyperlink>
      <w:r w:rsidRPr="00B018EB">
        <w:rPr>
          <w:rFonts w:eastAsia="Times New Roman" w:cs="Times New Roman"/>
          <w:szCs w:val="24"/>
          <w:lang w:eastAsia="es-CO"/>
        </w:rPr>
        <w:t> al Estatuto Tri</w:t>
      </w:r>
      <w:r w:rsidRPr="00B018EB">
        <w:rPr>
          <w:rFonts w:eastAsia="Times New Roman" w:cs="Times New Roman"/>
          <w:szCs w:val="24"/>
          <w:lang w:eastAsia="es-CO"/>
        </w:rPr>
        <w:softHyphen/>
        <w:t>butario, los cuales quedarán así:</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ACTIVOS BIOLÓGICOS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72" w:tooltip="Estatuto Tributario CETA" w:history="1">
        <w:r w:rsidR="00B018EB" w:rsidRPr="00B018EB">
          <w:rPr>
            <w:rFonts w:eastAsia="Times New Roman" w:cs="Times New Roman"/>
            <w:b/>
            <w:bCs/>
            <w:szCs w:val="24"/>
            <w:lang w:eastAsia="es-CO"/>
          </w:rPr>
          <w:t>Artículo 92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Activos biológicos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activos biológicos, plantas o animales, se dividen en: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Productores porque cumplen con las siguientes características: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Se utiliza en la producción o suministro de productos agrícolas o pecuarios;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Se espera que produzca durante más de un período;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Existe una probabilidad remota de que sea vendida como producto agropecuario excepto por ventas incidentales de raleos y podas.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Consumibles porque proceden de activos biológicos productores o cuyo ciclo de producción sea inferior a un año y su vocación es ser: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Enajenados en el giro ordinario de los negocios, o</w:t>
      </w:r>
    </w:p>
    <w:p w:rsidR="00794B2B" w:rsidRDefault="00794B2B"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Consumidos por el mismo contribuyente, lo cual comprende el proceso de transformación posterior.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73" w:tooltip="Estatuto Tributario CETA" w:history="1">
        <w:r w:rsidR="00B018EB" w:rsidRPr="00B018EB">
          <w:rPr>
            <w:rFonts w:eastAsia="Times New Roman" w:cs="Times New Roman"/>
            <w:b/>
            <w:bCs/>
            <w:szCs w:val="24"/>
            <w:lang w:eastAsia="es-CO"/>
          </w:rPr>
          <w:t>Artículo 93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Tratamiento de los activos biológicos productores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del impuesto sobre la renta y complementarios, los contribuyentes obligados a llevar contabilidad observarán las siguientes reglas: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activos biológicos productores serán tratados como propiedad, planta y equipo susceptibles de depreciación.</w:t>
      </w:r>
    </w:p>
    <w:p w:rsidR="007724CC" w:rsidRDefault="007724CC"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costo fiscal de los activos biológicos productores, susceptible de ser depreciado será:</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a) Para las plantas productoras: el valor de adquisición de la misma más todos los costos devengados hasta que la planta esté en disposición de dar frutos por primera vez;</w:t>
      </w:r>
    </w:p>
    <w:p w:rsidR="00794B2B" w:rsidRDefault="00794B2B"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Para los animales productores: el valor de adquisición del mismo más todos los costos devengados hasta el momento en que esté apto para producir.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La depreciación de estos activos se hará en línea recta en cuotas iguales por el término de la vida útil del activo determinada de confor</w:t>
      </w:r>
      <w:r w:rsidRPr="00B018EB">
        <w:rPr>
          <w:rFonts w:eastAsia="Times New Roman" w:cs="Times New Roman"/>
          <w:szCs w:val="24"/>
          <w:lang w:eastAsia="es-CO"/>
        </w:rPr>
        <w:softHyphen/>
        <w:t>midad con un estudio técnico elaborado por un experto en la materia.</w:t>
      </w:r>
    </w:p>
    <w:p w:rsidR="00794B2B" w:rsidRDefault="00794B2B"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Todas las mediciones a valor razonable de los activos biológicos productores no tendrán efectos en la determinación del impuesto sobre la renta y complementarios sino hasta el momento de la enajenación del activo biológico.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costos y gastos devengados que hayan sido tratados como costo o deducción en períodos fiscales anteriores, no podrán ser objeto de capitalización.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En la determinación de los costos devengados previstos en el numeral 2 de este artículo, se tendrán en cuenta las limitaciones previstas en este estatuto para su procedencia.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74" w:tooltip="Estatuto Tributario CETA" w:history="1">
        <w:r w:rsidR="00B018EB" w:rsidRPr="00B018EB">
          <w:rPr>
            <w:rFonts w:eastAsia="Times New Roman" w:cs="Times New Roman"/>
            <w:b/>
            <w:bCs/>
            <w:szCs w:val="24"/>
            <w:lang w:eastAsia="es-CO"/>
          </w:rPr>
          <w:t>Artículo 94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Tratamiento de los activos biológicos consumibles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del impuesto sobre la renta y complementarios, los contri</w:t>
      </w:r>
      <w:r w:rsidR="00B018EB" w:rsidRPr="00B018EB">
        <w:rPr>
          <w:rFonts w:eastAsia="Times New Roman" w:cs="Times New Roman"/>
          <w:szCs w:val="24"/>
          <w:lang w:eastAsia="es-CO"/>
        </w:rPr>
        <w:softHyphen/>
        <w:t>buyentes obligados a llevar contabilidad tratarán los activos biológicos consumibles como inventarios de conformidad con las reglas previstas en este estatuto para los inventarios, dicho tratamiento corresponderá a su costo fiscal.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Todas las mediciones a valor razonable de los activos biológicos consumibles no tendrán efectos en la determinación del im</w:t>
      </w:r>
      <w:r w:rsidRPr="00B018EB">
        <w:rPr>
          <w:rFonts w:eastAsia="Times New Roman" w:cs="Times New Roman"/>
          <w:szCs w:val="24"/>
          <w:lang w:eastAsia="es-CO"/>
        </w:rPr>
        <w:softHyphen/>
        <w:t>puesto sobre la renta y complementarios sino hasta el momento de la enajenación del activo biológico.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75" w:tooltip="Estatuto Tributario CETA" w:history="1">
        <w:r w:rsidR="00B018EB" w:rsidRPr="00B018EB">
          <w:rPr>
            <w:rFonts w:eastAsia="Times New Roman" w:cs="Times New Roman"/>
            <w:b/>
            <w:bCs/>
            <w:szCs w:val="24"/>
            <w:lang w:eastAsia="es-CO"/>
          </w:rPr>
          <w:t>Artículo 95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Renta bruta especial en la enajenación de activos bio</w:t>
      </w:r>
      <w:r w:rsidR="00B018EB" w:rsidRPr="00B018EB">
        <w:rPr>
          <w:rFonts w:eastAsia="Times New Roman" w:cs="Times New Roman"/>
          <w:b/>
          <w:bCs/>
          <w:i/>
          <w:iCs/>
          <w:szCs w:val="24"/>
          <w:lang w:eastAsia="es-CO"/>
        </w:rPr>
        <w:softHyphen/>
        <w:t>lógicos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 renta bruta especial en la enajenación de activos biológicos será la siguiente: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Para los obligados a llevar contabilidad se determina por la dife</w:t>
      </w:r>
      <w:r w:rsidRPr="00B018EB">
        <w:rPr>
          <w:rFonts w:eastAsia="Times New Roman" w:cs="Times New Roman"/>
          <w:szCs w:val="24"/>
          <w:lang w:eastAsia="es-CO"/>
        </w:rPr>
        <w:softHyphen/>
        <w:t>rencia entre el ingreso realizado y los costos determinados de acuerdo con los artículos anteriores.</w:t>
      </w:r>
    </w:p>
    <w:p w:rsidR="00794B2B" w:rsidRDefault="00794B2B"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Para los no obligados a llevar contabilidad se determina por la dife</w:t>
      </w:r>
      <w:r w:rsidRPr="00B018EB">
        <w:rPr>
          <w:rFonts w:eastAsia="Times New Roman" w:cs="Times New Roman"/>
          <w:szCs w:val="24"/>
          <w:lang w:eastAsia="es-CO"/>
        </w:rPr>
        <w:softHyphen/>
        <w:t>rencia entre el ingreso realizado y el costo de los activos biológicos. Para este efecto, el costo de los activos biológicos corresponde a los costos realizados por concepto de adquisición más costos de transformación, costos de siembra, los de cultivo, recolección, faena, entre otros asociados a la actividad económica y los efectuados para poner los productos en el lugar de su expendio, utilización o beneficio, debidamente soportados.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Respecto de los sujetos del numeral 1 de este artículo, independientemente del momento de ocurrencia, son deducibles las pér</w:t>
      </w:r>
      <w:r w:rsidRPr="00B018EB">
        <w:rPr>
          <w:rFonts w:eastAsia="Times New Roman" w:cs="Times New Roman"/>
          <w:szCs w:val="24"/>
          <w:lang w:eastAsia="es-CO"/>
        </w:rPr>
        <w:softHyphen/>
        <w:t xml:space="preserve">didas causadas en caso de destrucción, daños, muerte y otros eventos que afecten económicamente a los activos biológicos de los contribuyentes usados en la actividad generadora de la respectiva renta y que se deban a casos </w:t>
      </w:r>
      <w:r w:rsidRPr="00B018EB">
        <w:rPr>
          <w:rFonts w:eastAsia="Times New Roman" w:cs="Times New Roman"/>
          <w:szCs w:val="24"/>
          <w:lang w:eastAsia="es-CO"/>
        </w:rPr>
        <w:lastRenderedPageBreak/>
        <w:t>fortuitos, fuerza mayor y delitos en la parte que no se hubiere cubierto por indemnización, seguros o la parte que no hubiere sido asumida por un tercero. Para fines fiscales, las pérdidas serán valoradas teniendo en cuenta, únicamente, su precio de adquisición, y los costos directamente atribuibles a la transformación biológica del activo. El contribuyente conservará los respectivos documentos comprobatorios.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En ningún caso los no obligados a llevar contabilidad de que trata el numeral 2 del presente artículo podrán generar pérdidas fiscales.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58. </w:t>
      </w:r>
      <w:r w:rsidRPr="00B018EB">
        <w:rPr>
          <w:rFonts w:eastAsia="Times New Roman" w:cs="Times New Roman"/>
          <w:szCs w:val="24"/>
          <w:lang w:eastAsia="es-CO"/>
        </w:rPr>
        <w:t>Adiciónese el siguiente parágrafo 2° al </w:t>
      </w:r>
      <w:hyperlink r:id="rId176" w:tooltip="Estatuto Tributario CETA" w:history="1">
        <w:r w:rsidRPr="00B018EB">
          <w:rPr>
            <w:rFonts w:eastAsia="Times New Roman" w:cs="Times New Roman"/>
            <w:szCs w:val="24"/>
            <w:lang w:eastAsia="es-CO"/>
          </w:rPr>
          <w:t>artículo 96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Para efectos de la determinación de la renta líquida gravable, cuando las compañías aseguradoras y reaseguradoras generen ingresos determinados como rentas exentas, deberán calcular separada</w:t>
      </w:r>
      <w:r w:rsidRPr="00B018EB">
        <w:rPr>
          <w:rFonts w:eastAsia="Times New Roman" w:cs="Times New Roman"/>
          <w:szCs w:val="24"/>
          <w:lang w:eastAsia="es-CO"/>
        </w:rPr>
        <w:softHyphen/>
        <w:t>mente dichas rentas exentas y las rentas gravables, teniendo en cuenta lo previsto en los artículos </w:t>
      </w:r>
      <w:hyperlink r:id="rId177" w:tooltip="Estatuto Tributario CETA" w:history="1">
        <w:r w:rsidRPr="00B018EB">
          <w:rPr>
            <w:rFonts w:eastAsia="Times New Roman" w:cs="Times New Roman"/>
            <w:szCs w:val="24"/>
            <w:lang w:eastAsia="es-CO"/>
          </w:rPr>
          <w:t>26</w:t>
        </w:r>
      </w:hyperlink>
      <w:r w:rsidRPr="00B018EB">
        <w:rPr>
          <w:rFonts w:eastAsia="Times New Roman" w:cs="Times New Roman"/>
          <w:szCs w:val="24"/>
          <w:lang w:eastAsia="es-CO"/>
        </w:rPr>
        <w:t>, </w:t>
      </w:r>
      <w:hyperlink r:id="rId178" w:tooltip="Estatuto Tributario CETA" w:history="1">
        <w:r w:rsidRPr="00B018EB">
          <w:rPr>
            <w:rFonts w:eastAsia="Times New Roman" w:cs="Times New Roman"/>
            <w:szCs w:val="24"/>
            <w:lang w:eastAsia="es-CO"/>
          </w:rPr>
          <w:t>96</w:t>
        </w:r>
      </w:hyperlink>
      <w:r w:rsidRPr="00B018EB">
        <w:rPr>
          <w:rFonts w:eastAsia="Times New Roman" w:cs="Times New Roman"/>
          <w:szCs w:val="24"/>
          <w:lang w:eastAsia="es-CO"/>
        </w:rPr>
        <w:t> y demás disposiciones concordantes del Estatuto Tributario, así como los artículos 135 de la Ley 100 de 1993 y 4 del Decreto 841 de 1998.</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59. </w:t>
      </w:r>
      <w:r w:rsidRPr="00B018EB">
        <w:rPr>
          <w:rFonts w:eastAsia="Times New Roman" w:cs="Times New Roman"/>
          <w:szCs w:val="24"/>
          <w:lang w:eastAsia="es-CO"/>
        </w:rPr>
        <w:t>Modifíquese el numeral 2 y adiciónese un parágrafo al </w:t>
      </w:r>
      <w:hyperlink r:id="rId179" w:tooltip="Estatuto Tributario CETA" w:history="1">
        <w:r w:rsidRPr="00B018EB">
          <w:rPr>
            <w:rFonts w:eastAsia="Times New Roman" w:cs="Times New Roman"/>
            <w:szCs w:val="24"/>
            <w:lang w:eastAsia="es-CO"/>
          </w:rPr>
          <w:t>artículo 102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principio de transparencia en los contratos de fiducia mercantil opera de la siguiente manera: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los contratos de fiducia mercantil los beneficiarios, deberán incluir en sus declaraciones del impuesto sobre la renta y complementarios, los ingresos, costos y gastos devengados con cargo al patrimonio autónomo, en el mismo año o período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los beneficiarios o fideicomitentes sean personas naturales no obligadas a llevar contabilidad se observará la regla de realización prevista en el </w:t>
      </w:r>
      <w:hyperlink r:id="rId180" w:tooltip="Estatuto Tributario CETA" w:history="1">
        <w:r w:rsidRPr="00B018EB">
          <w:rPr>
            <w:rFonts w:eastAsia="Times New Roman" w:cs="Times New Roman"/>
            <w:szCs w:val="24"/>
            <w:lang w:eastAsia="es-CO"/>
          </w:rPr>
          <w:t>artículo 27</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Para efectos de lo dispuesto en este artículo, el fiduciario deberá proporcionar a los fideicomitentes y/o beneficiarios la informa</w:t>
      </w:r>
      <w:r w:rsidRPr="00B018EB">
        <w:rPr>
          <w:rFonts w:eastAsia="Times New Roman" w:cs="Times New Roman"/>
          <w:szCs w:val="24"/>
          <w:lang w:eastAsia="es-CO"/>
        </w:rPr>
        <w:softHyphen/>
        <w:t>ción financiera relacionada con el patrimonio autónomo. La certificación deberá estar firmada por el representante legal o quien haga sus veces, y la información financiera, que hará parte integral de dichos certificados, por el contador público y/o revisor fiscal, según corresponda, de acuerdo con los mecanismos establecidos en las disposiciones vigentes que rigen en materia de firmas.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60. </w:t>
      </w:r>
      <w:r w:rsidRPr="00B018EB">
        <w:rPr>
          <w:rFonts w:eastAsia="Times New Roman" w:cs="Times New Roman"/>
          <w:szCs w:val="24"/>
          <w:lang w:eastAsia="es-CO"/>
        </w:rPr>
        <w:t>Modifíquese el </w:t>
      </w:r>
      <w:hyperlink r:id="rId181" w:tooltip="Estatuto Tributario CETA" w:history="1">
        <w:r w:rsidRPr="00B018EB">
          <w:rPr>
            <w:rFonts w:eastAsia="Times New Roman" w:cs="Times New Roman"/>
            <w:szCs w:val="24"/>
            <w:lang w:eastAsia="es-CO"/>
          </w:rPr>
          <w:t>artículo 104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82" w:tooltip="Estatuto Tributario CETA" w:history="1">
        <w:r w:rsidR="00B018EB" w:rsidRPr="00B018EB">
          <w:rPr>
            <w:rFonts w:eastAsia="Times New Roman" w:cs="Times New Roman"/>
            <w:b/>
            <w:bCs/>
            <w:szCs w:val="24"/>
            <w:lang w:eastAsia="es-CO"/>
          </w:rPr>
          <w:t>Artículo 104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Realización de las deducciones para los no obligados a llevar contabilidad</w:t>
      </w:r>
      <w:r w:rsidR="00B018EB" w:rsidRPr="00B018EB">
        <w:rPr>
          <w:rFonts w:eastAsia="Times New Roman" w:cs="Times New Roman"/>
          <w:szCs w:val="24"/>
          <w:lang w:eastAsia="es-CO"/>
        </w:rPr>
        <w:t>. Para los contribuyentes no obligados a llevar con</w:t>
      </w:r>
      <w:r w:rsidR="00B018EB" w:rsidRPr="00B018EB">
        <w:rPr>
          <w:rFonts w:eastAsia="Times New Roman" w:cs="Times New Roman"/>
          <w:szCs w:val="24"/>
          <w:lang w:eastAsia="es-CO"/>
        </w:rPr>
        <w:softHyphen/>
        <w:t xml:space="preserve">tabilidad se entienden realizados las </w:t>
      </w:r>
      <w:r w:rsidR="00B018EB" w:rsidRPr="00B018EB">
        <w:rPr>
          <w:rFonts w:eastAsia="Times New Roman" w:cs="Times New Roman"/>
          <w:szCs w:val="24"/>
          <w:lang w:eastAsia="es-CO"/>
        </w:rPr>
        <w:lastRenderedPageBreak/>
        <w:t>deducciones legalmente aceptables cuando se paguen efectivamente en dinero o en especie o cuando su exigibilidad termine por cualquier otro modo que equivalga legalmente a un pago.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Por consiguiente, las deducciones incurridas por anticipado solo se deducen en el año o período gravable en que se preste el servicio o se venda el bien.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61. </w:t>
      </w:r>
      <w:r w:rsidRPr="00B018EB">
        <w:rPr>
          <w:rFonts w:eastAsia="Times New Roman" w:cs="Times New Roman"/>
          <w:szCs w:val="24"/>
          <w:lang w:eastAsia="es-CO"/>
        </w:rPr>
        <w:t>Modifíquese el </w:t>
      </w:r>
      <w:hyperlink r:id="rId183" w:tooltip="Estatuto Tributario CETA" w:history="1">
        <w:r w:rsidRPr="00B018EB">
          <w:rPr>
            <w:rFonts w:eastAsia="Times New Roman" w:cs="Times New Roman"/>
            <w:szCs w:val="24"/>
            <w:lang w:eastAsia="es-CO"/>
          </w:rPr>
          <w:t>artículo 105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84" w:tooltip="Estatuto Tributario CETA" w:history="1">
        <w:r w:rsidR="00B018EB" w:rsidRPr="00B018EB">
          <w:rPr>
            <w:rFonts w:eastAsia="Times New Roman" w:cs="Times New Roman"/>
            <w:b/>
            <w:bCs/>
            <w:szCs w:val="24"/>
            <w:lang w:eastAsia="es-CO"/>
          </w:rPr>
          <w:t>Artículo 105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Realización de la deducción para los obligados a llevar contabilidad</w:t>
      </w:r>
      <w:r w:rsidR="00B018EB" w:rsidRPr="00B018EB">
        <w:rPr>
          <w:rFonts w:eastAsia="Times New Roman" w:cs="Times New Roman"/>
          <w:szCs w:val="24"/>
          <w:lang w:eastAsia="es-CO"/>
        </w:rPr>
        <w:t>. Para los contribuyentes que estén obligados a lle</w:t>
      </w:r>
      <w:r w:rsidR="00B018EB" w:rsidRPr="00B018EB">
        <w:rPr>
          <w:rFonts w:eastAsia="Times New Roman" w:cs="Times New Roman"/>
          <w:szCs w:val="24"/>
          <w:lang w:eastAsia="es-CO"/>
        </w:rPr>
        <w:softHyphen/>
        <w:t>var contabilidad, las deducciones realizadas fiscalmente son los gastos devengados contablemente en el año o período gravable que cumplan los requisitos señalados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siguientes gastos, aunque devengados contablemente, generarán diferencias y su reconocimiento fiscal se hará en el momento en que lo determine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En las transacciones que generen intereses implícitos de confor</w:t>
      </w:r>
      <w:r w:rsidRPr="00B018EB">
        <w:rPr>
          <w:rFonts w:eastAsia="Times New Roman" w:cs="Times New Roman"/>
          <w:szCs w:val="24"/>
          <w:lang w:eastAsia="es-CO"/>
        </w:rPr>
        <w:softHyphen/>
        <w:t>midad con los marcos técnicos normativos contables, para efectos del impuesto sobre la renta y complementarios, solo se considerará como deducción el valor nominal de la transacción o factura o documento equivalente, que contendrá dichos intereses implícitos. En consecuencia, cuando se devengue la deducción por intereses implícitos, el mismo no será deducible;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Las pérdidas generadas por la medición a valor razonable, con cam</w:t>
      </w:r>
      <w:r w:rsidRPr="00B018EB">
        <w:rPr>
          <w:rFonts w:eastAsia="Times New Roman" w:cs="Times New Roman"/>
          <w:szCs w:val="24"/>
          <w:lang w:eastAsia="es-CO"/>
        </w:rPr>
        <w:softHyphen/>
        <w:t>bios en resultados, tales como propiedades de inversión, serán deducibles al momento de su enajenación o liquidación, lo que suceda primero;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Los gastos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w:t>
      </w:r>
      <w:r w:rsidRPr="00B018EB">
        <w:rPr>
          <w:rFonts w:eastAsia="Times New Roman" w:cs="Times New Roman"/>
          <w:szCs w:val="24"/>
          <w:lang w:eastAsia="es-CO"/>
        </w:rPr>
        <w:softHyphen/>
        <w:t>bolso con un monto y fecha ciertos, salvo las expresamente aceptadas por este estatuto, en especial lo previsto en el </w:t>
      </w:r>
      <w:hyperlink r:id="rId185" w:tooltip="Estatuto Tributario CETA" w:history="1">
        <w:r w:rsidRPr="00B018EB">
          <w:rPr>
            <w:rFonts w:eastAsia="Times New Roman" w:cs="Times New Roman"/>
            <w:szCs w:val="24"/>
            <w:lang w:eastAsia="es-CO"/>
          </w:rPr>
          <w:t>artículo 98</w:t>
        </w:r>
      </w:hyperlink>
      <w:r w:rsidRPr="00B018EB">
        <w:rPr>
          <w:rFonts w:eastAsia="Times New Roman" w:cs="Times New Roman"/>
          <w:szCs w:val="24"/>
          <w:lang w:eastAsia="es-CO"/>
        </w:rPr>
        <w:t> respecto de las compañías aseguradoras y los artículos </w:t>
      </w:r>
      <w:hyperlink r:id="rId186" w:tooltip="Estatuto Tributario CETA" w:history="1">
        <w:r w:rsidRPr="00B018EB">
          <w:rPr>
            <w:rFonts w:eastAsia="Times New Roman" w:cs="Times New Roman"/>
            <w:szCs w:val="24"/>
            <w:lang w:eastAsia="es-CO"/>
          </w:rPr>
          <w:t>112</w:t>
        </w:r>
      </w:hyperlink>
      <w:r w:rsidRPr="00B018EB">
        <w:rPr>
          <w:rFonts w:eastAsia="Times New Roman" w:cs="Times New Roman"/>
          <w:szCs w:val="24"/>
          <w:lang w:eastAsia="es-CO"/>
        </w:rPr>
        <w:t> y </w:t>
      </w:r>
      <w:hyperlink r:id="rId187" w:tooltip="Estatuto Tributario CETA" w:history="1">
        <w:r w:rsidRPr="00B018EB">
          <w:rPr>
            <w:rFonts w:eastAsia="Times New Roman" w:cs="Times New Roman"/>
            <w:szCs w:val="24"/>
            <w:lang w:eastAsia="es-CO"/>
          </w:rPr>
          <w:t>113</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Los gastos que se origen por actualización de pasivos estimados o provisiones no serán deducibles del impuesto sobre la renta y comple</w:t>
      </w:r>
      <w:r w:rsidRPr="00B018EB">
        <w:rPr>
          <w:rFonts w:eastAsia="Times New Roman" w:cs="Times New Roman"/>
          <w:szCs w:val="24"/>
          <w:lang w:eastAsia="es-CO"/>
        </w:rPr>
        <w:softHyphen/>
        <w:t>mentarios, sino hasta el momento en que surja la obligación de efectuar el desembolso con un monto y fecha cierto y no exista limitación alguna;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El deterioro de los activos, salvo en el caso de los activos depre</w:t>
      </w:r>
      <w:r w:rsidRPr="00B018EB">
        <w:rPr>
          <w:rFonts w:eastAsia="Times New Roman" w:cs="Times New Roman"/>
          <w:szCs w:val="24"/>
          <w:lang w:eastAsia="es-CO"/>
        </w:rPr>
        <w:softHyphen/>
        <w:t>ciables, será deducible del impuesto sobre la renta y complementarios al momento de su enajenación o liquidación, lo que suceda primero, salvo lo previsto en este estatuto; en especial lo establecido en los artículos </w:t>
      </w:r>
      <w:hyperlink r:id="rId188" w:tooltip="Estatuto Tributario CETA" w:history="1">
        <w:r w:rsidRPr="00B018EB">
          <w:rPr>
            <w:rFonts w:eastAsia="Times New Roman" w:cs="Times New Roman"/>
            <w:szCs w:val="24"/>
            <w:lang w:eastAsia="es-CO"/>
          </w:rPr>
          <w:t>145</w:t>
        </w:r>
      </w:hyperlink>
      <w:r w:rsidRPr="00B018EB">
        <w:rPr>
          <w:rFonts w:eastAsia="Times New Roman" w:cs="Times New Roman"/>
          <w:szCs w:val="24"/>
          <w:lang w:eastAsia="es-CO"/>
        </w:rPr>
        <w:t> y </w:t>
      </w:r>
      <w:hyperlink r:id="rId189" w:tooltip="Estatuto Tributario CETA" w:history="1">
        <w:r w:rsidRPr="00B018EB">
          <w:rPr>
            <w:rFonts w:eastAsia="Times New Roman" w:cs="Times New Roman"/>
            <w:szCs w:val="24"/>
            <w:lang w:eastAsia="es-CO"/>
          </w:rPr>
          <w:t>146</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f) Las deducciones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2. Los gastos que no cumplan con los requisitos establecidos en este estatuto para su deducción en el impuesto sobre la renta y complemen</w:t>
      </w:r>
      <w:r w:rsidRPr="00B018EB">
        <w:rPr>
          <w:rFonts w:eastAsia="Times New Roman" w:cs="Times New Roman"/>
          <w:szCs w:val="24"/>
          <w:lang w:eastAsia="es-CO"/>
        </w:rPr>
        <w:softHyphen/>
        <w:t>tarios, generarán diferencias permanentes. Dichos gastos comprenden, entre otros: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Las deducciones devengadas por concepto de la aplicación del método de participación patrimonial, incluyendo las pérdidas, de con</w:t>
      </w:r>
      <w:r w:rsidRPr="00B018EB">
        <w:rPr>
          <w:rFonts w:eastAsia="Times New Roman" w:cs="Times New Roman"/>
          <w:szCs w:val="24"/>
          <w:lang w:eastAsia="es-CO"/>
        </w:rPr>
        <w:softHyphen/>
        <w:t>formidad con los marcos técnicos normativos contables;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El impuesto sobre la renta y complementarios y los impuestos no comprendidos en el </w:t>
      </w:r>
      <w:hyperlink r:id="rId190" w:tooltip="Estatuto Tributario CETA" w:history="1">
        <w:r w:rsidRPr="00B018EB">
          <w:rPr>
            <w:rFonts w:eastAsia="Times New Roman" w:cs="Times New Roman"/>
            <w:szCs w:val="24"/>
            <w:lang w:eastAsia="es-CO"/>
          </w:rPr>
          <w:t>artículo 115</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Las multas, sanciones, penalidades, intereses moratorios de carácter sancionatorio y las condenas provenientes de procesos administrativos, judiciales o arbitrales diferentes a las laborales con sujeción a lo prevista en el numeral 3 del artículo 107-1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Las distribuciones de dividendos;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Los impuestos asumidos de terceros.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62. </w:t>
      </w:r>
      <w:r w:rsidRPr="00B018EB">
        <w:rPr>
          <w:rFonts w:eastAsia="Times New Roman" w:cs="Times New Roman"/>
          <w:szCs w:val="24"/>
          <w:lang w:eastAsia="es-CO"/>
        </w:rPr>
        <w:t>Modifíquese el inciso 3° del </w:t>
      </w:r>
      <w:hyperlink r:id="rId191" w:tooltip="Estatuto Tributario CETA" w:history="1">
        <w:r w:rsidRPr="00B018EB">
          <w:rPr>
            <w:rFonts w:eastAsia="Times New Roman" w:cs="Times New Roman"/>
            <w:szCs w:val="24"/>
            <w:lang w:eastAsia="es-CO"/>
          </w:rPr>
          <w:t>artículo 107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ningún caso serán deducibles las expensas provenientes de con</w:t>
      </w:r>
      <w:r w:rsidRPr="00B018EB">
        <w:rPr>
          <w:rFonts w:eastAsia="Times New Roman" w:cs="Times New Roman"/>
          <w:szCs w:val="24"/>
          <w:lang w:eastAsia="es-CO"/>
        </w:rPr>
        <w:softHyphen/>
        <w:t>ductas típicas consagradas en la ley como delito sancionable a título de dolo. La administración tributaria podrá, sin perjuicio de las sanciones correspondientes, desconocer cualquier deducción que incumpla con esta prohibición. La administración tributaria compulsará copias de dicha determinación a las autoridades que deban conocer de la comisión de la conducta típica. En el evento que las autoridades competentes determinen que la conducta que llevó a la administración tributaria a desconocer la deducción no es punible, los contribuyentes respecto de los cuales se ha desconocido la deducción podrán imputarlo en el año o período gravable en que se determine que la conducta no es punible, mediante la providencia correspondiente.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63. </w:t>
      </w:r>
      <w:r w:rsidRPr="00B018EB">
        <w:rPr>
          <w:rFonts w:eastAsia="Times New Roman" w:cs="Times New Roman"/>
          <w:szCs w:val="24"/>
          <w:lang w:eastAsia="es-CO"/>
        </w:rPr>
        <w:t>Adiciónese el artículo 107-1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107-1. </w:t>
      </w:r>
      <w:r w:rsidRPr="00B018EB">
        <w:rPr>
          <w:rFonts w:eastAsia="Times New Roman" w:cs="Times New Roman"/>
          <w:b/>
          <w:bCs/>
          <w:i/>
          <w:iCs/>
          <w:szCs w:val="24"/>
          <w:lang w:eastAsia="es-CO"/>
        </w:rPr>
        <w:t>Limitación de deducciones. </w:t>
      </w:r>
      <w:r w:rsidRPr="00B018EB">
        <w:rPr>
          <w:rFonts w:eastAsia="Times New Roman" w:cs="Times New Roman"/>
          <w:szCs w:val="24"/>
          <w:lang w:eastAsia="es-CO"/>
        </w:rPr>
        <w:t>Las siguientes deduc</w:t>
      </w:r>
      <w:r w:rsidRPr="00B018EB">
        <w:rPr>
          <w:rFonts w:eastAsia="Times New Roman" w:cs="Times New Roman"/>
          <w:szCs w:val="24"/>
          <w:lang w:eastAsia="es-CO"/>
        </w:rPr>
        <w:softHyphen/>
        <w:t>ciones serán aceptadas fiscalmente siempre y cuando se encuentren debidamente soportadas, hagan parte del giro ordinario del negocio, y con las siguientes limitaciones: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Atenciones a clientes, proveedores y empleados, tales como rega</w:t>
      </w:r>
      <w:r w:rsidRPr="00B018EB">
        <w:rPr>
          <w:rFonts w:eastAsia="Times New Roman" w:cs="Times New Roman"/>
          <w:szCs w:val="24"/>
          <w:lang w:eastAsia="es-CO"/>
        </w:rPr>
        <w:softHyphen/>
        <w:t>los, cortesías, fiestas, reuniones y festejos. El monto máximo a deducir por la totalidad de estos conceptos es el 1% de ingresos fiscales netos y efectivamente realizados.</w:t>
      </w:r>
    </w:p>
    <w:p w:rsidR="001D7C22" w:rsidRDefault="001D7C22"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pagos salariales y prestacionales, cuando provengan de litigios laborales, serán deducibles en el momento del pago siempre y cuando se acredite el cumplimiento de la totalidad de los requisitos para la de</w:t>
      </w:r>
      <w:r w:rsidRPr="00B018EB">
        <w:rPr>
          <w:rFonts w:eastAsia="Times New Roman" w:cs="Times New Roman"/>
          <w:szCs w:val="24"/>
          <w:lang w:eastAsia="es-CO"/>
        </w:rPr>
        <w:softHyphen/>
        <w:t>ducción de salarios.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64. </w:t>
      </w:r>
      <w:r w:rsidRPr="00B018EB">
        <w:rPr>
          <w:rFonts w:eastAsia="Times New Roman" w:cs="Times New Roman"/>
          <w:szCs w:val="24"/>
          <w:lang w:eastAsia="es-CO"/>
        </w:rPr>
        <w:t>Adiciónese el artículo 108-4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108-4. </w:t>
      </w:r>
      <w:r w:rsidRPr="00B018EB">
        <w:rPr>
          <w:rFonts w:eastAsia="Times New Roman" w:cs="Times New Roman"/>
          <w:b/>
          <w:bCs/>
          <w:i/>
          <w:iCs/>
          <w:szCs w:val="24"/>
          <w:lang w:eastAsia="es-CO"/>
        </w:rPr>
        <w:t>Tratamiento tributario de los pagos basados en acciones</w:t>
      </w:r>
      <w:r w:rsidRPr="00B018EB">
        <w:rPr>
          <w:rFonts w:eastAsia="Times New Roman" w:cs="Times New Roman"/>
          <w:b/>
          <w:bCs/>
          <w:szCs w:val="24"/>
          <w:lang w:eastAsia="es-CO"/>
        </w:rPr>
        <w:t>. </w:t>
      </w:r>
      <w:r w:rsidRPr="00B018EB">
        <w:rPr>
          <w:rFonts w:eastAsia="Times New Roman" w:cs="Times New Roman"/>
          <w:szCs w:val="24"/>
          <w:lang w:eastAsia="es-CO"/>
        </w:rPr>
        <w:t xml:space="preserve">Los pagos basados en acciones o cuotas de participación social son aquellos en virtud de los cuales el trabajador: (1) adquiere el derecho de ejercer una opción para la adquisición de acciones o </w:t>
      </w:r>
      <w:r w:rsidRPr="00B018EB">
        <w:rPr>
          <w:rFonts w:eastAsia="Times New Roman" w:cs="Times New Roman"/>
          <w:szCs w:val="24"/>
          <w:lang w:eastAsia="es-CO"/>
        </w:rPr>
        <w:lastRenderedPageBreak/>
        <w:t>cuotas de participación social en la sociedad que actúa como su empleadora o una vinculada o (2) recibe como parte de su remuneración acciones o cuotas de interés social de la sociedad que actúa como su empleadora o una vinculada. Para efectos fiscales el tratamiento será el siguiente: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1. Respecto de la sociedad: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Respecto de la primera modalidad, no se reconocerá pasivo o gasto por este concepto sino hasta el momento en que el trabajador ejerza la opción de compra;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Respecto de la segunda modalidad, el gasto correspondiente se reconocerá al momento de la realización;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El valor a deducir en ambos casos, será:</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Tratándose de acciones o cuotas de interés social listadas en una bolsa de valores de reconocido valor técnico, el valor correspondiente a las acciones el día en que se ejerza la opción o se entreguen las acciones correspondientes.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Tratándose de acciones o cuotas de interés social no listadas en una bolsa de valores de reconocido valor técnico, el valor será aquel de</w:t>
      </w:r>
      <w:r w:rsidRPr="00B018EB">
        <w:rPr>
          <w:rFonts w:eastAsia="Times New Roman" w:cs="Times New Roman"/>
          <w:szCs w:val="24"/>
          <w:lang w:eastAsia="es-CO"/>
        </w:rPr>
        <w:softHyphen/>
        <w:t>terminado de conformidad con lo previsto en el </w:t>
      </w:r>
      <w:hyperlink r:id="rId192" w:tooltip="Estatuto Tributario CETA" w:history="1">
        <w:r w:rsidRPr="00B018EB">
          <w:rPr>
            <w:rFonts w:eastAsia="Times New Roman" w:cs="Times New Roman"/>
            <w:szCs w:val="24"/>
            <w:lang w:eastAsia="es-CO"/>
          </w:rPr>
          <w:t>artículo 90</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En ambos casos, la procedencia de la deducción requiere el pago de los aportes de la seguridad social y su respectiva retención en la fuente por pagos laborales.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2. Respecto de los trabajadores: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Respecto de la primera modalidad, el ingreso se reconocerá en el momento en que se ejerza la opción y se calculará sobre la diferencia entre el valor a deducir por parte de la sociedad empleadora de acuerdo con el literal c) del numeral 1 de este artículo y el valor pagado por ellas;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Respecto de la segunda modalidad, el ingreso se reconocerá en el momento en que se entreguen las respectivas acciones o cuotas de interés social, el trabajador figure como accionista de la respectiva sociedad o se efectúe la correspondiente anotación en cuenta, lo que suceda primero, y se calculará sobre el valor comercial de conformidad con el literal c) del numeral 1 de este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65. </w:t>
      </w:r>
      <w:r w:rsidRPr="00B018EB">
        <w:rPr>
          <w:rFonts w:eastAsia="Times New Roman" w:cs="Times New Roman"/>
          <w:szCs w:val="24"/>
          <w:lang w:eastAsia="es-CO"/>
        </w:rPr>
        <w:t>Adiciónese el artículo 114-1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114-1. </w:t>
      </w:r>
      <w:r w:rsidRPr="00B018EB">
        <w:rPr>
          <w:rFonts w:eastAsia="Times New Roman" w:cs="Times New Roman"/>
          <w:b/>
          <w:bCs/>
          <w:i/>
          <w:iCs/>
          <w:szCs w:val="24"/>
          <w:lang w:eastAsia="es-CO"/>
        </w:rPr>
        <w:t>Exoneración de aportes</w:t>
      </w:r>
      <w:r w:rsidRPr="00B018EB">
        <w:rPr>
          <w:rFonts w:eastAsia="Times New Roman" w:cs="Times New Roman"/>
          <w:szCs w:val="24"/>
          <w:lang w:eastAsia="es-CO"/>
        </w:rPr>
        <w:t>. Estarán exoneradas del pago de los aportes parafiscales a favor del Servicio Nacional del Apren</w:t>
      </w:r>
      <w:r w:rsidRPr="00B018EB">
        <w:rPr>
          <w:rFonts w:eastAsia="Times New Roman" w:cs="Times New Roman"/>
          <w:szCs w:val="24"/>
          <w:lang w:eastAsia="es-CO"/>
        </w:rPr>
        <w:softHyphen/>
        <w:t>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Así mismo las personas naturales empleadoras estarán exoneradas de la obligación de pago de los aportes parafiscales al SENA, al ICBF y al Sistema de Seguridad Social en Salud por </w:t>
      </w:r>
      <w:r w:rsidRPr="00B018EB">
        <w:rPr>
          <w:rFonts w:eastAsia="Times New Roman" w:cs="Times New Roman"/>
          <w:szCs w:val="24"/>
          <w:lang w:eastAsia="es-CO"/>
        </w:rPr>
        <w:lastRenderedPageBreak/>
        <w:t>los empleados que deven</w:t>
      </w:r>
      <w:r w:rsidRPr="00B018EB">
        <w:rPr>
          <w:rFonts w:eastAsia="Times New Roman" w:cs="Times New Roman"/>
          <w:szCs w:val="24"/>
          <w:lang w:eastAsia="es-CO"/>
        </w:rPr>
        <w:softHyphen/>
        <w:t>guen menos de diez (10) salarios mínimos legales mensuales vigentes. Lo anterior no aplicará para personas naturales que empleen menos de dos trabajadores, los cuales seguirán obligados a efectuar los aportes de que trata este inciso.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consorcios, uniones temporales y patrimonios autónomos emplea</w:t>
      </w:r>
      <w:r w:rsidRPr="00B018EB">
        <w:rPr>
          <w:rFonts w:eastAsia="Times New Roman" w:cs="Times New Roman"/>
          <w:szCs w:val="24"/>
          <w:lang w:eastAsia="es-CO"/>
        </w:rPr>
        <w:softHyphen/>
        <w:t>dores en los cuales la totalidad de sus miembros estén exonerados del pago de los aportes parafiscales a favor del Servicio Nacional de Apren</w:t>
      </w:r>
      <w:r w:rsidRPr="00B018EB">
        <w:rPr>
          <w:rFonts w:eastAsia="Times New Roman" w:cs="Times New Roman"/>
          <w:szCs w:val="24"/>
          <w:lang w:eastAsia="es-CO"/>
        </w:rPr>
        <w:softHyphen/>
        <w:t>dizaje (SENA) y el Instituto Colombiano de Bienestar Familiar (ICBF) de acuerdo con los incisos anteriores y estén exonerados del pago de los aportes al Sistema de Seguridad Social en salud de acuerdo con el inciso anterior o con el parágrafo 4° del artículo 204 de la Ley 100 de 1993, estarán exonerados del pago de los aportes parafiscales a favor del Sena y el ICBF y al Sistema de Seguridad Social en Salud correspondientes a los trabajadores que devenguen, individualmente considerados, menos de diez (10) salarios mínimos mensuales legales vigentes.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empleadores de trabajadores que devenguen diez (10) salarios mínimos legales mensuales vigentes o más, sean o no sujetos pasivos del Impuesto sobre la Renta y Complementarios seguirán obli</w:t>
      </w:r>
      <w:r w:rsidRPr="00B018EB">
        <w:rPr>
          <w:rFonts w:eastAsia="Times New Roman" w:cs="Times New Roman"/>
          <w:szCs w:val="24"/>
          <w:lang w:eastAsia="es-CO"/>
        </w:rPr>
        <w:softHyphen/>
        <w:t>gados a realizar los aportes parafiscales y las cotizaciones de que tratan los artículos 202 y 204 de la Ley 100 de 1993 y los pertinentes de la Ley 1122 de 2007, el artículo 7° de la Ley 21 de 1982, los artículos 2° y 3° de la Ley 27 de 1974 y el artículo 1° de la Ley 89 de 1988, y de acuerdo con los requisitos y condiciones establecidos en las normas aplicables.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Las entidades calificadas en el Régimen Tributario Especial estarán obligadas a realizar los aportes parafiscales y las cotiza</w:t>
      </w:r>
      <w:r w:rsidRPr="00B018EB">
        <w:rPr>
          <w:rFonts w:eastAsia="Times New Roman" w:cs="Times New Roman"/>
          <w:szCs w:val="24"/>
          <w:lang w:eastAsia="es-CO"/>
        </w:rPr>
        <w:softHyphen/>
        <w:t>ciones de que tratan los artículos 202 y 204 de la Ley 100 de 1993 y las pertinentes de la Ley 1122 de 2007, el artículo 7° de la Ley 21 de 1982, los artículos 2° y 3° de la Ley 27 de 1974 y el artículo 1° de la Ley 89 de 1988, y de acuerdo con los requisitos y condiciones establecidos en las normas aplicables.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Los contribuyentes del impuesto sobre la renta y com</w:t>
      </w:r>
      <w:r w:rsidRPr="00B018EB">
        <w:rPr>
          <w:rFonts w:eastAsia="Times New Roman" w:cs="Times New Roman"/>
          <w:szCs w:val="24"/>
          <w:lang w:eastAsia="es-CO"/>
        </w:rPr>
        <w:softHyphen/>
        <w:t>plementarios, que liquiden el impuesto a la tarifa prevista en el inciso 1° del </w:t>
      </w:r>
      <w:hyperlink r:id="rId193" w:tooltip="Estatuto Tributario CETA" w:history="1">
        <w:r w:rsidRPr="00B018EB">
          <w:rPr>
            <w:rFonts w:eastAsia="Times New Roman" w:cs="Times New Roman"/>
            <w:szCs w:val="24"/>
            <w:lang w:eastAsia="es-CO"/>
          </w:rPr>
          <w:t>artículo 240-1</w:t>
        </w:r>
      </w:hyperlink>
      <w:r w:rsidRPr="00B018EB">
        <w:rPr>
          <w:rFonts w:eastAsia="Times New Roman" w:cs="Times New Roman"/>
          <w:szCs w:val="24"/>
          <w:lang w:eastAsia="es-CO"/>
        </w:rPr>
        <w:t> tendrán derecho a la exoneración de que trata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Los contribuyentes que tengan rentas gravadas a cual</w:t>
      </w:r>
      <w:r w:rsidRPr="00B018EB">
        <w:rPr>
          <w:rFonts w:eastAsia="Times New Roman" w:cs="Times New Roman"/>
          <w:szCs w:val="24"/>
          <w:lang w:eastAsia="es-CO"/>
        </w:rPr>
        <w:softHyphen/>
        <w:t>quiera de las tarifas de que tratan los parágrafos 1°, 2°, 3° y 4° del </w:t>
      </w:r>
      <w:hyperlink r:id="rId194" w:tooltip="Estatuto Tributario CETA" w:history="1">
        <w:r w:rsidRPr="00B018EB">
          <w:rPr>
            <w:rFonts w:eastAsia="Times New Roman" w:cs="Times New Roman"/>
            <w:szCs w:val="24"/>
            <w:lang w:eastAsia="es-CO"/>
          </w:rPr>
          <w:t>artículo 240</w:t>
        </w:r>
      </w:hyperlink>
      <w:r w:rsidRPr="00B018EB">
        <w:rPr>
          <w:rFonts w:eastAsia="Times New Roman" w:cs="Times New Roman"/>
          <w:szCs w:val="24"/>
          <w:lang w:eastAsia="es-CO"/>
        </w:rPr>
        <w:t> del Estatuto Tributario, y el inciso 1° del </w:t>
      </w:r>
      <w:hyperlink r:id="rId195" w:tooltip="Estatuto Tributario CETA" w:history="1">
        <w:r w:rsidRPr="00B018EB">
          <w:rPr>
            <w:rFonts w:eastAsia="Times New Roman" w:cs="Times New Roman"/>
            <w:szCs w:val="24"/>
            <w:lang w:eastAsia="es-CO"/>
          </w:rPr>
          <w:t>artículo 240-1</w:t>
        </w:r>
      </w:hyperlink>
      <w:r w:rsidRPr="00B018EB">
        <w:rPr>
          <w:rFonts w:eastAsia="Times New Roman" w:cs="Times New Roman"/>
          <w:szCs w:val="24"/>
          <w:lang w:eastAsia="es-CO"/>
        </w:rPr>
        <w:t> del Estatuto Tributario, tendrán derecho a la exoneración de aportes de que trata este artículo siempre que liquiden el impuesto a las tarifas previstas en las normas citadas. Lo anterior sin perjuicio de lo previsto en el parágrafo 3° del </w:t>
      </w:r>
      <w:hyperlink r:id="rId196" w:tooltip="Estatuto Tributario CETA" w:history="1">
        <w:r w:rsidRPr="00B018EB">
          <w:rPr>
            <w:rFonts w:eastAsia="Times New Roman" w:cs="Times New Roman"/>
            <w:szCs w:val="24"/>
            <w:lang w:eastAsia="es-CO"/>
          </w:rPr>
          <w:t>artículo 240-1</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Las Instituciones de Educación Superior públicas no están obligadas a efectuar aportes para el Servicio Nacional de Aprendizaje.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66. </w:t>
      </w:r>
      <w:r w:rsidRPr="00B018EB">
        <w:rPr>
          <w:rFonts w:eastAsia="Times New Roman" w:cs="Times New Roman"/>
          <w:szCs w:val="24"/>
          <w:lang w:eastAsia="es-CO"/>
        </w:rPr>
        <w:t>Adiciónese el </w:t>
      </w:r>
      <w:hyperlink r:id="rId197" w:tooltip="Estatuto Tributario CETA" w:history="1">
        <w:r w:rsidRPr="00B018EB">
          <w:rPr>
            <w:rFonts w:eastAsia="Times New Roman" w:cs="Times New Roman"/>
            <w:szCs w:val="24"/>
            <w:lang w:eastAsia="es-CO"/>
          </w:rPr>
          <w:t>artículo 115-1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198" w:tooltip="Estatuto Tributario CETA" w:history="1">
        <w:r w:rsidR="00B018EB" w:rsidRPr="00B018EB">
          <w:rPr>
            <w:rFonts w:eastAsia="Times New Roman" w:cs="Times New Roman"/>
            <w:b/>
            <w:bCs/>
            <w:szCs w:val="24"/>
            <w:lang w:eastAsia="es-CO"/>
          </w:rPr>
          <w:t>Artículo 115-1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Deducción para las prestaciones sociales, aportes parafiscales e impuestos. </w:t>
      </w:r>
      <w:r w:rsidR="00B018EB" w:rsidRPr="00B018EB">
        <w:rPr>
          <w:rFonts w:eastAsia="Times New Roman" w:cs="Times New Roman"/>
          <w:szCs w:val="24"/>
          <w:lang w:eastAsia="es-CO"/>
        </w:rPr>
        <w:t>Para los contribuyentes obligados a llevar contabilidad, serán aceptadas las erogaciones devengadas por concepto de prestaciones sociales, aportes parafiscales e impuestos de que trata el </w:t>
      </w:r>
      <w:hyperlink r:id="rId199" w:tooltip="Estatuto Tributario CETA" w:history="1">
        <w:r w:rsidR="00B018EB" w:rsidRPr="00B018EB">
          <w:rPr>
            <w:rFonts w:eastAsia="Times New Roman" w:cs="Times New Roman"/>
            <w:szCs w:val="24"/>
            <w:lang w:eastAsia="es-CO"/>
          </w:rPr>
          <w:t>artículo 115</w:t>
        </w:r>
      </w:hyperlink>
      <w:r w:rsidR="00B018EB" w:rsidRPr="00B018EB">
        <w:rPr>
          <w:rFonts w:eastAsia="Times New Roman" w:cs="Times New Roman"/>
          <w:szCs w:val="24"/>
          <w:lang w:eastAsia="es-CO"/>
        </w:rPr>
        <w:t xml:space="preserve"> de este Estatuto, en el año o período gravable que se </w:t>
      </w:r>
      <w:r w:rsidR="00B018EB" w:rsidRPr="00B018EB">
        <w:rPr>
          <w:rFonts w:eastAsia="Times New Roman" w:cs="Times New Roman"/>
          <w:szCs w:val="24"/>
          <w:lang w:eastAsia="es-CO"/>
        </w:rPr>
        <w:lastRenderedPageBreak/>
        <w:t>devenguen, siempre y cuando los aportes parafiscales e impuestos se encuentren efectivamente pagados previamente a la presentación de la declaración inicial del impuesto sobre la renta.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67. </w:t>
      </w:r>
      <w:r w:rsidRPr="00B018EB">
        <w:rPr>
          <w:rFonts w:eastAsia="Times New Roman" w:cs="Times New Roman"/>
          <w:szCs w:val="24"/>
          <w:lang w:eastAsia="es-CO"/>
        </w:rPr>
        <w:t>Adiciónese un artículo 115-2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115-2. </w:t>
      </w:r>
      <w:r w:rsidRPr="00B018EB">
        <w:rPr>
          <w:rFonts w:eastAsia="Times New Roman" w:cs="Times New Roman"/>
          <w:b/>
          <w:bCs/>
          <w:i/>
          <w:iCs/>
          <w:szCs w:val="24"/>
          <w:lang w:eastAsia="es-CO"/>
        </w:rPr>
        <w:t>Deducción especial del impuesto sobre las ventas</w:t>
      </w:r>
      <w:r w:rsidRPr="00B018EB">
        <w:rPr>
          <w:rFonts w:eastAsia="Times New Roman" w:cs="Times New Roman"/>
          <w:b/>
          <w:bCs/>
          <w:szCs w:val="24"/>
          <w:lang w:eastAsia="es-CO"/>
        </w:rPr>
        <w:t>. </w:t>
      </w:r>
      <w:r w:rsidRPr="00B018EB">
        <w:rPr>
          <w:rFonts w:eastAsia="Times New Roman" w:cs="Times New Roman"/>
          <w:szCs w:val="24"/>
          <w:lang w:eastAsia="es-CO"/>
        </w:rPr>
        <w:t>A partir del año gravable 2017 los contribuyentes tendrán derecho a deducir para el cálculo de su base gravable del impuesto sobre la renta el valor pagado por concepto del Impuesto sobre las Ventas por la adquisición o importación de bienes de capital gravados a la tarifa general.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Esta deducción se solicitará en la declaración del impuesto sobre la renta del año gravable en que se importe o adquiera el bien de capital.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En ningún caso el beneficio previsto en este artículo puede ser utilizado en forma concurrente con el establecido en el </w:t>
      </w:r>
      <w:hyperlink r:id="rId200" w:tooltip="Estatuto Tributario CETA" w:history="1">
        <w:r w:rsidRPr="00B018EB">
          <w:rPr>
            <w:rFonts w:eastAsia="Times New Roman" w:cs="Times New Roman"/>
            <w:szCs w:val="24"/>
            <w:lang w:eastAsia="es-CO"/>
          </w:rPr>
          <w:t>artículo 258-2</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beneficios aquí previstos serán aplicables cuando los bienes sean adquiridos a través de la modalidad de leasing financiero y la opción de compra sea ejercida al final del contrato. En caso contrario, el arrendatario estará obligado al momento en que decida no ejercer la opción de compra a reconocer el descuento tomado como mayor impuesto a pagar y la deducción tomada como renta líquida por recuperación de deducciones.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Se entiende como bienes de capital para efectos del presente inciso, aquellos bienes tangibles depreciables que no se ena</w:t>
      </w:r>
      <w:r w:rsidRPr="00B018EB">
        <w:rPr>
          <w:rFonts w:eastAsia="Times New Roman" w:cs="Times New Roman"/>
          <w:szCs w:val="24"/>
          <w:lang w:eastAsia="es-CO"/>
        </w:rPr>
        <w:softHyphen/>
        <w:t>jenen en el giro ordinario del negocio, utilizados para la producción de bienes o servicios y que a diferencia de las materias primas e insumos no se incorporan a los bienes finales producidos ni se transforman en el proceso productivo, excepto por el desgaste propio de su utilización. En esta medida, entre otros, se consideran bienes de capital la maquinaria y equipo, los equipos de informática, de comunicaciones y de transporte, cargue y descargue; adquiridos para la producción industrial y agrope</w:t>
      </w:r>
      <w:r w:rsidRPr="00B018EB">
        <w:rPr>
          <w:rFonts w:eastAsia="Times New Roman" w:cs="Times New Roman"/>
          <w:szCs w:val="24"/>
          <w:lang w:eastAsia="es-CO"/>
        </w:rPr>
        <w:softHyphen/>
        <w:t>cuaria y para la prestación de servicios, maquinaria y equipos usados para explotación y operación de juegos de suerte y azar.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68. </w:t>
      </w:r>
      <w:r w:rsidRPr="00B018EB">
        <w:rPr>
          <w:rFonts w:eastAsia="Times New Roman" w:cs="Times New Roman"/>
          <w:szCs w:val="24"/>
          <w:lang w:eastAsia="es-CO"/>
        </w:rPr>
        <w:t>Modifíquese el </w:t>
      </w:r>
      <w:hyperlink r:id="rId201" w:tooltip="Estatuto Tributario CETA" w:history="1">
        <w:r w:rsidRPr="00B018EB">
          <w:rPr>
            <w:rFonts w:eastAsia="Times New Roman" w:cs="Times New Roman"/>
            <w:szCs w:val="24"/>
            <w:lang w:eastAsia="es-CO"/>
          </w:rPr>
          <w:t>artículo 117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02" w:tooltip="Estatuto Tributario CETA" w:history="1">
        <w:r w:rsidR="00B018EB" w:rsidRPr="00B018EB">
          <w:rPr>
            <w:rFonts w:eastAsia="Times New Roman" w:cs="Times New Roman"/>
            <w:b/>
            <w:bCs/>
            <w:szCs w:val="24"/>
            <w:lang w:eastAsia="es-CO"/>
          </w:rPr>
          <w:t>Artículo 117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Deducción de intereses. </w:t>
      </w:r>
      <w:r w:rsidR="00B018EB" w:rsidRPr="00B018EB">
        <w:rPr>
          <w:rFonts w:eastAsia="Times New Roman" w:cs="Times New Roman"/>
          <w:szCs w:val="24"/>
          <w:lang w:eastAsia="es-CO"/>
        </w:rPr>
        <w:t>El gasto por intereses deven</w:t>
      </w:r>
      <w:r w:rsidR="00B018EB" w:rsidRPr="00B018EB">
        <w:rPr>
          <w:rFonts w:eastAsia="Times New Roman" w:cs="Times New Roman"/>
          <w:szCs w:val="24"/>
          <w:lang w:eastAsia="es-CO"/>
        </w:rPr>
        <w:softHyphen/>
        <w:t>gado a favor de terceros será deducible en la parte que no exceda la tasa más alta que se haya autorizado cobrar a los establecimientos bancarios, durante el respectivo año o período gravable, la cual será certificada anualmente por la Superintendencia Financiera.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exceso a que se refiere el primer inciso de este artículo no podrá ser tratado como costo, ni capitalizado cuando sea el caso.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69. </w:t>
      </w:r>
      <w:r w:rsidRPr="00B018EB">
        <w:rPr>
          <w:rFonts w:eastAsia="Times New Roman" w:cs="Times New Roman"/>
          <w:szCs w:val="24"/>
          <w:lang w:eastAsia="es-CO"/>
        </w:rPr>
        <w:t>Adiciónese el siguiente parágrafo al </w:t>
      </w:r>
      <w:hyperlink r:id="rId203" w:tooltip="Estatuto Tributario CETA" w:history="1">
        <w:r w:rsidRPr="00B018EB">
          <w:rPr>
            <w:rFonts w:eastAsia="Times New Roman" w:cs="Times New Roman"/>
            <w:szCs w:val="24"/>
            <w:lang w:eastAsia="es-CO"/>
          </w:rPr>
          <w:t>artículo 118-1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5°. </w:t>
      </w:r>
      <w:r w:rsidRPr="00B018EB">
        <w:rPr>
          <w:rFonts w:eastAsia="Times New Roman" w:cs="Times New Roman"/>
          <w:szCs w:val="24"/>
          <w:lang w:eastAsia="es-CO"/>
        </w:rPr>
        <w:t>Lo dispuesto en el presente artículo no se aplicará a intereses generados con ocasión de créditos otorgados por entidades so</w:t>
      </w:r>
      <w:r w:rsidRPr="00B018EB">
        <w:rPr>
          <w:rFonts w:eastAsia="Times New Roman" w:cs="Times New Roman"/>
          <w:szCs w:val="24"/>
          <w:lang w:eastAsia="es-CO"/>
        </w:rPr>
        <w:softHyphen/>
        <w:t>metidas a la vigilancia de la Superintendencia Financiera de Colombia o entidades del exterior que estén sometidas a vigilancia de la autoridad encargada de la supervisión del sistema financiero, siempre que el contri</w:t>
      </w:r>
      <w:r w:rsidRPr="00B018EB">
        <w:rPr>
          <w:rFonts w:eastAsia="Times New Roman" w:cs="Times New Roman"/>
          <w:szCs w:val="24"/>
          <w:lang w:eastAsia="es-CO"/>
        </w:rPr>
        <w:softHyphen/>
        <w:t>buyente del impuesto sobre la renta y complementarios, sea un operador de libranzas y esté sometido a un régimen de regulación prudencial por parte de la Superintendencia de Sociedades.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ningún caso lo establecido en el presente parágrafo será aplicable a créditos otorgados por los vinculados del exterior a que se refiere el </w:t>
      </w:r>
      <w:hyperlink r:id="rId204" w:tooltip="Estatuto Tributario CETA" w:history="1">
        <w:r w:rsidRPr="00B018EB">
          <w:rPr>
            <w:rFonts w:eastAsia="Times New Roman" w:cs="Times New Roman"/>
            <w:szCs w:val="24"/>
            <w:lang w:eastAsia="es-CO"/>
          </w:rPr>
          <w:t>artículo 260-1</w:t>
        </w:r>
      </w:hyperlink>
      <w:r w:rsidRPr="00B018EB">
        <w:rPr>
          <w:rFonts w:eastAsia="Times New Roman" w:cs="Times New Roman"/>
          <w:szCs w:val="24"/>
          <w:lang w:eastAsia="es-CO"/>
        </w:rPr>
        <w:t> ni a créditos otorgados por entidades localizadas en ju</w:t>
      </w:r>
      <w:r w:rsidRPr="00B018EB">
        <w:rPr>
          <w:rFonts w:eastAsia="Times New Roman" w:cs="Times New Roman"/>
          <w:szCs w:val="24"/>
          <w:lang w:eastAsia="es-CO"/>
        </w:rPr>
        <w:softHyphen/>
        <w:t>risdicción no cooperante.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70. </w:t>
      </w:r>
      <w:r w:rsidRPr="00B018EB">
        <w:rPr>
          <w:rFonts w:eastAsia="Times New Roman" w:cs="Times New Roman"/>
          <w:szCs w:val="24"/>
          <w:lang w:eastAsia="es-CO"/>
        </w:rPr>
        <w:t>Modifíquese el </w:t>
      </w:r>
      <w:hyperlink r:id="rId205" w:tooltip="Estatuto Tributario CETA" w:history="1">
        <w:r w:rsidRPr="00B018EB">
          <w:rPr>
            <w:rFonts w:eastAsia="Times New Roman" w:cs="Times New Roman"/>
            <w:szCs w:val="24"/>
            <w:lang w:eastAsia="es-CO"/>
          </w:rPr>
          <w:t>artículo 120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06" w:tooltip="Estatuto Tributario CETA" w:history="1">
        <w:r w:rsidR="00B018EB" w:rsidRPr="00B018EB">
          <w:rPr>
            <w:rFonts w:eastAsia="Times New Roman" w:cs="Times New Roman"/>
            <w:b/>
            <w:bCs/>
            <w:szCs w:val="24"/>
            <w:lang w:eastAsia="es-CO"/>
          </w:rPr>
          <w:t>Artículo 120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Limitaciones a pagos de regalías por concepto de in</w:t>
      </w:r>
      <w:r w:rsidR="00B018EB" w:rsidRPr="00B018EB">
        <w:rPr>
          <w:rFonts w:eastAsia="Times New Roman" w:cs="Times New Roman"/>
          <w:b/>
          <w:bCs/>
          <w:i/>
          <w:iCs/>
          <w:szCs w:val="24"/>
          <w:lang w:eastAsia="es-CO"/>
        </w:rPr>
        <w:softHyphen/>
        <w:t>tangibles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No será aceptada la deducción por concepto de pago de regalías a vinculados económicos del exterior ni zonas francas, correspondiente a la explotación de un intangible formado en el territorio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No serán deducibles los pagos por concepto de regalías realizadas durante el año o período gravable, cuando dichas regalías estén asociadas a la adquisición de productos terminados.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71. </w:t>
      </w:r>
      <w:r w:rsidRPr="00B018EB">
        <w:rPr>
          <w:rFonts w:eastAsia="Times New Roman" w:cs="Times New Roman"/>
          <w:szCs w:val="24"/>
          <w:lang w:eastAsia="es-CO"/>
        </w:rPr>
        <w:t>Modifíquese el </w:t>
      </w:r>
      <w:hyperlink r:id="rId207" w:tooltip="Estatuto Tributario CETA" w:history="1">
        <w:r w:rsidRPr="00B018EB">
          <w:rPr>
            <w:rFonts w:eastAsia="Times New Roman" w:cs="Times New Roman"/>
            <w:szCs w:val="24"/>
            <w:lang w:eastAsia="es-CO"/>
          </w:rPr>
          <w:t>artículo 122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08" w:tooltip="Estatuto Tributario CETA" w:history="1">
        <w:r w:rsidR="00B018EB" w:rsidRPr="00B018EB">
          <w:rPr>
            <w:rFonts w:eastAsia="Times New Roman" w:cs="Times New Roman"/>
            <w:b/>
            <w:bCs/>
            <w:szCs w:val="24"/>
            <w:lang w:eastAsia="es-CO"/>
          </w:rPr>
          <w:t>Artículo 122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Limitación a las deducciones de los costos y gastos en el exterior</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costos o deducciones por expensas en el exterior para la obtención de rentas de fuente dentro del país, no pueden exceder del quince por ciento (15%) de la renta líquida del contribuyente, computada antes de descontar tales costos o deducciones, salvo cuando se trate de los siguientes pagos: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Aquellos respecto de los cuales sea obligatoria la retención en la fuente.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contemplados en el </w:t>
      </w:r>
      <w:hyperlink r:id="rId209" w:tooltip="Estatuto Tributario CETA" w:history="1">
        <w:r w:rsidRPr="00B018EB">
          <w:rPr>
            <w:rFonts w:eastAsia="Times New Roman" w:cs="Times New Roman"/>
            <w:szCs w:val="24"/>
            <w:lang w:eastAsia="es-CO"/>
          </w:rPr>
          <w:t>artículo 25</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Los pagos o abonos en cuenta por adquisición de cualquier clase de bienes corporales.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Aquellos en que se incurra en cumplimiento de una obligación legal, tales como los servicios de certificación aduanera.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Los intereses sobre créditos otorgados a contribuyentes residentes en el país por parte de organismos multilaterales de crédito, a cuyo acto constitutivo haya adherido Colombia, siempre y cuando se encuentre vigente y en él se establezca que el respectivo organismo multilateral está exento de impuesto sobre la renta.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72. </w:t>
      </w:r>
      <w:r w:rsidRPr="00B018EB">
        <w:rPr>
          <w:rFonts w:eastAsia="Times New Roman" w:cs="Times New Roman"/>
          <w:szCs w:val="24"/>
          <w:lang w:eastAsia="es-CO"/>
        </w:rPr>
        <w:t>Adiciónese al </w:t>
      </w:r>
      <w:hyperlink r:id="rId210" w:tooltip="Estatuto Tributario CETA" w:history="1">
        <w:r w:rsidRPr="00B018EB">
          <w:rPr>
            <w:rFonts w:eastAsia="Times New Roman" w:cs="Times New Roman"/>
            <w:szCs w:val="24"/>
            <w:lang w:eastAsia="es-CO"/>
          </w:rPr>
          <w:t>artículo 123</w:t>
        </w:r>
      </w:hyperlink>
      <w:r w:rsidRPr="00B018EB">
        <w:rPr>
          <w:rFonts w:eastAsia="Times New Roman" w:cs="Times New Roman"/>
          <w:szCs w:val="24"/>
          <w:lang w:eastAsia="es-CO"/>
        </w:rPr>
        <w:t> del Estatuto Tributario el siguiente inciso,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Proceden como deducción los gastos devengados por concepto de contratos de importación de tecnología, patentes y marcas, en la me</w:t>
      </w:r>
      <w:r w:rsidRPr="00B018EB">
        <w:rPr>
          <w:rFonts w:eastAsia="Times New Roman" w:cs="Times New Roman"/>
          <w:szCs w:val="24"/>
          <w:lang w:eastAsia="es-CO"/>
        </w:rPr>
        <w:softHyphen/>
        <w:t>dida en que se haya solicitado ante el organismo oficial competente el registro del contrato correspondiente, dentro de los seis meses siguientes a la suscripción del contrato. En caso que se modifique el contrato, la solicitud de registro se debe efectuar dentro de los tres meses siguientes al de su modificación.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73. </w:t>
      </w:r>
      <w:r w:rsidRPr="00B018EB">
        <w:rPr>
          <w:rFonts w:eastAsia="Times New Roman" w:cs="Times New Roman"/>
          <w:szCs w:val="24"/>
          <w:lang w:eastAsia="es-CO"/>
        </w:rPr>
        <w:t>Adiciónese un parágrafo al </w:t>
      </w:r>
      <w:hyperlink r:id="rId211" w:tooltip="Estatuto Tributario CETA" w:history="1">
        <w:r w:rsidRPr="00B018EB">
          <w:rPr>
            <w:rFonts w:eastAsia="Times New Roman" w:cs="Times New Roman"/>
            <w:szCs w:val="24"/>
            <w:lang w:eastAsia="es-CO"/>
          </w:rPr>
          <w:t>artículo 124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Los conceptos mencionados en el presente artículo, diferentes a regalías y explotación o adquisición de cualquier clase de intangible, sean de fuente nacional o extranjera estarán sometidos a una tarifa de retención en la fuente establecido en el </w:t>
      </w:r>
      <w:hyperlink r:id="rId212" w:tooltip="Estatuto Tributario CETA" w:history="1">
        <w:r w:rsidRPr="00B018EB">
          <w:rPr>
            <w:rFonts w:eastAsia="Times New Roman" w:cs="Times New Roman"/>
            <w:szCs w:val="24"/>
            <w:lang w:eastAsia="es-CO"/>
          </w:rPr>
          <w:t>artículo 408</w:t>
        </w:r>
      </w:hyperlink>
      <w:r w:rsidRPr="00B018EB">
        <w:rPr>
          <w:rFonts w:eastAsia="Times New Roman" w:cs="Times New Roman"/>
          <w:szCs w:val="24"/>
          <w:lang w:eastAsia="es-CO"/>
        </w:rPr>
        <w:t>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74. </w:t>
      </w:r>
      <w:r w:rsidRPr="00B018EB">
        <w:rPr>
          <w:rFonts w:eastAsia="Times New Roman" w:cs="Times New Roman"/>
          <w:szCs w:val="24"/>
          <w:lang w:eastAsia="es-CO"/>
        </w:rPr>
        <w:t>Modifíquese el </w:t>
      </w:r>
      <w:hyperlink r:id="rId213" w:tooltip="Estatuto Tributario CETA" w:history="1">
        <w:r w:rsidRPr="00B018EB">
          <w:rPr>
            <w:rFonts w:eastAsia="Times New Roman" w:cs="Times New Roman"/>
            <w:szCs w:val="24"/>
            <w:lang w:eastAsia="es-CO"/>
          </w:rPr>
          <w:t>artículo 124-2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14" w:tooltip="Estatuto Tributario CETA" w:history="1">
        <w:r w:rsidR="00B018EB" w:rsidRPr="00B018EB">
          <w:rPr>
            <w:rFonts w:eastAsia="Times New Roman" w:cs="Times New Roman"/>
            <w:b/>
            <w:bCs/>
            <w:szCs w:val="24"/>
            <w:lang w:eastAsia="es-CO"/>
          </w:rPr>
          <w:t>Artículo 124-2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Pagos a jurisdicciones no cooperantes, de baja o nula imposición y a entidades pertenecientes a regímenes tributarios preferenciales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No serán constitutivos de costo o deducción los pagos o abonos en cuenta que se realicen a personas naturales, personas jurídicas o a cualquier otro tipo de entidad que se encuentre constituida, localizada o en funcionamiento en jurisdicciones no cooperantes, de baja o nula imposición, o a entidades pertenecientes a regímenes preferenciales, que hayan sido calificados como tales por el Gobierno colombiano, salvo que se haya efectuado la retención en la fuente por concepto de Impuesto sobre la Renta, cuando a ello haya lugar.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Sin perjuicio de lo previsto en el régimen de precios de transferencia, lo previsto en este artículo no le será aplicable a los pagos o abonos en cuenta que se realicen con ocasión de operaciones financieras registradas ante el Banco de la República.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75. </w:t>
      </w:r>
      <w:r w:rsidRPr="00B018EB">
        <w:rPr>
          <w:rFonts w:eastAsia="Times New Roman" w:cs="Times New Roman"/>
          <w:szCs w:val="24"/>
          <w:lang w:eastAsia="es-CO"/>
        </w:rPr>
        <w:t>Modifíquese el </w:t>
      </w:r>
      <w:hyperlink r:id="rId215" w:tooltip="Estatuto Tributario CETA" w:history="1">
        <w:r w:rsidRPr="00B018EB">
          <w:rPr>
            <w:rFonts w:eastAsia="Times New Roman" w:cs="Times New Roman"/>
            <w:szCs w:val="24"/>
            <w:lang w:eastAsia="es-CO"/>
          </w:rPr>
          <w:t>artículo 125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16" w:tooltip="Estatuto Tributario CETA" w:history="1">
        <w:r w:rsidR="00B018EB" w:rsidRPr="00B018EB">
          <w:rPr>
            <w:rFonts w:eastAsia="Times New Roman" w:cs="Times New Roman"/>
            <w:b/>
            <w:bCs/>
            <w:szCs w:val="24"/>
            <w:lang w:eastAsia="es-CO"/>
          </w:rPr>
          <w:t>Artículo 125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Incentivo a la donación del sector privado en la red nacional de bibliotecas públicas y biblioteca nacional</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Las personas jurídicas obligadas al pago del impuesto sobre la renta por el ejercicio de cualquier tipo de actividad, que realicen donaciones de dinero para la construcción, dotación o mantenimiento de bibliotecas de la Red Nacional de Bibliotecas Públicas y de la Biblioteca Nacional también tendrán derecho a deducir el ciento por ciento (100%) del valor real donado para efectos de calcular el impuesto sobre la renta a su cargo correspondiente al período gravable en que se realice la donación.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Este incentivo solo será aplicable, previa verificación del valor de la donación y aprobación del Ministerio de Cultura. En el caso de las bibliotecas públicas municipales, distritales o departamentales se re</w:t>
      </w:r>
      <w:r w:rsidRPr="00B018EB">
        <w:rPr>
          <w:rFonts w:eastAsia="Times New Roman" w:cs="Times New Roman"/>
          <w:szCs w:val="24"/>
          <w:lang w:eastAsia="es-CO"/>
        </w:rPr>
        <w:softHyphen/>
        <w:t>querirá la previa aprobación del Ministerio de Cultura y de la autoridad territorial correspondiente.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los efectos anteriores, se constituirá un fondo cuenta sin persone</w:t>
      </w:r>
      <w:r w:rsidRPr="00B018EB">
        <w:rPr>
          <w:rFonts w:eastAsia="Times New Roman" w:cs="Times New Roman"/>
          <w:szCs w:val="24"/>
          <w:lang w:eastAsia="es-CO"/>
        </w:rPr>
        <w:softHyphen/>
        <w:t>ría jurídica, al que ingresarán los recursos materia de estas donaciones. Dicho fondo será administrado por el Ministerio de Cultura mediante un encargo fiduciario, y no requerirá situación de fondos en materia presupuestal.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caso de que el donante defina la destinación de la donación, si se acepta por el Ministerio de Cultura de conformidad con las políticas y reglamentaciones establecidas en materia de bibliotecas públicas, tal destinación será inmodificable.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Estas donaciones darán derecho a un Certificado de Donación Bi</w:t>
      </w:r>
      <w:r w:rsidRPr="00B018EB">
        <w:rPr>
          <w:rFonts w:eastAsia="Times New Roman" w:cs="Times New Roman"/>
          <w:szCs w:val="24"/>
          <w:lang w:eastAsia="es-CO"/>
        </w:rPr>
        <w:softHyphen/>
        <w:t>bliotecaria que será un título valor a la orden transferible por el donante y el cual se emitirá por el Ministerio de Cultura sobre el año en que efectivamente se haga la donación. El monto del incentivo podrá amor</w:t>
      </w:r>
      <w:r w:rsidRPr="00B018EB">
        <w:rPr>
          <w:rFonts w:eastAsia="Times New Roman" w:cs="Times New Roman"/>
          <w:szCs w:val="24"/>
          <w:lang w:eastAsia="es-CO"/>
        </w:rPr>
        <w:softHyphen/>
        <w:t>tizarse en un término de cinco (5) años desde la fecha de la donación.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Igual beneficio tendrán los donantes de acervos bibliotecarios, recur</w:t>
      </w:r>
      <w:r w:rsidRPr="00B018EB">
        <w:rPr>
          <w:rFonts w:eastAsia="Times New Roman" w:cs="Times New Roman"/>
          <w:szCs w:val="24"/>
          <w:lang w:eastAsia="es-CO"/>
        </w:rPr>
        <w:softHyphen/>
        <w:t>sos informáticos y en general recursos bibliotecarios, previo avalúo de los respectivos bienes, según reglamentación del Ministerio de Cultura.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los efectos previstos en este artículo podrán acordarse con el res</w:t>
      </w:r>
      <w:r w:rsidRPr="00B018EB">
        <w:rPr>
          <w:rFonts w:eastAsia="Times New Roman" w:cs="Times New Roman"/>
          <w:szCs w:val="24"/>
          <w:lang w:eastAsia="es-CO"/>
        </w:rPr>
        <w:softHyphen/>
        <w:t>pectivo donante, modalidades de divulgación pública de su participación.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76. </w:t>
      </w:r>
      <w:r w:rsidRPr="00B018EB">
        <w:rPr>
          <w:rFonts w:eastAsia="Times New Roman" w:cs="Times New Roman"/>
          <w:szCs w:val="24"/>
          <w:lang w:eastAsia="es-CO"/>
        </w:rPr>
        <w:t>Modifíquese el </w:t>
      </w:r>
      <w:hyperlink r:id="rId217" w:tooltip="Estatuto Tributario CETA" w:history="1">
        <w:r w:rsidRPr="00B018EB">
          <w:rPr>
            <w:rFonts w:eastAsia="Times New Roman" w:cs="Times New Roman"/>
            <w:szCs w:val="24"/>
            <w:lang w:eastAsia="es-CO"/>
          </w:rPr>
          <w:t>artículo 127-1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18" w:tooltip="Estatuto Tributario CETA" w:history="1">
        <w:r w:rsidR="00B018EB" w:rsidRPr="00B018EB">
          <w:rPr>
            <w:rFonts w:eastAsia="Times New Roman" w:cs="Times New Roman"/>
            <w:b/>
            <w:bCs/>
            <w:szCs w:val="24"/>
            <w:lang w:eastAsia="es-CO"/>
          </w:rPr>
          <w:t>Artículo 127-1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Contratos de arrendamiento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Son contratos de arrendamiento el arrendamiento operativo y el arrendamiento financiero o leasing.</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contratos de arrendamiento que se celebren a partir del 1° de enero de 2017, se someten a las siguientes reglas para efectos del impuesto sobre la renta y complementarios: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1. Definiciones: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 Arrendamiento financiero o leasing financiero:</w:t>
      </w:r>
      <w:r w:rsidRPr="00B018EB">
        <w:rPr>
          <w:rFonts w:eastAsia="Times New Roman" w:cs="Times New Roman"/>
          <w:szCs w:val="24"/>
          <w:lang w:eastAsia="es-CO"/>
        </w:rPr>
        <w:t> Es aquel contrato, que tiene por objeto la adquisición financiada de un activo y puede reunir una o varias de las siguientes características: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Al final del contrato se trasfiere la propiedad del activo al arrenda</w:t>
      </w:r>
      <w:r w:rsidRPr="00B018EB">
        <w:rPr>
          <w:rFonts w:eastAsia="Times New Roman" w:cs="Times New Roman"/>
          <w:szCs w:val="24"/>
          <w:lang w:eastAsia="es-CO"/>
        </w:rPr>
        <w:softHyphen/>
        <w:t>tario o locatario.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El arrendatario o locatario tiene la opción de comprar el activo a un precio que sea suficientemente inferior a su valor comercial en el momento en que la opción de compra sea ejercida, de modo que al inicio del arrendamiento se prevea con razonable certeza que tal opción podrá ser ejercida.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iii) El plazo del arrendamiento cubre la mayor parte de la vida económica del activo incluso si la propiedad no se trasfiere al final de la operación.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iv) Al inicio del arrendamiento el valor presente de los pagos mínimos por el arrendamiento es al menos equivalente al valor comercial del activo objeto del contrato. La DIAN podrá evaluar la esencia económica del contrato para comprobar si corresponde o no a una compra financiada.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v) Los activos arrendados son de una naturaleza tan especializada que solo el arrendatario puede usarlos sin realizar en ellos modificaciones importantes.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contratos de leasing internacional se someten a las reglas anteriores.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b) Arrendamiento operativo:</w:t>
      </w:r>
      <w:r w:rsidRPr="00B018EB">
        <w:rPr>
          <w:rFonts w:eastAsia="Times New Roman" w:cs="Times New Roman"/>
          <w:szCs w:val="24"/>
          <w:lang w:eastAsia="es-CO"/>
        </w:rPr>
        <w:t> Es todo arrendamiento diferente de un arrendamiento financiero o leasing financiero, de que trata el literal anterior.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2. Tratamiento del arrendamiento financiero o leasing:</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 Para el arrendador financiero: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Al momento de celebración del contrato deberá reconocer un activo por arrendamiento financiero por el valor presente de los cánones de arrendamientos, la opción de compra y el valor residual de garantía en caso de ser aplicable.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Deberá incluir en sus declaraciones de renta la totalidad de los in</w:t>
      </w:r>
      <w:r w:rsidRPr="00B018EB">
        <w:rPr>
          <w:rFonts w:eastAsia="Times New Roman" w:cs="Times New Roman"/>
          <w:szCs w:val="24"/>
          <w:lang w:eastAsia="es-CO"/>
        </w:rPr>
        <w:softHyphen/>
        <w:t>gresos generados por los contratos de arrendamiento. Para tal efecto, se entiende por ingresos, los ingresos financieros procedentes del activo por arrendamiento, así como los demás ingresos que se deriven del contrato.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b) Para el arrendatario: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Al inicio del contrato, el arrendatario deberá reconocer un activo y un pasivo por arrendamiento, que corresponde al valor presente de los cánones de arrendamientos, la opción de compra y el valor residual de garantía en caso de ser aplicable, calculado a la fecha de iniciación del contrato, y a la tasa pactada en el contrato. La suma registrada como pasivo por el arrendatario, debe coincidir con la registrada por el arren</w:t>
      </w:r>
      <w:r w:rsidRPr="00B018EB">
        <w:rPr>
          <w:rFonts w:eastAsia="Times New Roman" w:cs="Times New Roman"/>
          <w:szCs w:val="24"/>
          <w:lang w:eastAsia="es-CO"/>
        </w:rPr>
        <w:softHyphen/>
        <w:t>dador como activo por arrendamiento.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Adicionalmente y de manera discriminada, se podrán adicionar los costos en los que se incurra para poner en marcha o utilización el activo siempre que los mismos no hayan sido financiados.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El valor registrado en el activo por el arrendatario, salvo la parte que corresponda al impuesto a las ventas que vaya a ser descontado o deducido, tendrá la naturaleza de activo el cual podrá ser amortizado o depreciado en los términos previstos en este estatuto como si el bien arrendado fuera de su propiedad.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iii) El IVA pagado en la operación solo será descontable o deducible según el tipo de bien objeto del contrato por parte del arrendatario, según las reglas previstas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iv) Cuando el arrendamiento financiero comprenda bienes inmuebles, la parte correspondiente a terrenos no será depreciable ni amortizable.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v) Los cánones de arrendamiento causados a cargo del arrendatario, deberán descomponerse en la parte que corresponda a abono a capital y la parte que corresponda a intereses o costo financiero. La parte corres</w:t>
      </w:r>
      <w:r w:rsidRPr="00B018EB">
        <w:rPr>
          <w:rFonts w:eastAsia="Times New Roman" w:cs="Times New Roman"/>
          <w:szCs w:val="24"/>
          <w:lang w:eastAsia="es-CO"/>
        </w:rPr>
        <w:softHyphen/>
        <w:t>pondiente a abonos de capital, se cargará directamente contra el pasivo registrado por el arrendatario, como un menor valor de este. La parte de cada canon correspondiente a intereses o costo financiero, será un gasto deducible para el arrendatario sometido a las limitaciones para la deducción de intereses.</w:t>
      </w:r>
    </w:p>
    <w:p w:rsidR="00B018EB" w:rsidRPr="00B018EB" w:rsidRDefault="00B018EB" w:rsidP="00B018EB">
      <w:pPr>
        <w:spacing w:line="240" w:lineRule="auto"/>
        <w:ind w:left="284"/>
        <w:rPr>
          <w:rFonts w:eastAsia="Times New Roman" w:cs="Times New Roman"/>
          <w:szCs w:val="24"/>
          <w:lang w:eastAsia="es-CO"/>
        </w:rPr>
      </w:pPr>
      <w:proofErr w:type="gramStart"/>
      <w:r w:rsidRPr="00B018EB">
        <w:rPr>
          <w:rFonts w:eastAsia="Times New Roman" w:cs="Times New Roman"/>
          <w:szCs w:val="24"/>
          <w:lang w:eastAsia="es-CO"/>
        </w:rPr>
        <w:t>vi</w:t>
      </w:r>
      <w:proofErr w:type="gramEnd"/>
      <w:r w:rsidRPr="00B018EB">
        <w:rPr>
          <w:rFonts w:eastAsia="Times New Roman" w:cs="Times New Roman"/>
          <w:szCs w:val="24"/>
          <w:lang w:eastAsia="es-CO"/>
        </w:rPr>
        <w:t>) Al momento de ejercer la opción de compra, el valor pactado para tal fin se cargará contra el pasivo del arrendatario, debiendo quedar este en ceros. Cualquier diferencia se ajustará como ingreso o gasto.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vii) En el evento en que el arrendatario no ejerza la opción de compra, se efectuarán los ajustes fiscales en el activo y en el pasivo, y cualquier diferencia que surja no tendrá efecto en el impuesto sobre la renta, siem</w:t>
      </w:r>
      <w:r w:rsidRPr="00B018EB">
        <w:rPr>
          <w:rFonts w:eastAsia="Times New Roman" w:cs="Times New Roman"/>
          <w:szCs w:val="24"/>
          <w:lang w:eastAsia="es-CO"/>
        </w:rPr>
        <w:softHyphen/>
        <w:t>pre y cuando no haya generado un costo o gasto deducible, en tal caso se tratara como una recuperación de deducciones.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3. Tratamiento del arrendamiento operativo: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 Para el arrendador:</w:t>
      </w:r>
      <w:r w:rsidRPr="00B018EB">
        <w:rPr>
          <w:rFonts w:eastAsia="Times New Roman" w:cs="Times New Roman"/>
          <w:szCs w:val="24"/>
          <w:lang w:eastAsia="es-CO"/>
        </w:rPr>
        <w:t> El arrendador del activo le dará el tratamiento de acuerdo a la naturaleza del mismo y reconocerá como ingreso el valor correspondiente a los cánones de arrendamiento realizados en el año o período gravable. Cuando el arrendamiento comprenda bienes inmuebles, la parte correspondiente a terrenos no será depreciable;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b) Para el arrendatario:</w:t>
      </w:r>
      <w:r w:rsidRPr="00B018EB">
        <w:rPr>
          <w:rFonts w:eastAsia="Times New Roman" w:cs="Times New Roman"/>
          <w:szCs w:val="24"/>
          <w:lang w:eastAsia="es-CO"/>
        </w:rPr>
        <w:t> El arrendatario reconocerá como un gasto deducible la totalidad del canon de arrendamiento realizado sin que deba reconocer como activo o pasivo suma alguna por el bien arrendado.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contratos de arrendamiento financiero o leasing con opción de compra y los contratos de arrendamiento operativo, que se hayan celebrado antes de la entrada en vigencia de esta ley, mantendrán el tratamiento fiscal vigente al momento de su celebración.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El contrato de </w:t>
      </w:r>
      <w:proofErr w:type="spellStart"/>
      <w:r w:rsidRPr="00B018EB">
        <w:rPr>
          <w:rFonts w:eastAsia="Times New Roman" w:cs="Times New Roman"/>
          <w:szCs w:val="24"/>
          <w:lang w:eastAsia="es-CO"/>
        </w:rPr>
        <w:t>retroarriendo</w:t>
      </w:r>
      <w:proofErr w:type="spellEnd"/>
      <w:r w:rsidRPr="00B018EB">
        <w:rPr>
          <w:rFonts w:eastAsia="Times New Roman" w:cs="Times New Roman"/>
          <w:szCs w:val="24"/>
          <w:lang w:eastAsia="es-CO"/>
        </w:rPr>
        <w:t xml:space="preserve"> o </w:t>
      </w:r>
      <w:proofErr w:type="spellStart"/>
      <w:r w:rsidRPr="00B018EB">
        <w:rPr>
          <w:rFonts w:eastAsia="Times New Roman" w:cs="Times New Roman"/>
          <w:i/>
          <w:iCs/>
          <w:szCs w:val="24"/>
          <w:lang w:eastAsia="es-CO"/>
        </w:rPr>
        <w:t>lease</w:t>
      </w:r>
      <w:proofErr w:type="spellEnd"/>
      <w:r w:rsidRPr="00B018EB">
        <w:rPr>
          <w:rFonts w:eastAsia="Times New Roman" w:cs="Times New Roman"/>
          <w:i/>
          <w:iCs/>
          <w:szCs w:val="24"/>
          <w:lang w:eastAsia="es-CO"/>
        </w:rPr>
        <w:t>-back </w:t>
      </w:r>
      <w:r w:rsidRPr="00B018EB">
        <w:rPr>
          <w:rFonts w:eastAsia="Times New Roman" w:cs="Times New Roman"/>
          <w:szCs w:val="24"/>
          <w:lang w:eastAsia="es-CO"/>
        </w:rPr>
        <w:t>se tratará para efectos del impuesto sobre la renta y complementarios como dos operaciones separadas, es decir, una venta de activos y un arrendamiento posterior. El arrendamiento posterior se somete a la regla prevista en el </w:t>
      </w:r>
      <w:hyperlink r:id="rId219" w:tooltip="Estatuto Tributario CETA" w:history="1">
        <w:r w:rsidRPr="00B018EB">
          <w:rPr>
            <w:rFonts w:eastAsia="Times New Roman" w:cs="Times New Roman"/>
            <w:szCs w:val="24"/>
            <w:lang w:eastAsia="es-CO"/>
          </w:rPr>
          <w:t>artículo 139</w:t>
        </w:r>
      </w:hyperlink>
      <w:r w:rsidRPr="00B018EB">
        <w:rPr>
          <w:rFonts w:eastAsia="Times New Roman" w:cs="Times New Roman"/>
          <w:szCs w:val="24"/>
          <w:lang w:eastAsia="es-CO"/>
        </w:rPr>
        <w:t xml:space="preserve"> del Estatuto Tributario. El contrato de </w:t>
      </w:r>
      <w:proofErr w:type="spellStart"/>
      <w:r w:rsidRPr="00B018EB">
        <w:rPr>
          <w:rFonts w:eastAsia="Times New Roman" w:cs="Times New Roman"/>
          <w:szCs w:val="24"/>
          <w:lang w:eastAsia="es-CO"/>
        </w:rPr>
        <w:t>retroarriendo</w:t>
      </w:r>
      <w:proofErr w:type="spellEnd"/>
      <w:r w:rsidRPr="00B018EB">
        <w:rPr>
          <w:rFonts w:eastAsia="Times New Roman" w:cs="Times New Roman"/>
          <w:szCs w:val="24"/>
          <w:lang w:eastAsia="es-CO"/>
        </w:rPr>
        <w:t xml:space="preserve"> o </w:t>
      </w:r>
      <w:proofErr w:type="spellStart"/>
      <w:r w:rsidRPr="00B018EB">
        <w:rPr>
          <w:rFonts w:eastAsia="Times New Roman" w:cs="Times New Roman"/>
          <w:i/>
          <w:iCs/>
          <w:szCs w:val="24"/>
          <w:lang w:eastAsia="es-CO"/>
        </w:rPr>
        <w:t>lease</w:t>
      </w:r>
      <w:proofErr w:type="spellEnd"/>
      <w:r w:rsidRPr="00B018EB">
        <w:rPr>
          <w:rFonts w:eastAsia="Times New Roman" w:cs="Times New Roman"/>
          <w:i/>
          <w:iCs/>
          <w:szCs w:val="24"/>
          <w:lang w:eastAsia="es-CO"/>
        </w:rPr>
        <w:t>-back </w:t>
      </w:r>
      <w:r w:rsidRPr="00B018EB">
        <w:rPr>
          <w:rFonts w:eastAsia="Times New Roman" w:cs="Times New Roman"/>
          <w:szCs w:val="24"/>
          <w:lang w:eastAsia="es-CO"/>
        </w:rPr>
        <w:t>debe cumplir con las siguientes dos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Que el proveedor del bien objeto de arrendamiento y el arrendatario del bien, sean la misma persona o entidad,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Que el activo objeto del arrendamiento financiero tenga la naturaleza de activo fijo para el proveedor.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El presente artículo no se aplica a los contratos de leasing internacional de helicópteros y aerodinos de servicio público y de fumigación, al cual se refiere el Decreto-ley 2816 de 1991.</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El tratamiento de este artículo aplica a todas las mo</w:t>
      </w:r>
      <w:r w:rsidRPr="00B018EB">
        <w:rPr>
          <w:rFonts w:eastAsia="Times New Roman" w:cs="Times New Roman"/>
          <w:szCs w:val="24"/>
          <w:lang w:eastAsia="es-CO"/>
        </w:rPr>
        <w:softHyphen/>
        <w:t>dalidades contractuales que cumplan con los elementos de la esencia del contrato de arrendamiento, independientemente del título otorgado por las partes a dicho contrato.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77. </w:t>
      </w:r>
      <w:r w:rsidRPr="00B018EB">
        <w:rPr>
          <w:rFonts w:eastAsia="Times New Roman" w:cs="Times New Roman"/>
          <w:szCs w:val="24"/>
          <w:lang w:eastAsia="es-CO"/>
        </w:rPr>
        <w:t>Modifíquese el </w:t>
      </w:r>
      <w:hyperlink r:id="rId220" w:tooltip="Estatuto Tributario CETA" w:history="1">
        <w:r w:rsidRPr="00B018EB">
          <w:rPr>
            <w:rFonts w:eastAsia="Times New Roman" w:cs="Times New Roman"/>
            <w:szCs w:val="24"/>
            <w:lang w:eastAsia="es-CO"/>
          </w:rPr>
          <w:t>artículo 128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21" w:tooltip="Estatuto Tributario CETA" w:history="1">
        <w:r w:rsidR="00B018EB" w:rsidRPr="00B018EB">
          <w:rPr>
            <w:rFonts w:eastAsia="Times New Roman" w:cs="Times New Roman"/>
            <w:b/>
            <w:bCs/>
            <w:szCs w:val="24"/>
            <w:lang w:eastAsia="es-CO"/>
          </w:rPr>
          <w:t>Artículo 128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Deducción por depreciación. </w:t>
      </w:r>
      <w:r w:rsidR="00B018EB" w:rsidRPr="00B018EB">
        <w:rPr>
          <w:rFonts w:eastAsia="Times New Roman" w:cs="Times New Roman"/>
          <w:szCs w:val="24"/>
          <w:lang w:eastAsia="es-CO"/>
        </w:rPr>
        <w:t>Para efectos del impuesto sobre la renta y complementarios, los obligados a llevar contabilidad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78. </w:t>
      </w:r>
      <w:r w:rsidRPr="00B018EB">
        <w:rPr>
          <w:rFonts w:eastAsia="Times New Roman" w:cs="Times New Roman"/>
          <w:szCs w:val="24"/>
          <w:lang w:eastAsia="es-CO"/>
        </w:rPr>
        <w:t>Modifíquese el </w:t>
      </w:r>
      <w:hyperlink r:id="rId222" w:tooltip="Estatuto Tributario CETA" w:history="1">
        <w:r w:rsidRPr="00B018EB">
          <w:rPr>
            <w:rFonts w:eastAsia="Times New Roman" w:cs="Times New Roman"/>
            <w:szCs w:val="24"/>
            <w:lang w:eastAsia="es-CO"/>
          </w:rPr>
          <w:t>artículo 129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23" w:tooltip="Estatuto Tributario CETA" w:history="1">
        <w:r w:rsidR="00B018EB" w:rsidRPr="00B018EB">
          <w:rPr>
            <w:rFonts w:eastAsia="Times New Roman" w:cs="Times New Roman"/>
            <w:b/>
            <w:bCs/>
            <w:szCs w:val="24"/>
            <w:lang w:eastAsia="es-CO"/>
          </w:rPr>
          <w:t>Artículo 129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Concepto de obsolescencia</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Se entiende por obsoles</w:t>
      </w:r>
      <w:r w:rsidR="00B018EB" w:rsidRPr="00B018EB">
        <w:rPr>
          <w:rFonts w:eastAsia="Times New Roman" w:cs="Times New Roman"/>
          <w:szCs w:val="24"/>
          <w:lang w:eastAsia="es-CO"/>
        </w:rPr>
        <w:softHyphen/>
        <w:t>cencia, la pérdida por deterioro de valor, el desuso o falta de adapta</w:t>
      </w:r>
      <w:r w:rsidR="00B018EB" w:rsidRPr="00B018EB">
        <w:rPr>
          <w:rFonts w:eastAsia="Times New Roman" w:cs="Times New Roman"/>
          <w:szCs w:val="24"/>
          <w:lang w:eastAsia="es-CO"/>
        </w:rPr>
        <w:softHyphen/>
        <w:t xml:space="preserve">ción de un bien a su función propia, o la inutilidad que pueda preverse como resultado de un cambio de condiciones o circunstancias </w:t>
      </w:r>
      <w:r w:rsidR="00B018EB" w:rsidRPr="00B018EB">
        <w:rPr>
          <w:rFonts w:eastAsia="Times New Roman" w:cs="Times New Roman"/>
          <w:szCs w:val="24"/>
          <w:lang w:eastAsia="es-CO"/>
        </w:rPr>
        <w:lastRenderedPageBreak/>
        <w:t>físicas o económicas, que determinen clara y evidentemente la necesidad de abandonarlo por inadecuado, en una época anterior al vencimiento de su vida útil probable.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obsolescencia parcial, se entiende como la pérdida parcial de valor de los activos depreciables. Para efectos del impuesto sobre la renta y complementarios, no será deducible sino hasta el momento de la enaje</w:t>
      </w:r>
      <w:r w:rsidRPr="00B018EB">
        <w:rPr>
          <w:rFonts w:eastAsia="Times New Roman" w:cs="Times New Roman"/>
          <w:szCs w:val="24"/>
          <w:lang w:eastAsia="es-CO"/>
        </w:rPr>
        <w:softHyphen/>
        <w:t>nación de dichos bienes.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las bajas por obsolescencia completa de activos depreciables será deducible el costo fiscal menos las deducciones que le hayan sido aplica</w:t>
      </w:r>
      <w:r w:rsidRPr="00B018EB">
        <w:rPr>
          <w:rFonts w:eastAsia="Times New Roman" w:cs="Times New Roman"/>
          <w:szCs w:val="24"/>
          <w:lang w:eastAsia="es-CO"/>
        </w:rPr>
        <w:softHyphen/>
        <w:t>das, en la parte que no se hubiere cubierto por indemnización o seguros. El contribuyente conservará los respectivos documentos comprobatorios.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79. </w:t>
      </w:r>
      <w:r w:rsidRPr="00B018EB">
        <w:rPr>
          <w:rFonts w:eastAsia="Times New Roman" w:cs="Times New Roman"/>
          <w:szCs w:val="24"/>
          <w:lang w:eastAsia="es-CO"/>
        </w:rPr>
        <w:t>Modifíquese el </w:t>
      </w:r>
      <w:hyperlink r:id="rId224" w:tooltip="Estatuto Tributario CETA" w:history="1">
        <w:r w:rsidRPr="00B018EB">
          <w:rPr>
            <w:rFonts w:eastAsia="Times New Roman" w:cs="Times New Roman"/>
            <w:szCs w:val="24"/>
            <w:lang w:eastAsia="es-CO"/>
          </w:rPr>
          <w:t>artículo 131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25" w:tooltip="Estatuto Tributario CETA" w:history="1">
        <w:r w:rsidR="00B018EB" w:rsidRPr="00B018EB">
          <w:rPr>
            <w:rFonts w:eastAsia="Times New Roman" w:cs="Times New Roman"/>
            <w:b/>
            <w:bCs/>
            <w:szCs w:val="24"/>
            <w:lang w:eastAsia="es-CO"/>
          </w:rPr>
          <w:t>Artículo 131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Base para calcular la depreciación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las personas obligadas a llevar contabilidad el costo fiscal de un bien depreciable no involucrará el impuesto a las ventas cancelado en su adquisición o nacionalización, cuando haya debido ser tratado como descuento o de</w:t>
      </w:r>
      <w:r w:rsidR="00B018EB" w:rsidRPr="00B018EB">
        <w:rPr>
          <w:rFonts w:eastAsia="Times New Roman" w:cs="Times New Roman"/>
          <w:szCs w:val="24"/>
          <w:lang w:eastAsia="es-CO"/>
        </w:rPr>
        <w:softHyphen/>
        <w:t>ducción en el impuesto sobre la renta, en el Impuesto sobre las ventas u otro descuento tributario que se le otorgue.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del impuesto sobre la renta y complementarios, un con</w:t>
      </w:r>
      <w:r w:rsidRPr="00B018EB">
        <w:rPr>
          <w:rFonts w:eastAsia="Times New Roman" w:cs="Times New Roman"/>
          <w:szCs w:val="24"/>
          <w:lang w:eastAsia="es-CO"/>
        </w:rPr>
        <w:softHyphen/>
        <w:t>tribuyente depreciará el costo fiscal de los bienes depreciables, menos su valor residual a lo largo de su vida útil.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del impuesto sobre la renta y complementarios, el valor residual y la vida útil se determinará de acuerdo con la técnica contable.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80. </w:t>
      </w:r>
      <w:r w:rsidRPr="00B018EB">
        <w:rPr>
          <w:rFonts w:eastAsia="Times New Roman" w:cs="Times New Roman"/>
          <w:szCs w:val="24"/>
          <w:lang w:eastAsia="es-CO"/>
        </w:rPr>
        <w:t>Modifíquese el </w:t>
      </w:r>
      <w:hyperlink r:id="rId226" w:tooltip="Estatuto Tributario CETA" w:history="1">
        <w:r w:rsidRPr="00B018EB">
          <w:rPr>
            <w:rFonts w:eastAsia="Times New Roman" w:cs="Times New Roman"/>
            <w:szCs w:val="24"/>
            <w:lang w:eastAsia="es-CO"/>
          </w:rPr>
          <w:t>artículo 134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27" w:tooltip="Estatuto Tributario CETA" w:history="1">
        <w:r w:rsidR="00B018EB" w:rsidRPr="00B018EB">
          <w:rPr>
            <w:rFonts w:eastAsia="Times New Roman" w:cs="Times New Roman"/>
            <w:b/>
            <w:bCs/>
            <w:szCs w:val="24"/>
            <w:lang w:eastAsia="es-CO"/>
          </w:rPr>
          <w:t>Artículo 134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Métodos de depreciación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los contribuyentes obli</w:t>
      </w:r>
      <w:r w:rsidR="00B018EB" w:rsidRPr="00B018EB">
        <w:rPr>
          <w:rFonts w:eastAsia="Times New Roman" w:cs="Times New Roman"/>
          <w:szCs w:val="24"/>
          <w:lang w:eastAsia="es-CO"/>
        </w:rPr>
        <w:softHyphen/>
        <w:t>gados a llevar contabilidad los métodos de depreciación de los activos depreciables, serán los establecidos en la técnica contable.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81. </w:t>
      </w:r>
      <w:r w:rsidRPr="00B018EB">
        <w:rPr>
          <w:rFonts w:eastAsia="Times New Roman" w:cs="Times New Roman"/>
          <w:szCs w:val="24"/>
          <w:lang w:eastAsia="es-CO"/>
        </w:rPr>
        <w:t>Modifíquese el </w:t>
      </w:r>
      <w:hyperlink r:id="rId228" w:tooltip="Estatuto Tributario CETA" w:history="1">
        <w:r w:rsidRPr="00B018EB">
          <w:rPr>
            <w:rFonts w:eastAsia="Times New Roman" w:cs="Times New Roman"/>
            <w:szCs w:val="24"/>
            <w:lang w:eastAsia="es-CO"/>
          </w:rPr>
          <w:t>artículo 135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29" w:tooltip="Estatuto Tributario CETA" w:history="1">
        <w:r w:rsidR="00B018EB" w:rsidRPr="00B018EB">
          <w:rPr>
            <w:rFonts w:eastAsia="Times New Roman" w:cs="Times New Roman"/>
            <w:b/>
            <w:bCs/>
            <w:szCs w:val="24"/>
            <w:lang w:eastAsia="es-CO"/>
          </w:rPr>
          <w:t>Artículo 135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Bienes depreciables. </w:t>
      </w:r>
      <w:r w:rsidR="00B018EB" w:rsidRPr="00B018EB">
        <w:rPr>
          <w:rFonts w:eastAsia="Times New Roman" w:cs="Times New Roman"/>
          <w:szCs w:val="24"/>
          <w:lang w:eastAsia="es-CO"/>
        </w:rPr>
        <w:t>Para efectos del impuesto sobre la renta y complementarios serán tratados como bienes tangibles deprecia</w:t>
      </w:r>
      <w:r w:rsidR="00B018EB" w:rsidRPr="00B018EB">
        <w:rPr>
          <w:rFonts w:eastAsia="Times New Roman" w:cs="Times New Roman"/>
          <w:szCs w:val="24"/>
          <w:lang w:eastAsia="es-CO"/>
        </w:rPr>
        <w:softHyphen/>
        <w:t>bles los siguientes: propiedad, planta y equipo, propiedades de inversión y los activos tangibles que se generen en la exploración y evaluación de recursos naturales no renovables, con excepción de los terrenos, que no sean amortizables. Por consiguiente, no son depreciables los activos movibles, tales como materias primas, bienes en vía de producción e inventarios, y valores mobiliarios.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entiende por valores mobiliarios los títulos representativos de participaciones de haberes en sociedades, de cantidades prestadas, de mercancías, de fondos pecuniarios o de servicios que son materia de operaciones mercantiles o civiles.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82. </w:t>
      </w:r>
      <w:r w:rsidRPr="00B018EB">
        <w:rPr>
          <w:rFonts w:eastAsia="Times New Roman" w:cs="Times New Roman"/>
          <w:szCs w:val="24"/>
          <w:lang w:eastAsia="es-CO"/>
        </w:rPr>
        <w:t>Modifíquese el </w:t>
      </w:r>
      <w:hyperlink r:id="rId230" w:tooltip="Estatuto Tributario CETA" w:history="1">
        <w:r w:rsidRPr="00B018EB">
          <w:rPr>
            <w:rFonts w:eastAsia="Times New Roman" w:cs="Times New Roman"/>
            <w:szCs w:val="24"/>
            <w:lang w:eastAsia="es-CO"/>
          </w:rPr>
          <w:t>artículo 137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401E3D" w:rsidP="00B018EB">
      <w:pPr>
        <w:spacing w:line="240" w:lineRule="auto"/>
        <w:ind w:left="284"/>
        <w:rPr>
          <w:rFonts w:eastAsia="Times New Roman" w:cs="Times New Roman"/>
          <w:szCs w:val="24"/>
          <w:lang w:eastAsia="es-CO"/>
        </w:rPr>
      </w:pPr>
      <w:hyperlink r:id="rId231" w:tooltip="Estatuto Tributario CETA" w:history="1">
        <w:r w:rsidR="00B018EB" w:rsidRPr="00B018EB">
          <w:rPr>
            <w:rFonts w:eastAsia="Times New Roman" w:cs="Times New Roman"/>
            <w:b/>
            <w:bCs/>
            <w:szCs w:val="24"/>
            <w:lang w:eastAsia="es-CO"/>
          </w:rPr>
          <w:t>Artículo 137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Limitación a la deducción por depreciación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del impuesto sobre la renta y complementarios la tasa por depreciación a deducir anualmente será la establecida de conformidad con la técnica contable siempre que no exceda las tasas máximas determinadas por el Gobierno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Gobierno nacional reglamentará las tasas máximas de depreciación, las cuales oscilarán entre el 2.22% y el 33%. En ausencia de dicho reglamento, se aplicarán las siguientes tasas anuales, sobre la base para calcular la depreciación:</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4640"/>
        <w:gridCol w:w="4461"/>
      </w:tblGrid>
      <w:tr w:rsidR="00B018EB" w:rsidRPr="00B20A4F" w:rsidTr="00B018EB">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center"/>
              <w:rPr>
                <w:rFonts w:eastAsia="Times New Roman" w:cs="Times New Roman"/>
                <w:sz w:val="20"/>
                <w:szCs w:val="20"/>
                <w:lang w:eastAsia="es-CO"/>
              </w:rPr>
            </w:pPr>
            <w:r w:rsidRPr="00B20A4F">
              <w:rPr>
                <w:rFonts w:eastAsia="Times New Roman" w:cs="Times New Roman"/>
                <w:b/>
                <w:bCs/>
                <w:sz w:val="20"/>
                <w:szCs w:val="20"/>
                <w:lang w:eastAsia="es-CO"/>
              </w:rPr>
              <w:t>CONCEPTOS DE BIENES A DEPRECIAR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center"/>
              <w:rPr>
                <w:rFonts w:eastAsia="Times New Roman" w:cs="Times New Roman"/>
                <w:sz w:val="20"/>
                <w:szCs w:val="20"/>
                <w:lang w:eastAsia="es-CO"/>
              </w:rPr>
            </w:pPr>
            <w:r w:rsidRPr="00B20A4F">
              <w:rPr>
                <w:rFonts w:eastAsia="Times New Roman" w:cs="Times New Roman"/>
                <w:b/>
                <w:bCs/>
                <w:sz w:val="20"/>
                <w:szCs w:val="20"/>
                <w:lang w:eastAsia="es-CO"/>
              </w:rPr>
              <w:t>TASA DE DEPRECIACIÓN FISCAL ANUAL %</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CONSTRUCCIONES Y EDIFICACIONES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2,22%</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ACUEDUCTO, PLANTA Y REDES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2,50%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VÍAS DE COMUNICACIÓN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2,50%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FLOTA Y EQUIPO AÉREO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3,33%</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FLOTA Y EQUIPO FÉRREO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5,00%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FLOTA Y EQUIPO FLUVIAL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6,67%</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ARMAMENTO Y EQUIPO DE VIGILANCIA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10,00%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EQUIPO ELÉCTRICO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10,00%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FLOTA Y EQUIPO DE TRANSPORTE TERRESTRE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10,00%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MAQUINARIA, EQUIPOS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10,00%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MUEBLES Y ENSERES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10,00%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EQUIPO MÉDICO CIENTÍFICO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12,50%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ENVASES, EMPAQUES Y HERRAMIENTAS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20,00%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EQUIPO DE COMPUTACIÓN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20,00%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REDES DE PROCESAMIENTO DE DATOS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20,00%</w:t>
            </w:r>
          </w:p>
        </w:tc>
      </w:tr>
      <w:tr w:rsidR="00B018EB" w:rsidRPr="00B20A4F"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rPr>
                <w:rFonts w:eastAsia="Times New Roman" w:cs="Times New Roman"/>
                <w:sz w:val="20"/>
                <w:szCs w:val="20"/>
                <w:lang w:eastAsia="es-CO"/>
              </w:rPr>
            </w:pPr>
            <w:r w:rsidRPr="00B20A4F">
              <w:rPr>
                <w:rFonts w:eastAsia="Times New Roman" w:cs="Times New Roman"/>
                <w:sz w:val="20"/>
                <w:szCs w:val="20"/>
                <w:lang w:eastAsia="es-CO"/>
              </w:rPr>
              <w:t>EQUIPO DE COMUNICACIÓN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20A4F" w:rsidRDefault="00B018EB" w:rsidP="00B018EB">
            <w:pPr>
              <w:spacing w:line="240" w:lineRule="auto"/>
              <w:jc w:val="right"/>
              <w:rPr>
                <w:rFonts w:eastAsia="Times New Roman" w:cs="Times New Roman"/>
                <w:sz w:val="20"/>
                <w:szCs w:val="20"/>
                <w:lang w:eastAsia="es-CO"/>
              </w:rPr>
            </w:pPr>
            <w:r w:rsidRPr="00B20A4F">
              <w:rPr>
                <w:rFonts w:eastAsia="Times New Roman" w:cs="Times New Roman"/>
                <w:sz w:val="20"/>
                <w:szCs w:val="20"/>
                <w:lang w:eastAsia="es-CO"/>
              </w:rPr>
              <w:t>20,00%</w:t>
            </w:r>
          </w:p>
        </w:tc>
      </w:tr>
    </w:tbl>
    <w:p w:rsidR="00B018EB" w:rsidRPr="00B20A4F" w:rsidRDefault="00B018EB" w:rsidP="00B018EB">
      <w:pPr>
        <w:spacing w:line="240" w:lineRule="auto"/>
        <w:ind w:left="284"/>
        <w:rPr>
          <w:rFonts w:eastAsia="Times New Roman" w:cs="Times New Roman"/>
          <w:sz w:val="20"/>
          <w:szCs w:val="20"/>
          <w:lang w:eastAsia="es-CO"/>
        </w:rPr>
      </w:pPr>
      <w:r w:rsidRPr="00B20A4F">
        <w:rPr>
          <w:rFonts w:eastAsia="Times New Roman" w:cs="Times New Roman"/>
          <w:sz w:val="20"/>
          <w:szCs w:val="20"/>
          <w:lang w:eastAsia="es-CO"/>
        </w:rPr>
        <w:t> </w:t>
      </w:r>
    </w:p>
    <w:p w:rsidR="00B018EB" w:rsidRPr="00B20A4F" w:rsidRDefault="00B018EB" w:rsidP="00B018EB">
      <w:pPr>
        <w:spacing w:line="240" w:lineRule="auto"/>
        <w:ind w:left="284"/>
        <w:rPr>
          <w:rFonts w:eastAsia="Times New Roman" w:cs="Times New Roman"/>
          <w:sz w:val="20"/>
          <w:szCs w:val="20"/>
          <w:lang w:eastAsia="es-CO"/>
        </w:rPr>
      </w:pPr>
      <w:r w:rsidRPr="00B20A4F">
        <w:rPr>
          <w:rFonts w:eastAsia="Times New Roman" w:cs="Times New Roman"/>
          <w:sz w:val="20"/>
          <w:szCs w:val="20"/>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Para efectos del impuesto sobre la renta y complemen</w:t>
      </w:r>
      <w:r w:rsidRPr="00B018EB">
        <w:rPr>
          <w:rFonts w:eastAsia="Times New Roman" w:cs="Times New Roman"/>
          <w:szCs w:val="24"/>
          <w:lang w:eastAsia="es-CO"/>
        </w:rPr>
        <w:softHyphen/>
        <w:t>tarios, la vida útil es el período durante el cual se espera que el activo brinde beneficios económicos futuros al contribuyente; por lo cual la tasa de depreciación fiscal no necesariamente coincidirá con la tasa de depreciación contable.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vida útil de los activos depreciables deberá estar soportada para efectos fiscales por medio de, entre otros, estudios técnicos, manuales de uso e informes. También son admisibles para soportar la vida útil de los activos documentos probatorios elaborados por un experto en la materia.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En caso de que el contribuyente realice la deprecia</w:t>
      </w:r>
      <w:r w:rsidRPr="00B018EB">
        <w:rPr>
          <w:rFonts w:eastAsia="Times New Roman" w:cs="Times New Roman"/>
          <w:szCs w:val="24"/>
          <w:lang w:eastAsia="es-CO"/>
        </w:rPr>
        <w:softHyphen/>
        <w:t>ción de un elemento de la propiedad, planta y equipo por componentes principales de conformidad con la técnica contable, la deducción por depreciación para efectos del impuesto sobre la renta y complementa</w:t>
      </w:r>
      <w:r w:rsidRPr="00B018EB">
        <w:rPr>
          <w:rFonts w:eastAsia="Times New Roman" w:cs="Times New Roman"/>
          <w:szCs w:val="24"/>
          <w:lang w:eastAsia="es-CO"/>
        </w:rPr>
        <w:softHyphen/>
        <w:t>rios no podrá ser superior a la depreciación o alícuota permitida en este estatuto o el reglamento, para el elemento de propiedad, planta y equipo en su totalidad.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 xml:space="preserve">Las deducciones por depreciación no deducibles porque exceden los límites establecidos en este artículo o en el reglamento, en el año o período gravable, generarán una diferencia que será deducible en los períodos siguientes al término de la vida útil del activo. </w:t>
      </w:r>
      <w:r w:rsidRPr="00B018EB">
        <w:rPr>
          <w:rFonts w:eastAsia="Times New Roman" w:cs="Times New Roman"/>
          <w:szCs w:val="24"/>
          <w:lang w:eastAsia="es-CO"/>
        </w:rPr>
        <w:lastRenderedPageBreak/>
        <w:t>En todo caso, la recuperación de la diferencia, anualmente, no podrá exceder el límite establecido en este artículo o el reglamento calculado sobre el costo fiscal menos el valor residual del activo.”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La depreciación de las inversiones en infraestructura de que trata el artículo 4° de la Ley 1493 de 2011, se efectuará mediante línea recta durante un período de 10 años; lo cual excluye la aplicación de lo previsto en el </w:t>
      </w:r>
      <w:hyperlink r:id="rId232" w:tooltip="Estatuto Tributario CETA" w:history="1">
        <w:r w:rsidRPr="00B018EB">
          <w:rPr>
            <w:rFonts w:eastAsia="Times New Roman" w:cs="Times New Roman"/>
            <w:szCs w:val="24"/>
            <w:lang w:eastAsia="es-CO"/>
          </w:rPr>
          <w:t>artículo 140</w:t>
        </w:r>
      </w:hyperlink>
      <w:r w:rsidRPr="00B018EB">
        <w:rPr>
          <w:rFonts w:eastAsia="Times New Roman" w:cs="Times New Roman"/>
          <w:szCs w:val="24"/>
          <w:lang w:eastAsia="es-CO"/>
        </w:rPr>
        <w:t>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83. </w:t>
      </w:r>
      <w:r w:rsidRPr="00B018EB">
        <w:rPr>
          <w:rFonts w:eastAsia="Times New Roman" w:cs="Times New Roman"/>
          <w:szCs w:val="24"/>
          <w:lang w:eastAsia="es-CO"/>
        </w:rPr>
        <w:t>Modifíquese el </w:t>
      </w:r>
      <w:hyperlink r:id="rId233" w:tooltip="Estatuto Tributario CETA" w:history="1">
        <w:r w:rsidRPr="00B018EB">
          <w:rPr>
            <w:rFonts w:eastAsia="Times New Roman" w:cs="Times New Roman"/>
            <w:szCs w:val="24"/>
            <w:lang w:eastAsia="es-CO"/>
          </w:rPr>
          <w:t>artículo 140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34" w:tooltip="Estatuto Tributario CETA" w:history="1">
        <w:r w:rsidR="00B018EB" w:rsidRPr="00B018EB">
          <w:rPr>
            <w:rFonts w:eastAsia="Times New Roman" w:cs="Times New Roman"/>
            <w:b/>
            <w:bCs/>
            <w:szCs w:val="24"/>
            <w:lang w:eastAsia="es-CO"/>
          </w:rPr>
          <w:t>Artículo 140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Depreciación acelerada para fines fiscales</w:t>
      </w:r>
      <w:r w:rsidR="00B018EB" w:rsidRPr="00B018EB">
        <w:rPr>
          <w:rFonts w:eastAsia="Times New Roman" w:cs="Times New Roman"/>
          <w:szCs w:val="24"/>
          <w:lang w:eastAsia="es-CO"/>
        </w:rPr>
        <w:t>. El contri</w:t>
      </w:r>
      <w:r w:rsidR="00B018EB" w:rsidRPr="00B018EB">
        <w:rPr>
          <w:rFonts w:eastAsia="Times New Roman" w:cs="Times New Roman"/>
          <w:szCs w:val="24"/>
          <w:lang w:eastAsia="es-CO"/>
        </w:rPr>
        <w:softHyphen/>
        <w:t>buyente puede aumentar la alícuota de depreciación determinada en el </w:t>
      </w:r>
      <w:hyperlink r:id="rId235" w:tooltip="Estatuto Tributario CETA" w:history="1">
        <w:r w:rsidR="00B018EB" w:rsidRPr="00B018EB">
          <w:rPr>
            <w:rFonts w:eastAsia="Times New Roman" w:cs="Times New Roman"/>
            <w:szCs w:val="24"/>
            <w:lang w:eastAsia="es-CO"/>
          </w:rPr>
          <w:t>artículo 137</w:t>
        </w:r>
      </w:hyperlink>
      <w:r w:rsidR="00B018EB" w:rsidRPr="00B018EB">
        <w:rPr>
          <w:rFonts w:eastAsia="Times New Roman" w:cs="Times New Roman"/>
          <w:szCs w:val="24"/>
          <w:lang w:eastAsia="es-CO"/>
        </w:rPr>
        <w:t> de este estatuto en un veinticinco por ciento (25%), si el bien depreciable se utiliza diariamente por 16 horas y proporcionalmente en fracciones superiores, siempre y cuando esto se demuestre.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tratamiento aquí previsto no será aplicable respecto de los bienes inmuebles.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84. </w:t>
      </w:r>
      <w:r w:rsidRPr="00B018EB">
        <w:rPr>
          <w:rFonts w:eastAsia="Times New Roman" w:cs="Times New Roman"/>
          <w:szCs w:val="24"/>
          <w:lang w:eastAsia="es-CO"/>
        </w:rPr>
        <w:t>Modifíquese el </w:t>
      </w:r>
      <w:hyperlink r:id="rId236" w:tooltip="Estatuto Tributario CETA" w:history="1">
        <w:r w:rsidRPr="00B018EB">
          <w:rPr>
            <w:rFonts w:eastAsia="Times New Roman" w:cs="Times New Roman"/>
            <w:szCs w:val="24"/>
            <w:lang w:eastAsia="es-CO"/>
          </w:rPr>
          <w:t>artículo 142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37" w:tooltip="Estatuto Tributario CETA" w:history="1">
        <w:r w:rsidR="00B018EB" w:rsidRPr="00B018EB">
          <w:rPr>
            <w:rFonts w:eastAsia="Times New Roman" w:cs="Times New Roman"/>
            <w:b/>
            <w:bCs/>
            <w:szCs w:val="24"/>
            <w:lang w:eastAsia="es-CO"/>
          </w:rPr>
          <w:t>Artículo 142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Deducción de inversiones. </w:t>
      </w:r>
      <w:r w:rsidR="00B018EB" w:rsidRPr="00B018EB">
        <w:rPr>
          <w:rFonts w:eastAsia="Times New Roman" w:cs="Times New Roman"/>
          <w:szCs w:val="24"/>
          <w:lang w:eastAsia="es-CO"/>
        </w:rPr>
        <w:t>Para efectos del impuesto sobre la renta y complementarios, las inversiones de que trata el artículo 74-1 de este estatuto, serán deducibles de conformidad con las siguientes reglas: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1. Gastos pagados por anticipado.</w:t>
      </w:r>
      <w:r w:rsidRPr="00B018EB">
        <w:rPr>
          <w:rFonts w:eastAsia="Times New Roman" w:cs="Times New Roman"/>
          <w:szCs w:val="24"/>
          <w:lang w:eastAsia="es-CO"/>
        </w:rPr>
        <w:t> Se deducirá periódicamente en la medida en que se reciban los servicios.</w:t>
      </w:r>
    </w:p>
    <w:p w:rsidR="00E77E90" w:rsidRDefault="00E77E90" w:rsidP="00B018EB">
      <w:pPr>
        <w:spacing w:line="240" w:lineRule="auto"/>
        <w:ind w:left="284"/>
        <w:rPr>
          <w:rFonts w:eastAsia="Times New Roman" w:cs="Times New Roman"/>
          <w:b/>
          <w:bCs/>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2. Desembolsos de establecimiento.</w:t>
      </w:r>
      <w:r w:rsidRPr="00B018EB">
        <w:rPr>
          <w:rFonts w:eastAsia="Times New Roman" w:cs="Times New Roman"/>
          <w:szCs w:val="24"/>
          <w:lang w:eastAsia="es-CO"/>
        </w:rPr>
        <w:t> Los desembolsos de estableci</w:t>
      </w:r>
      <w:r w:rsidRPr="00B018EB">
        <w:rPr>
          <w:rFonts w:eastAsia="Times New Roman" w:cs="Times New Roman"/>
          <w:szCs w:val="24"/>
          <w:lang w:eastAsia="es-CO"/>
        </w:rPr>
        <w:softHyphen/>
        <w:t>miento se deducirán mediante el método de línea recta, en iguales pro</w:t>
      </w:r>
      <w:r w:rsidRPr="00B018EB">
        <w:rPr>
          <w:rFonts w:eastAsia="Times New Roman" w:cs="Times New Roman"/>
          <w:szCs w:val="24"/>
          <w:lang w:eastAsia="es-CO"/>
        </w:rPr>
        <w:softHyphen/>
        <w:t>porciones, por el plazo del contrato a partir de la generación de rentas por parte del contribuyente y en todo caso no puede ser superior a una alícuota anual del 20%, de su costo fiscal.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consecuencia, los gastos no deducibles porque exceden el límite del 20%, en el año o período gravable, generarán una diferencia que será deducible en los períodos siguientes, sin exceder el 20% del costo fiscal por año o período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3. Investigación, desarrollo e innovación:</w:t>
      </w:r>
      <w:r w:rsidRPr="00B018EB">
        <w:rPr>
          <w:rFonts w:eastAsia="Times New Roman" w:cs="Times New Roman"/>
          <w:szCs w:val="24"/>
          <w:lang w:eastAsia="es-CO"/>
        </w:rPr>
        <w:t> La deducción por este concepto se realizará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Por regla general iniciará en el momento en que se finalice el proyecto de investigación, desarrollo e innovación, sea o no exitoso, el cual se amortizará en iguales proporciones, por el tiempo que se espera obtener rentas y en todo caso no puede ser superior a una alícuota anual del 20%, de su costo fiscal;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Los desarrollos de software: i) si el activo es vendido se trata como costo o deducción en el momento de su enajenación. ii) si el activo es para el uso interno o para explotación, es decir, a través de licenciamiento o derechos de explotación se amortiza por la regla general del literal a) de este numeral.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En consecuencia, para los literales a) y b) de este numeral, los gastos por amortización no deducibles porque exceden el límite del 20%, en el año o período gravable, generarán una diferencia que será deducible en los períodos siguientes, sin exceder el 20% del costo fiscal del activo por año o período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Lo previsto en los numerales 5 y 6 del artículo 74-1 de este estatuto no es susceptible de amortización.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85. </w:t>
      </w:r>
      <w:r w:rsidRPr="00B018EB">
        <w:rPr>
          <w:rFonts w:eastAsia="Times New Roman" w:cs="Times New Roman"/>
          <w:szCs w:val="24"/>
          <w:lang w:eastAsia="es-CO"/>
        </w:rPr>
        <w:t>Modifíquese el </w:t>
      </w:r>
      <w:hyperlink r:id="rId238" w:tooltip="Estatuto Tributario CETA" w:history="1">
        <w:r w:rsidRPr="00B018EB">
          <w:rPr>
            <w:rFonts w:eastAsia="Times New Roman" w:cs="Times New Roman"/>
            <w:szCs w:val="24"/>
            <w:lang w:eastAsia="es-CO"/>
          </w:rPr>
          <w:t>artículo 143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39" w:tooltip="Estatuto Tributario CETA" w:history="1">
        <w:r w:rsidR="00B018EB" w:rsidRPr="00B018EB">
          <w:rPr>
            <w:rFonts w:eastAsia="Times New Roman" w:cs="Times New Roman"/>
            <w:b/>
            <w:bCs/>
            <w:szCs w:val="24"/>
            <w:lang w:eastAsia="es-CO"/>
          </w:rPr>
          <w:t>Artículo 143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Deducción por amortización de activos intangibles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Son deducibles, en la proporción que se indica en el presente artículo, las inversiones necesarias en activos intangibles realizadas para los fines del negocio o actividad, si no lo fueren de acuerdo con otros artículos de este capítulo y distintas de las inversiones en terrenos.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entiende por inversiones necesarias en activos intangibles las amortizables por este sistema, los desembolsos efectuados o devengados para los fines del negocio o actividad susceptibles de demérito y que, de acuerdo con la técnica contable, deban reconocerse como activos, para su amortización.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amortización de activos intangibles a que se refiere el </w:t>
      </w:r>
      <w:hyperlink r:id="rId240" w:tooltip="Estatuto Tributario CETA" w:history="1">
        <w:r w:rsidRPr="00B018EB">
          <w:rPr>
            <w:rFonts w:eastAsia="Times New Roman" w:cs="Times New Roman"/>
            <w:szCs w:val="24"/>
            <w:lang w:eastAsia="es-CO"/>
          </w:rPr>
          <w:t>artículo 74</w:t>
        </w:r>
      </w:hyperlink>
      <w:r w:rsidRPr="00B018EB">
        <w:rPr>
          <w:rFonts w:eastAsia="Times New Roman" w:cs="Times New Roman"/>
          <w:szCs w:val="24"/>
          <w:lang w:eastAsia="es-CO"/>
        </w:rPr>
        <w:t> de este estatuto, se hará en los siguientes términos: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 base de amortización será el costo de los activos intangibles determinado de conformidad con el </w:t>
      </w:r>
      <w:hyperlink r:id="rId241" w:tooltip="Estatuto Tributario CETA" w:history="1">
        <w:r w:rsidRPr="00B018EB">
          <w:rPr>
            <w:rFonts w:eastAsia="Times New Roman" w:cs="Times New Roman"/>
            <w:szCs w:val="24"/>
            <w:lang w:eastAsia="es-CO"/>
          </w:rPr>
          <w:t>artículo 74</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método para la amortización del intangible será determinado de conformidad con la técnica contable, siempre y cuando la alícuota anual no sea superior del 20%, del costo fiscal.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caso tal que el intangible sea adquirido mediante contrato y este fije un plazo, su amortización se hará en línea recta, en iguales propor</w:t>
      </w:r>
      <w:r w:rsidRPr="00B018EB">
        <w:rPr>
          <w:rFonts w:eastAsia="Times New Roman" w:cs="Times New Roman"/>
          <w:szCs w:val="24"/>
          <w:lang w:eastAsia="es-CO"/>
        </w:rPr>
        <w:softHyphen/>
        <w:t>ciones, por el tiempo del mismo. En todo caso la alícuota anual no podrá ser superior al 20% del costo fiscal.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gastos por amortización no deducibles porque exceden el límite del 20%, en el año o período gravable, generarán una diferencia que será deducible en los períodos siguientes al término de la vida útil del activo intangible, sin exceder el 20% del costo fiscal del activo por año o período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activos intangibles adquiridos de que tratan los numerales 1 y 2 del </w:t>
      </w:r>
      <w:hyperlink r:id="rId242" w:tooltip="Estatuto Tributario CETA" w:history="1">
        <w:r w:rsidRPr="00B018EB">
          <w:rPr>
            <w:rFonts w:eastAsia="Times New Roman" w:cs="Times New Roman"/>
            <w:szCs w:val="24"/>
            <w:lang w:eastAsia="es-CO"/>
          </w:rPr>
          <w:t>artículo 74</w:t>
        </w:r>
      </w:hyperlink>
      <w:r w:rsidRPr="00B018EB">
        <w:rPr>
          <w:rFonts w:eastAsia="Times New Roman" w:cs="Times New Roman"/>
          <w:szCs w:val="24"/>
          <w:lang w:eastAsia="es-CO"/>
        </w:rPr>
        <w:t> de este estatuto, que reúnan la totalidad de las siguientes características serán amortizables: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Que tengan una vida útil definida.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Que el activo se puede identificar y medir con fiabilidad de acuerdo con la técnica contable,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Su adquisición generó en cabeza del enajenante residente fiscal colombiano un ingreso gravado en Colombia a precios de mercado, o cuando la enajenación se realice con un tercero independiente del exterior.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No serán amortizables los activos intangibles adquiridos de que tratan los numerales 1 y 2 del </w:t>
      </w:r>
      <w:hyperlink r:id="rId243" w:tooltip="Estatuto Tributario CETA" w:history="1">
        <w:r w:rsidRPr="00B018EB">
          <w:rPr>
            <w:rFonts w:eastAsia="Times New Roman" w:cs="Times New Roman"/>
            <w:szCs w:val="24"/>
            <w:lang w:eastAsia="es-CO"/>
          </w:rPr>
          <w:t>artículo 74</w:t>
        </w:r>
      </w:hyperlink>
      <w:r w:rsidRPr="00B018EB">
        <w:rPr>
          <w:rFonts w:eastAsia="Times New Roman" w:cs="Times New Roman"/>
          <w:szCs w:val="24"/>
          <w:lang w:eastAsia="es-CO"/>
        </w:rPr>
        <w:t> de este estatuto, entre partes relacionadas o vinculadas dentro del Territorio Aduanero Nacio</w:t>
      </w:r>
      <w:r w:rsidRPr="00B018EB">
        <w:rPr>
          <w:rFonts w:eastAsia="Times New Roman" w:cs="Times New Roman"/>
          <w:szCs w:val="24"/>
          <w:lang w:eastAsia="es-CO"/>
        </w:rPr>
        <w:softHyphen/>
        <w:t>nal, zonas francas y las operaciones sometidas al régimen de precios de transferencia de que trata el artículo </w:t>
      </w:r>
      <w:hyperlink r:id="rId244" w:tooltip="Estatuto Tributario CETA" w:history="1">
        <w:r w:rsidRPr="00B018EB">
          <w:rPr>
            <w:rFonts w:eastAsia="Times New Roman" w:cs="Times New Roman"/>
            <w:szCs w:val="24"/>
            <w:lang w:eastAsia="es-CO"/>
          </w:rPr>
          <w:t>260-1</w:t>
        </w:r>
      </w:hyperlink>
      <w:r w:rsidRPr="00B018EB">
        <w:rPr>
          <w:rFonts w:eastAsia="Times New Roman" w:cs="Times New Roman"/>
          <w:szCs w:val="24"/>
          <w:lang w:eastAsia="es-CO"/>
        </w:rPr>
        <w:t> y </w:t>
      </w:r>
      <w:hyperlink r:id="rId245" w:tooltip="Estatuto Tributario CETA" w:history="1">
        <w:r w:rsidRPr="00B018EB">
          <w:rPr>
            <w:rFonts w:eastAsia="Times New Roman" w:cs="Times New Roman"/>
            <w:szCs w:val="24"/>
            <w:lang w:eastAsia="es-CO"/>
          </w:rPr>
          <w:t>260-2</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La plusvalía que surja en cualquiera de los eventos descritos en el </w:t>
      </w:r>
      <w:hyperlink r:id="rId246" w:tooltip="Estatuto Tributario CETA" w:history="1">
        <w:r w:rsidRPr="00B018EB">
          <w:rPr>
            <w:rFonts w:eastAsia="Times New Roman" w:cs="Times New Roman"/>
            <w:szCs w:val="24"/>
            <w:lang w:eastAsia="es-CO"/>
          </w:rPr>
          <w:t>artículo 74</w:t>
        </w:r>
      </w:hyperlink>
      <w:r w:rsidRPr="00B018EB">
        <w:rPr>
          <w:rFonts w:eastAsia="Times New Roman" w:cs="Times New Roman"/>
          <w:szCs w:val="24"/>
          <w:lang w:eastAsia="es-CO"/>
        </w:rPr>
        <w:t> de este estatuto, no será objeto de amortización.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Cuando la persona jurídica o asimilada se liquide, será deducible el costo fiscal pendiente del activo intangible amortizable.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Para los activos de que trata el parágrafo 2° del </w:t>
      </w:r>
      <w:hyperlink r:id="rId247" w:tooltip="Estatuto Tributario CETA" w:history="1">
        <w:r w:rsidRPr="00B018EB">
          <w:rPr>
            <w:rFonts w:eastAsia="Times New Roman" w:cs="Times New Roman"/>
            <w:szCs w:val="24"/>
            <w:lang w:eastAsia="es-CO"/>
          </w:rPr>
          <w:t>artículo 74</w:t>
        </w:r>
      </w:hyperlink>
      <w:r w:rsidRPr="00B018EB">
        <w:rPr>
          <w:rFonts w:eastAsia="Times New Roman" w:cs="Times New Roman"/>
          <w:szCs w:val="24"/>
          <w:lang w:eastAsia="es-CO"/>
        </w:rPr>
        <w:t> de este estatuto y que sean susceptibles de amortizarse y no exista una restricción en este estatuto, se amortizará en línea recta, en cuotas fijas, por el tiempo que se espera obtener rentas y en todo caso no puede ser superior a una alícuota anual del 20%, de su costo fiscal.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gastos por amortización no deducibles porque exceden el límite del 20%, en el año o período gravable, generarán una diferencia que será deducible en los períodos siguientes al término de la vida útil del activo intangible, sin exceder el 20% del costo fiscal del activo por año o período gravable.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86. </w:t>
      </w:r>
      <w:r w:rsidRPr="00B018EB">
        <w:rPr>
          <w:rFonts w:eastAsia="Times New Roman" w:cs="Times New Roman"/>
          <w:szCs w:val="24"/>
          <w:lang w:eastAsia="es-CO"/>
        </w:rPr>
        <w:t>Modifíquese el </w:t>
      </w:r>
      <w:hyperlink r:id="rId248" w:tooltip="Estatuto Tributario CETA" w:history="1">
        <w:r w:rsidRPr="00B018EB">
          <w:rPr>
            <w:rFonts w:eastAsia="Times New Roman" w:cs="Times New Roman"/>
            <w:szCs w:val="24"/>
            <w:lang w:eastAsia="es-CO"/>
          </w:rPr>
          <w:t>artículo 143-1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49" w:tooltip="Estatuto Tributario CETA" w:history="1">
        <w:r w:rsidR="00B018EB" w:rsidRPr="00B018EB">
          <w:rPr>
            <w:rFonts w:eastAsia="Times New Roman" w:cs="Times New Roman"/>
            <w:b/>
            <w:bCs/>
            <w:szCs w:val="24"/>
            <w:lang w:eastAsia="es-CO"/>
          </w:rPr>
          <w:t>Artículo 143-1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Amortización de las inversiones en la exploración, desarrollo y construcción de minas</w:t>
      </w:r>
      <w:r w:rsidR="00B018EB" w:rsidRPr="00B018EB">
        <w:rPr>
          <w:rFonts w:eastAsia="Times New Roman" w:cs="Times New Roman"/>
          <w:b/>
          <w:bCs/>
          <w:i/>
          <w:iCs/>
          <w:strike/>
          <w:szCs w:val="24"/>
          <w:lang w:eastAsia="es-CO"/>
        </w:rPr>
        <w:t>, </w:t>
      </w:r>
      <w:r w:rsidR="00B018EB" w:rsidRPr="00B018EB">
        <w:rPr>
          <w:rFonts w:eastAsia="Times New Roman" w:cs="Times New Roman"/>
          <w:b/>
          <w:bCs/>
          <w:i/>
          <w:iCs/>
          <w:szCs w:val="24"/>
          <w:lang w:eastAsia="es-CO"/>
        </w:rPr>
        <w:t xml:space="preserve">y yacimientos de petróleo y </w:t>
      </w:r>
      <w:proofErr w:type="spellStart"/>
      <w:r w:rsidR="00B018EB" w:rsidRPr="00B018EB">
        <w:rPr>
          <w:rFonts w:eastAsia="Times New Roman" w:cs="Times New Roman"/>
          <w:b/>
          <w:bCs/>
          <w:i/>
          <w:iCs/>
          <w:szCs w:val="24"/>
          <w:lang w:eastAsia="es-CO"/>
        </w:rPr>
        <w:t>gas.</w:t>
      </w:r>
      <w:r w:rsidR="00B018EB" w:rsidRPr="00B018EB">
        <w:rPr>
          <w:rFonts w:eastAsia="Times New Roman" w:cs="Times New Roman"/>
          <w:szCs w:val="24"/>
          <w:lang w:eastAsia="es-CO"/>
        </w:rPr>
        <w:t>Los</w:t>
      </w:r>
      <w:proofErr w:type="spellEnd"/>
      <w:r w:rsidR="00B018EB" w:rsidRPr="00B018EB">
        <w:rPr>
          <w:rFonts w:eastAsia="Times New Roman" w:cs="Times New Roman"/>
          <w:szCs w:val="24"/>
          <w:lang w:eastAsia="es-CO"/>
        </w:rPr>
        <w:t xml:space="preserve"> gastos preliminares de instalación u organización o de desarrollo o los costos de adquisición o exploración de minas, de yacimientos pe</w:t>
      </w:r>
      <w:r w:rsidR="00B018EB" w:rsidRPr="00B018EB">
        <w:rPr>
          <w:rFonts w:eastAsia="Times New Roman" w:cs="Times New Roman"/>
          <w:szCs w:val="24"/>
          <w:lang w:eastAsia="es-CO"/>
        </w:rPr>
        <w:softHyphen/>
        <w:t>trolíferos o de gas y otros recursos naturales no renovables para efectos del impuesto sobre la renta y complementarios seguirán las siguientes reglas para su amortización y su respectiva deducción: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activos de evaluación y exploración de recursos naturales no renovables determinados en el numeral 4 del artículo 74-1 de este esta</w:t>
      </w:r>
      <w:r w:rsidRPr="00B018EB">
        <w:rPr>
          <w:rFonts w:eastAsia="Times New Roman" w:cs="Times New Roman"/>
          <w:szCs w:val="24"/>
          <w:lang w:eastAsia="es-CO"/>
        </w:rPr>
        <w:softHyphen/>
        <w:t>tuto serán depreciables o amortizables, dependiendo de si se trata de un activo tangible o intangible.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En caso de que se determine que la mina o yacimiento es infructuoso, los activos de que trata el numeral 4 del artículo 74-1 de este estatuto, podrán ser amortizados en el año en que se determine y compruebe tal condición y, en todo caso, a más tardar dentro de los 2 años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En caso de que se determine que la mina o yacimiento es fructuoso, el valor a amortizar en el año o período gravable será el determinado de conformidad con la siguiente fórmula:</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790"/>
        <w:gridCol w:w="568"/>
        <w:gridCol w:w="881"/>
      </w:tblGrid>
      <w:tr w:rsidR="00B018EB" w:rsidRPr="00B018EB" w:rsidTr="00B018EB">
        <w:trPr>
          <w:jc w:val="center"/>
        </w:trPr>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B018EB" w:rsidRPr="00B018EB" w:rsidRDefault="00B018EB" w:rsidP="00B018EB">
            <w:pPr>
              <w:spacing w:line="240" w:lineRule="auto"/>
              <w:jc w:val="right"/>
              <w:rPr>
                <w:rFonts w:eastAsia="Times New Roman" w:cs="Times New Roman"/>
                <w:szCs w:val="24"/>
                <w:lang w:eastAsia="es-CO"/>
              </w:rPr>
            </w:pPr>
            <w:proofErr w:type="spellStart"/>
            <w:r w:rsidRPr="00B018EB">
              <w:rPr>
                <w:rFonts w:eastAsia="Times New Roman" w:cs="Times New Roman"/>
                <w:szCs w:val="24"/>
                <w:lang w:eastAsia="es-CO"/>
              </w:rPr>
              <w:t>CA</w:t>
            </w:r>
            <w:r w:rsidRPr="00B018EB">
              <w:rPr>
                <w:rFonts w:eastAsia="Times New Roman" w:cs="Times New Roman"/>
                <w:szCs w:val="24"/>
                <w:vertAlign w:val="subscript"/>
                <w:lang w:eastAsia="es-CO"/>
              </w:rPr>
              <w:t>t</w:t>
            </w:r>
            <w:proofErr w:type="spellEnd"/>
            <w:r w:rsidRPr="00B018EB">
              <w:rPr>
                <w:rFonts w:eastAsia="Times New Roman" w:cs="Times New Roman"/>
                <w:szCs w:val="24"/>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B018EB" w:rsidRPr="00B018EB" w:rsidRDefault="00B018EB" w:rsidP="00B018EB">
            <w:pPr>
              <w:spacing w:line="240" w:lineRule="auto"/>
              <w:jc w:val="center"/>
              <w:rPr>
                <w:rFonts w:eastAsia="Times New Roman" w:cs="Times New Roman"/>
                <w:szCs w:val="24"/>
                <w:lang w:eastAsia="es-CO"/>
              </w:rPr>
            </w:pPr>
            <w:proofErr w:type="spellStart"/>
            <w:r w:rsidRPr="00B018EB">
              <w:rPr>
                <w:rFonts w:eastAsia="Times New Roman" w:cs="Times New Roman"/>
                <w:szCs w:val="24"/>
                <w:lang w:eastAsia="es-CO"/>
              </w:rPr>
              <w:t>UP</w:t>
            </w:r>
            <w:r w:rsidRPr="00B018EB">
              <w:rPr>
                <w:rFonts w:eastAsia="Times New Roman" w:cs="Times New Roman"/>
                <w:szCs w:val="24"/>
                <w:vertAlign w:val="subscript"/>
                <w:lang w:eastAsia="es-CO"/>
              </w:rPr>
              <w:t>t</w:t>
            </w:r>
            <w:proofErr w:type="spellEnd"/>
          </w:p>
        </w:tc>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SA</w:t>
            </w:r>
            <w:r w:rsidRPr="00B018EB">
              <w:rPr>
                <w:rFonts w:eastAsia="Times New Roman" w:cs="Times New Roman"/>
                <w:szCs w:val="24"/>
                <w:vertAlign w:val="subscript"/>
                <w:lang w:eastAsia="es-CO"/>
              </w:rPr>
              <w:t>t-1</w:t>
            </w:r>
          </w:p>
        </w:tc>
      </w:tr>
      <w:tr w:rsidR="00B018EB" w:rsidRPr="00B018EB" w:rsidTr="00B018EB">
        <w:trPr>
          <w:jc w:val="center"/>
        </w:trPr>
        <w:tc>
          <w:tcPr>
            <w:tcW w:w="0" w:type="auto"/>
            <w:vMerge/>
            <w:tcBorders>
              <w:top w:val="nil"/>
              <w:left w:val="nil"/>
              <w:bottom w:val="nil"/>
              <w:right w:val="nil"/>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R</w:t>
            </w:r>
            <w:r w:rsidRPr="00B018EB">
              <w:rPr>
                <w:rFonts w:eastAsia="Times New Roman" w:cs="Times New Roman"/>
                <w:szCs w:val="24"/>
                <w:vertAlign w:val="subscript"/>
                <w:lang w:eastAsia="es-CO"/>
              </w:rPr>
              <w:t>t-1</w:t>
            </w:r>
          </w:p>
        </w:tc>
        <w:tc>
          <w:tcPr>
            <w:tcW w:w="0" w:type="auto"/>
            <w:vMerge/>
            <w:tcBorders>
              <w:top w:val="nil"/>
              <w:left w:val="nil"/>
              <w:bottom w:val="nil"/>
              <w:right w:val="nil"/>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Donde:</w:t>
      </w:r>
    </w:p>
    <w:p w:rsidR="00B018EB" w:rsidRPr="00B018EB" w:rsidRDefault="00B018EB" w:rsidP="00B018EB">
      <w:pPr>
        <w:spacing w:line="240" w:lineRule="auto"/>
        <w:ind w:left="284"/>
        <w:rPr>
          <w:rFonts w:eastAsia="Times New Roman" w:cs="Times New Roman"/>
          <w:szCs w:val="24"/>
          <w:lang w:eastAsia="es-CO"/>
        </w:rPr>
      </w:pPr>
      <w:proofErr w:type="spellStart"/>
      <w:r w:rsidRPr="00B018EB">
        <w:rPr>
          <w:rFonts w:eastAsia="Times New Roman" w:cs="Times New Roman"/>
          <w:szCs w:val="24"/>
          <w:lang w:eastAsia="es-CO"/>
        </w:rPr>
        <w:t>CA</w:t>
      </w:r>
      <w:r w:rsidRPr="00B018EB">
        <w:rPr>
          <w:rFonts w:eastAsia="Times New Roman" w:cs="Times New Roman"/>
          <w:szCs w:val="24"/>
          <w:vertAlign w:val="subscript"/>
          <w:lang w:eastAsia="es-CO"/>
        </w:rPr>
        <w:t>t</w:t>
      </w:r>
      <w:proofErr w:type="spellEnd"/>
      <w:r w:rsidRPr="00B018EB">
        <w:rPr>
          <w:rFonts w:eastAsia="Times New Roman" w:cs="Times New Roman"/>
          <w:szCs w:val="24"/>
          <w:lang w:eastAsia="es-CO"/>
        </w:rPr>
        <w:t> denota el costo por amortización en el año o período gravable.</w:t>
      </w:r>
    </w:p>
    <w:p w:rsidR="00B018EB" w:rsidRPr="00B018EB" w:rsidRDefault="00B018EB" w:rsidP="00B018EB">
      <w:pPr>
        <w:spacing w:line="240" w:lineRule="auto"/>
        <w:ind w:left="284"/>
        <w:rPr>
          <w:rFonts w:eastAsia="Times New Roman" w:cs="Times New Roman"/>
          <w:szCs w:val="24"/>
          <w:lang w:eastAsia="es-CO"/>
        </w:rPr>
      </w:pPr>
      <w:proofErr w:type="spellStart"/>
      <w:r w:rsidRPr="00B018EB">
        <w:rPr>
          <w:rFonts w:eastAsia="Times New Roman" w:cs="Times New Roman"/>
          <w:szCs w:val="24"/>
          <w:lang w:eastAsia="es-CO"/>
        </w:rPr>
        <w:t>UP</w:t>
      </w:r>
      <w:r w:rsidRPr="00B018EB">
        <w:rPr>
          <w:rFonts w:eastAsia="Times New Roman" w:cs="Times New Roman"/>
          <w:szCs w:val="24"/>
          <w:vertAlign w:val="subscript"/>
          <w:lang w:eastAsia="es-CO"/>
        </w:rPr>
        <w:t>t</w:t>
      </w:r>
      <w:proofErr w:type="spellEnd"/>
      <w:r w:rsidRPr="00B018EB">
        <w:rPr>
          <w:rFonts w:eastAsia="Times New Roman" w:cs="Times New Roman"/>
          <w:szCs w:val="24"/>
          <w:lang w:eastAsia="es-CO"/>
        </w:rPr>
        <w:t> corresponde a las unidades producidas en el año o período gravable.</w:t>
      </w:r>
    </w:p>
    <w:p w:rsidR="00B018EB" w:rsidRPr="00B018EB" w:rsidRDefault="00B018EB" w:rsidP="00B018EB">
      <w:pPr>
        <w:spacing w:line="240" w:lineRule="auto"/>
        <w:ind w:left="284"/>
        <w:rPr>
          <w:rFonts w:eastAsia="Times New Roman" w:cs="Times New Roman"/>
          <w:szCs w:val="24"/>
          <w:lang w:eastAsia="es-CO"/>
        </w:rPr>
      </w:pPr>
      <w:proofErr w:type="spellStart"/>
      <w:r w:rsidRPr="00B018EB">
        <w:rPr>
          <w:rFonts w:eastAsia="Times New Roman" w:cs="Times New Roman"/>
          <w:szCs w:val="24"/>
          <w:lang w:eastAsia="es-CO"/>
        </w:rPr>
        <w:lastRenderedPageBreak/>
        <w:t>R</w:t>
      </w:r>
      <w:r w:rsidRPr="00B018EB">
        <w:rPr>
          <w:rFonts w:eastAsia="Times New Roman" w:cs="Times New Roman"/>
          <w:szCs w:val="24"/>
          <w:vertAlign w:val="subscript"/>
          <w:lang w:eastAsia="es-CO"/>
        </w:rPr>
        <w:t>t</w:t>
      </w:r>
      <w:proofErr w:type="spellEnd"/>
      <w:r w:rsidRPr="00B018EB">
        <w:rPr>
          <w:rFonts w:eastAsia="Times New Roman" w:cs="Times New Roman"/>
          <w:szCs w:val="24"/>
          <w:vertAlign w:val="subscript"/>
          <w:lang w:eastAsia="es-CO"/>
        </w:rPr>
        <w:t>–1</w:t>
      </w:r>
      <w:r w:rsidRPr="00B018EB">
        <w:rPr>
          <w:rFonts w:eastAsia="Times New Roman" w:cs="Times New Roman"/>
          <w:szCs w:val="24"/>
          <w:lang w:eastAsia="es-CO"/>
        </w:rPr>
        <w:t> corresponde a las reservas probadas desarrolladas remanentes o reservas recuperables remanentes, debidamente auditadas por el experto en la materia, al final del año inmediatamente anterior. En el primer año de producción, corresponde al valor de reservas probadas y consigna</w:t>
      </w:r>
      <w:r w:rsidRPr="00B018EB">
        <w:rPr>
          <w:rFonts w:eastAsia="Times New Roman" w:cs="Times New Roman"/>
          <w:szCs w:val="24"/>
          <w:lang w:eastAsia="es-CO"/>
        </w:rPr>
        <w:softHyphen/>
        <w:t>das en el respectivo contrato, programas de trabajo y obras- PTO y/o el estudio técnico de reservas.</w:t>
      </w:r>
    </w:p>
    <w:p w:rsidR="00B018EB" w:rsidRPr="00B018EB" w:rsidRDefault="00B018EB" w:rsidP="00B018EB">
      <w:pPr>
        <w:spacing w:line="240" w:lineRule="auto"/>
        <w:ind w:left="284"/>
        <w:rPr>
          <w:rFonts w:eastAsia="Times New Roman" w:cs="Times New Roman"/>
          <w:szCs w:val="24"/>
          <w:lang w:eastAsia="es-CO"/>
        </w:rPr>
      </w:pPr>
      <w:proofErr w:type="spellStart"/>
      <w:r w:rsidRPr="00B018EB">
        <w:rPr>
          <w:rFonts w:eastAsia="Times New Roman" w:cs="Times New Roman"/>
          <w:szCs w:val="24"/>
          <w:lang w:eastAsia="es-CO"/>
        </w:rPr>
        <w:t>SA</w:t>
      </w:r>
      <w:r w:rsidRPr="00B018EB">
        <w:rPr>
          <w:rFonts w:eastAsia="Times New Roman" w:cs="Times New Roman"/>
          <w:szCs w:val="24"/>
          <w:vertAlign w:val="subscript"/>
          <w:lang w:eastAsia="es-CO"/>
        </w:rPr>
        <w:t>t</w:t>
      </w:r>
      <w:proofErr w:type="spellEnd"/>
      <w:r w:rsidRPr="00B018EB">
        <w:rPr>
          <w:rFonts w:eastAsia="Times New Roman" w:cs="Times New Roman"/>
          <w:szCs w:val="24"/>
          <w:vertAlign w:val="subscript"/>
          <w:lang w:eastAsia="es-CO"/>
        </w:rPr>
        <w:t>–1</w:t>
      </w:r>
      <w:r w:rsidRPr="00B018EB">
        <w:rPr>
          <w:rFonts w:eastAsia="Times New Roman" w:cs="Times New Roman"/>
          <w:szCs w:val="24"/>
          <w:lang w:eastAsia="es-CO"/>
        </w:rPr>
        <w:t> corresponde al saldo por amortizar al final del año o período gravable inmediatamente anterior.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el caso en que las reservas probadas difieran de las inicialmente estimadas en el contrato, el mayor o menor valor de las mismas, deberá incorporarse en la variable de reservas probadas remanentes en el año en que se efectúe dicha actualización.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aquellas zonas donde los recursos naturales no renovables no son de propiedad del estado, es decir, tienen Reconocimiento de Propiedad Privada (RPP), las reservas probadas deben ser presentadas por el con</w:t>
      </w:r>
      <w:r w:rsidRPr="00B018EB">
        <w:rPr>
          <w:rFonts w:eastAsia="Times New Roman" w:cs="Times New Roman"/>
          <w:szCs w:val="24"/>
          <w:lang w:eastAsia="es-CO"/>
        </w:rPr>
        <w:softHyphen/>
        <w:t>tribuyente, mediante el estudio técnico de reservas debidamente avalado por un experto en la materia.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Salvo lo previsto en el </w:t>
      </w:r>
      <w:hyperlink r:id="rId250" w:tooltip="Estatuto Tributario CETA" w:history="1">
        <w:r w:rsidRPr="00B018EB">
          <w:rPr>
            <w:rFonts w:eastAsia="Times New Roman" w:cs="Times New Roman"/>
            <w:szCs w:val="24"/>
            <w:lang w:eastAsia="es-CO"/>
          </w:rPr>
          <w:t>artículo 167</w:t>
        </w:r>
      </w:hyperlink>
      <w:r w:rsidRPr="00B018EB">
        <w:rPr>
          <w:rFonts w:eastAsia="Times New Roman" w:cs="Times New Roman"/>
          <w:szCs w:val="24"/>
          <w:lang w:eastAsia="es-CO"/>
        </w:rPr>
        <w:t> de este estatuto, en caso que la producción se agote antes de lo previsto en el contrato correspondiente, el saldo pendiente se podrá amortizar en el año o período gravable en el que se comprueba tal situación y en todo caso a más tardar dentro de los 2 años siguientes a la comprobación.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desembolsos en que se incurran en las etapas de Desarrollo y Explotación de recursos naturales no renovables, tendrán el tratamiento fiscal que corresponda a la naturaleza de dichas partidas de conformidad con lo previsto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costos incurridos en los procesos de mejoramiento en la explotación de un recurso natural no renovable, se capitalizarán y se amortizarán aplicando las reglas previstas en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w:t>
      </w:r>
      <w:r w:rsidRPr="00B018EB">
        <w:rPr>
          <w:rFonts w:eastAsia="Times New Roman" w:cs="Times New Roman"/>
          <w:szCs w:val="24"/>
          <w:lang w:eastAsia="es-CO"/>
        </w:rPr>
        <w:t>Las inversiones amortizables de que trata el numeral 1 de este artículo, que se efectúen entre el 1° de enero de 2017 y 31 de diciembre de 2027, serán amortizables por el método de línea recta en un término de 5 años. En caso de que se determine que la mina o yacimiento es infructuoso, se aplicará lo previsto en el numeral 2 de este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87. </w:t>
      </w:r>
      <w:r w:rsidRPr="00B018EB">
        <w:rPr>
          <w:rFonts w:eastAsia="Times New Roman" w:cs="Times New Roman"/>
          <w:szCs w:val="24"/>
          <w:lang w:eastAsia="es-CO"/>
        </w:rPr>
        <w:t>Modifíquese el </w:t>
      </w:r>
      <w:hyperlink r:id="rId251" w:tooltip="Estatuto Tributario CETA" w:history="1">
        <w:r w:rsidRPr="00B018EB">
          <w:rPr>
            <w:rFonts w:eastAsia="Times New Roman" w:cs="Times New Roman"/>
            <w:szCs w:val="24"/>
            <w:lang w:eastAsia="es-CO"/>
          </w:rPr>
          <w:t>artículo 145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52" w:tooltip="Estatuto Tributario CETA" w:history="1">
        <w:r w:rsidR="00B018EB" w:rsidRPr="00B018EB">
          <w:rPr>
            <w:rFonts w:eastAsia="Times New Roman" w:cs="Times New Roman"/>
            <w:b/>
            <w:bCs/>
            <w:szCs w:val="24"/>
            <w:lang w:eastAsia="es-CO"/>
          </w:rPr>
          <w:t>Artículo 145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Deducción de deudas de dudoso o difícil cobro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contribuyentes obligados a llevar contabilidad, podrán deducir las can</w:t>
      </w:r>
      <w:r w:rsidR="00B018EB" w:rsidRPr="00B018EB">
        <w:rPr>
          <w:rFonts w:eastAsia="Times New Roman" w:cs="Times New Roman"/>
          <w:szCs w:val="24"/>
          <w:lang w:eastAsia="es-CO"/>
        </w:rPr>
        <w:softHyphen/>
        <w:t>tidades razonables que fije el reglamento como deterioro de cartera de dudoso o difícil cobro, siempre que tales deudas se hayan originado en operaciones productoras de renta, correspondan a cartera vencida y se cumplan los demás requisitos legales.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No se reconoce el carácter de difícil cobro a deudas contraídas entre sí por empresas o personas económicamente vinculadas, o por los socios para con la sociedad, o viceversa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1°. </w:t>
      </w:r>
      <w:r w:rsidRPr="00B018EB">
        <w:rPr>
          <w:rFonts w:eastAsia="Times New Roman" w:cs="Times New Roman"/>
          <w:szCs w:val="24"/>
          <w:lang w:eastAsia="es-CO"/>
        </w:rPr>
        <w:t>Serán deducibles por las entidades sujetas a la inspección y vigilancia de la Superintendencia Financiera, la provisión de cartera de créditos y la provisión de coeficiente de riesgo realizado durante el respectivo año gravable. Así mismo, son deducibles las provisiones realizadas durante el respectivo año gravable sobre bienes recibidos en dación en pago y sobre contratos de leasing que deban realizarse con</w:t>
      </w:r>
      <w:r w:rsidRPr="00B018EB">
        <w:rPr>
          <w:rFonts w:eastAsia="Times New Roman" w:cs="Times New Roman"/>
          <w:szCs w:val="24"/>
          <w:lang w:eastAsia="es-CO"/>
        </w:rPr>
        <w:softHyphen/>
        <w:t>forme a las normas vigentes.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No obstante lo anterior, no serán deducibles los gastos por concepto de provisión de cartera que: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Excedan de los límites requeridos por la ley y la regulación pru</w:t>
      </w:r>
      <w:r w:rsidRPr="00B018EB">
        <w:rPr>
          <w:rFonts w:eastAsia="Times New Roman" w:cs="Times New Roman"/>
          <w:szCs w:val="24"/>
          <w:lang w:eastAsia="es-CO"/>
        </w:rPr>
        <w:softHyphen/>
        <w:t>dencial respecto de las entidades sometidas a la inspección y vigilancia de la Superintendencia Financiera de Colombia; 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Sean voluntarias, incluso si media una sugerencia de la Superin</w:t>
      </w:r>
      <w:r w:rsidRPr="00B018EB">
        <w:rPr>
          <w:rFonts w:eastAsia="Times New Roman" w:cs="Times New Roman"/>
          <w:szCs w:val="24"/>
          <w:lang w:eastAsia="es-CO"/>
        </w:rPr>
        <w:softHyphen/>
        <w:t>tendencia Financiera de Colombia.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88. </w:t>
      </w:r>
      <w:r w:rsidRPr="00B018EB">
        <w:rPr>
          <w:rFonts w:eastAsia="Times New Roman" w:cs="Times New Roman"/>
          <w:szCs w:val="24"/>
          <w:lang w:eastAsia="es-CO"/>
        </w:rPr>
        <w:t>Modifíquese el primer inciso del </w:t>
      </w:r>
      <w:hyperlink r:id="rId253" w:tooltip="Estatuto Tributario CETA" w:history="1">
        <w:r w:rsidRPr="00B018EB">
          <w:rPr>
            <w:rFonts w:eastAsia="Times New Roman" w:cs="Times New Roman"/>
            <w:szCs w:val="24"/>
            <w:lang w:eastAsia="es-CO"/>
          </w:rPr>
          <w:t>artículo 147</w:t>
        </w:r>
      </w:hyperlink>
      <w:r w:rsidRPr="00B018EB">
        <w:rPr>
          <w:rFonts w:eastAsia="Times New Roman" w:cs="Times New Roman"/>
          <w:szCs w:val="24"/>
          <w:lang w:eastAsia="es-CO"/>
        </w:rPr>
        <w:t> del Esta</w:t>
      </w:r>
      <w:r w:rsidRPr="00B018EB">
        <w:rPr>
          <w:rFonts w:eastAsia="Times New Roman" w:cs="Times New Roman"/>
          <w:szCs w:val="24"/>
          <w:lang w:eastAsia="es-CO"/>
        </w:rPr>
        <w:softHyphen/>
        <w:t>tuto Tributario,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sociedades podrán compensar las pérdidas fiscales, con las rentas líquidas ordinarias que obtuvieren en los doce (12) períodos gravables siguientes, sin perjuicio de la renta presuntiva del ejercicio. Los socios no podrán deducir ni compensar las pérdidas de las sociedades contra sus propias rentas líquidas.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89. </w:t>
      </w:r>
      <w:r w:rsidRPr="00B018EB">
        <w:rPr>
          <w:rFonts w:eastAsia="Times New Roman" w:cs="Times New Roman"/>
          <w:szCs w:val="24"/>
          <w:lang w:eastAsia="es-CO"/>
        </w:rPr>
        <w:t>Modifíquese el (sic) inciso del </w:t>
      </w:r>
      <w:hyperlink r:id="rId254" w:tooltip="Estatuto Tributario CETA" w:history="1">
        <w:r w:rsidRPr="00B018EB">
          <w:rPr>
            <w:rFonts w:eastAsia="Times New Roman" w:cs="Times New Roman"/>
            <w:szCs w:val="24"/>
            <w:lang w:eastAsia="es-CO"/>
          </w:rPr>
          <w:t>artículo 147</w:t>
        </w:r>
      </w:hyperlink>
      <w:r w:rsidRPr="00B018EB">
        <w:rPr>
          <w:rFonts w:eastAsia="Times New Roman" w:cs="Times New Roman"/>
          <w:szCs w:val="24"/>
          <w:lang w:eastAsia="es-CO"/>
        </w:rPr>
        <w:t> del Estatuto Tributario,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término de firmeza de las declaraciones de renta y sus correcciones en las que se determinen o compensen pérdidas fiscales será de seis (6) años contados a partir de la fecha de su presentación.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90. </w:t>
      </w:r>
      <w:r w:rsidRPr="00B018EB">
        <w:rPr>
          <w:rFonts w:eastAsia="Times New Roman" w:cs="Times New Roman"/>
          <w:szCs w:val="24"/>
          <w:lang w:eastAsia="es-CO"/>
        </w:rPr>
        <w:t>Modifíquese el </w:t>
      </w:r>
      <w:hyperlink r:id="rId255" w:tooltip="Estatuto Tributario CETA" w:history="1">
        <w:r w:rsidRPr="00B018EB">
          <w:rPr>
            <w:rFonts w:eastAsia="Times New Roman" w:cs="Times New Roman"/>
            <w:szCs w:val="24"/>
            <w:lang w:eastAsia="es-CO"/>
          </w:rPr>
          <w:t>artículo 154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56" w:tooltip="Estatuto Tributario CETA" w:history="1">
        <w:r w:rsidR="00B018EB" w:rsidRPr="00B018EB">
          <w:rPr>
            <w:rFonts w:eastAsia="Times New Roman" w:cs="Times New Roman"/>
            <w:b/>
            <w:bCs/>
            <w:szCs w:val="24"/>
            <w:lang w:eastAsia="es-CO"/>
          </w:rPr>
          <w:t>Artículo 154</w:t>
        </w:r>
      </w:hyperlink>
      <w:r w:rsidR="00B018EB" w:rsidRPr="00B018EB">
        <w:rPr>
          <w:rFonts w:eastAsia="Times New Roman" w:cs="Times New Roman"/>
          <w:szCs w:val="24"/>
          <w:lang w:eastAsia="es-CO"/>
        </w:rPr>
        <w:t>. </w:t>
      </w:r>
      <w:r w:rsidR="00B018EB" w:rsidRPr="00B018EB">
        <w:rPr>
          <w:rFonts w:eastAsia="Times New Roman" w:cs="Times New Roman"/>
          <w:b/>
          <w:bCs/>
          <w:i/>
          <w:iCs/>
          <w:szCs w:val="24"/>
          <w:lang w:eastAsia="es-CO"/>
        </w:rPr>
        <w:t>Pérdida en la enajenación de plusvalía</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Con sujeción a las limitaciones previstas en este estatuto para las deducciones de pér</w:t>
      </w:r>
      <w:r w:rsidR="00B018EB" w:rsidRPr="00B018EB">
        <w:rPr>
          <w:rFonts w:eastAsia="Times New Roman" w:cs="Times New Roman"/>
          <w:szCs w:val="24"/>
          <w:lang w:eastAsia="es-CO"/>
        </w:rPr>
        <w:softHyphen/>
        <w:t>didas en la enajenación de activos, la pérdida originada en la enajenación del intangible de que trata el numeral 2 del </w:t>
      </w:r>
      <w:hyperlink r:id="rId257" w:tooltip="Estatuto Tributario CETA" w:history="1">
        <w:r w:rsidR="00B018EB" w:rsidRPr="00B018EB">
          <w:rPr>
            <w:rFonts w:eastAsia="Times New Roman" w:cs="Times New Roman"/>
            <w:szCs w:val="24"/>
            <w:lang w:eastAsia="es-CO"/>
          </w:rPr>
          <w:t>artículo 74</w:t>
        </w:r>
      </w:hyperlink>
      <w:r w:rsidR="00B018EB" w:rsidRPr="00B018EB">
        <w:rPr>
          <w:rFonts w:eastAsia="Times New Roman" w:cs="Times New Roman"/>
          <w:szCs w:val="24"/>
          <w:lang w:eastAsia="es-CO"/>
        </w:rPr>
        <w:t> de este estatuto, tendrá el siguiente tratamiento: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Si se enajena como activo separado no será deducible.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Si se enajena como parte de otro activo o en el marco de una com</w:t>
      </w:r>
      <w:r w:rsidRPr="00B018EB">
        <w:rPr>
          <w:rFonts w:eastAsia="Times New Roman" w:cs="Times New Roman"/>
          <w:szCs w:val="24"/>
          <w:lang w:eastAsia="es-CO"/>
        </w:rPr>
        <w:softHyphen/>
        <w:t>binación de negocios, en los términos del numeral 2 del </w:t>
      </w:r>
      <w:hyperlink r:id="rId258" w:tooltip="Estatuto Tributario CETA" w:history="1">
        <w:r w:rsidRPr="00B018EB">
          <w:rPr>
            <w:rFonts w:eastAsia="Times New Roman" w:cs="Times New Roman"/>
            <w:szCs w:val="24"/>
            <w:lang w:eastAsia="es-CO"/>
          </w:rPr>
          <w:t>artículo 74</w:t>
        </w:r>
      </w:hyperlink>
      <w:r w:rsidRPr="00B018EB">
        <w:rPr>
          <w:rFonts w:eastAsia="Times New Roman" w:cs="Times New Roman"/>
          <w:szCs w:val="24"/>
          <w:lang w:eastAsia="es-CO"/>
        </w:rPr>
        <w:t> de este estatuto, será deducible.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91. </w:t>
      </w:r>
      <w:r w:rsidRPr="00B018EB">
        <w:rPr>
          <w:rFonts w:eastAsia="Times New Roman" w:cs="Times New Roman"/>
          <w:szCs w:val="24"/>
          <w:lang w:eastAsia="es-CO"/>
        </w:rPr>
        <w:t>Modifíquese el </w:t>
      </w:r>
      <w:hyperlink r:id="rId259" w:tooltip="Estatuto Tributario CETA" w:history="1">
        <w:r w:rsidRPr="00B018EB">
          <w:rPr>
            <w:rFonts w:eastAsia="Times New Roman" w:cs="Times New Roman"/>
            <w:szCs w:val="24"/>
            <w:lang w:eastAsia="es-CO"/>
          </w:rPr>
          <w:t>artículo 158-1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60" w:tooltip="Estatuto Tributario CETA" w:history="1">
        <w:r w:rsidR="00B018EB" w:rsidRPr="00B018EB">
          <w:rPr>
            <w:rFonts w:eastAsia="Times New Roman" w:cs="Times New Roman"/>
            <w:b/>
            <w:bCs/>
            <w:szCs w:val="24"/>
            <w:lang w:eastAsia="es-CO"/>
          </w:rPr>
          <w:t>Artículo 158-1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Deducción por donaciones e inversiones en inves</w:t>
      </w:r>
      <w:r w:rsidR="00B018EB" w:rsidRPr="00B018EB">
        <w:rPr>
          <w:rFonts w:eastAsia="Times New Roman" w:cs="Times New Roman"/>
          <w:b/>
          <w:bCs/>
          <w:i/>
          <w:iCs/>
          <w:szCs w:val="24"/>
          <w:lang w:eastAsia="es-CO"/>
        </w:rPr>
        <w:softHyphen/>
        <w:t>tigación, desarrollo tecnológico e innovación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 xml:space="preserve">Las inversiones que se realicen en investigación, desarrollo tecnológico e innovación, de acuerdo con los criterios y las condiciones señaladas por el Consejo Nacional de Política Económica y Social mediante actualización del documento CONPES 3834 de 2015, serán deducibles en el período gravable en que se realicen. Lo </w:t>
      </w:r>
      <w:r w:rsidR="00B018EB" w:rsidRPr="00B018EB">
        <w:rPr>
          <w:rFonts w:eastAsia="Times New Roman" w:cs="Times New Roman"/>
          <w:szCs w:val="24"/>
          <w:lang w:eastAsia="es-CO"/>
        </w:rPr>
        <w:lastRenderedPageBreak/>
        <w:t>anterior, no excluye la aplicación del descuento de que trata el </w:t>
      </w:r>
      <w:hyperlink r:id="rId261" w:tooltip="Estatuto Tributario CETA" w:history="1">
        <w:r w:rsidR="00B018EB" w:rsidRPr="00B018EB">
          <w:rPr>
            <w:rFonts w:eastAsia="Times New Roman" w:cs="Times New Roman"/>
            <w:szCs w:val="24"/>
            <w:lang w:eastAsia="es-CO"/>
          </w:rPr>
          <w:t>artículo 256</w:t>
        </w:r>
      </w:hyperlink>
      <w:r w:rsidR="00B018EB" w:rsidRPr="00B018EB">
        <w:rPr>
          <w:rFonts w:eastAsia="Times New Roman" w:cs="Times New Roman"/>
          <w:szCs w:val="24"/>
          <w:lang w:eastAsia="es-CO"/>
        </w:rPr>
        <w:t> del Estatuto Tributario cuando se cumplan las condiciones y requisitos allí previstos.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mismo tratamiento previsto en este artículo será aplicable a las donaciones que se realicen por intermedio de las Instituciones de Educación Superior o del Instituto Colombiano de Crédito Educativo y Estudios Técnicos en el Exterior (</w:t>
      </w:r>
      <w:proofErr w:type="spellStart"/>
      <w:r w:rsidRPr="00B018EB">
        <w:rPr>
          <w:rFonts w:eastAsia="Times New Roman" w:cs="Times New Roman"/>
          <w:szCs w:val="24"/>
          <w:lang w:eastAsia="es-CO"/>
        </w:rPr>
        <w:t>Icetex</w:t>
      </w:r>
      <w:proofErr w:type="spellEnd"/>
      <w:r w:rsidRPr="00B018EB">
        <w:rPr>
          <w:rFonts w:eastAsia="Times New Roman" w:cs="Times New Roman"/>
          <w:szCs w:val="24"/>
          <w:lang w:eastAsia="es-CO"/>
        </w:rPr>
        <w:t xml:space="preserve">) dirigidas a programas de becas o créditos </w:t>
      </w:r>
      <w:proofErr w:type="spellStart"/>
      <w:r w:rsidRPr="00B018EB">
        <w:rPr>
          <w:rFonts w:eastAsia="Times New Roman" w:cs="Times New Roman"/>
          <w:szCs w:val="24"/>
          <w:lang w:eastAsia="es-CO"/>
        </w:rPr>
        <w:t>condonables</w:t>
      </w:r>
      <w:proofErr w:type="spellEnd"/>
      <w:r w:rsidRPr="00B018EB">
        <w:rPr>
          <w:rFonts w:eastAsia="Times New Roman" w:cs="Times New Roman"/>
          <w:szCs w:val="24"/>
          <w:lang w:eastAsia="es-CO"/>
        </w:rPr>
        <w:t xml:space="preserve"> que sean aprobados por el Ministerio de Educación Nacional, y que beneficien a estudiantes de estratos 1, 2 y 3 a través de becas de estudio total o parcial, o créditos </w:t>
      </w:r>
      <w:proofErr w:type="spellStart"/>
      <w:r w:rsidRPr="00B018EB">
        <w:rPr>
          <w:rFonts w:eastAsia="Times New Roman" w:cs="Times New Roman"/>
          <w:szCs w:val="24"/>
          <w:lang w:eastAsia="es-CO"/>
        </w:rPr>
        <w:t>condonables</w:t>
      </w:r>
      <w:proofErr w:type="spellEnd"/>
      <w:r w:rsidRPr="00B018EB">
        <w:rPr>
          <w:rFonts w:eastAsia="Times New Roman" w:cs="Times New Roman"/>
          <w:szCs w:val="24"/>
          <w:lang w:eastAsia="es-CO"/>
        </w:rPr>
        <w:t xml:space="preserve"> que podrán incluir manutención, hospedaje, transporte, matrícula, útiles y libros. El Gobierno nacional reglamentará las condiciones de asignación y funcionamiento de los programas de becas y créditos </w:t>
      </w:r>
      <w:proofErr w:type="spellStart"/>
      <w:r w:rsidRPr="00B018EB">
        <w:rPr>
          <w:rFonts w:eastAsia="Times New Roman" w:cs="Times New Roman"/>
          <w:szCs w:val="24"/>
          <w:lang w:eastAsia="es-CO"/>
        </w:rPr>
        <w:t>condonables</w:t>
      </w:r>
      <w:proofErr w:type="spellEnd"/>
      <w:r w:rsidRPr="00B018EB">
        <w:rPr>
          <w:rFonts w:eastAsia="Times New Roman" w:cs="Times New Roman"/>
          <w:szCs w:val="24"/>
          <w:lang w:eastAsia="es-CO"/>
        </w:rPr>
        <w:t xml:space="preserve"> a los que hace referencia el presente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Consejo Nacional de Beneficios Tributarios en Ciencia, Tecnología e Innovación (CNBT) definirá anualmente un monto máximo total de la deducción prevista en el presente artículo y del des</w:t>
      </w:r>
      <w:r w:rsidRPr="00B018EB">
        <w:rPr>
          <w:rFonts w:eastAsia="Times New Roman" w:cs="Times New Roman"/>
          <w:szCs w:val="24"/>
          <w:lang w:eastAsia="es-CO"/>
        </w:rPr>
        <w:softHyphen/>
        <w:t>cuento establecido en el </w:t>
      </w:r>
      <w:hyperlink r:id="rId262" w:tooltip="Estatuto Tributario CETA" w:history="1">
        <w:r w:rsidRPr="00B018EB">
          <w:rPr>
            <w:rFonts w:eastAsia="Times New Roman" w:cs="Times New Roman"/>
            <w:szCs w:val="24"/>
            <w:lang w:eastAsia="es-CO"/>
          </w:rPr>
          <w:t>artículo 256</w:t>
        </w:r>
      </w:hyperlink>
      <w:r w:rsidRPr="00B018EB">
        <w:rPr>
          <w:rFonts w:eastAsia="Times New Roman" w:cs="Times New Roman"/>
          <w:szCs w:val="24"/>
          <w:lang w:eastAsia="es-CO"/>
        </w:rPr>
        <w:t> del Estatuto Tributario, así como el monto máximo anual que individualmente pueden solicitar las empresas como deducción y descuento por inversiones o donaciones de que trata el Parágrafo 3 del </w:t>
      </w:r>
      <w:hyperlink r:id="rId263" w:tooltip="Estatuto Tributario CETA" w:history="1">
        <w:r w:rsidRPr="00B018EB">
          <w:rPr>
            <w:rFonts w:eastAsia="Times New Roman" w:cs="Times New Roman"/>
            <w:szCs w:val="24"/>
            <w:lang w:eastAsia="es-CO"/>
          </w:rPr>
          <w:t>artículo 256</w:t>
        </w:r>
      </w:hyperlink>
      <w:r w:rsidRPr="00B018EB">
        <w:rPr>
          <w:rFonts w:eastAsia="Times New Roman" w:cs="Times New Roman"/>
          <w:szCs w:val="24"/>
          <w:lang w:eastAsia="es-CO"/>
        </w:rPr>
        <w:t> del Estatuto Tributario, efectivamente reali</w:t>
      </w:r>
      <w:r w:rsidRPr="00B018EB">
        <w:rPr>
          <w:rFonts w:eastAsia="Times New Roman" w:cs="Times New Roman"/>
          <w:szCs w:val="24"/>
          <w:lang w:eastAsia="es-CO"/>
        </w:rPr>
        <w:softHyphen/>
        <w:t>zadas en el año. El Gobierno nacional definirá mediante reglamento que un porcentaje específico del monto máximo total de la deducción de que trata el presente artículo y del descuento de que trata el </w:t>
      </w:r>
      <w:hyperlink r:id="rId264" w:tooltip="Estatuto Tributario CETA" w:history="1">
        <w:r w:rsidRPr="00B018EB">
          <w:rPr>
            <w:rFonts w:eastAsia="Times New Roman" w:cs="Times New Roman"/>
            <w:szCs w:val="24"/>
            <w:lang w:eastAsia="es-CO"/>
          </w:rPr>
          <w:t>artículo 256</w:t>
        </w:r>
      </w:hyperlink>
      <w:r w:rsidRPr="00B018EB">
        <w:rPr>
          <w:rFonts w:eastAsia="Times New Roman" w:cs="Times New Roman"/>
          <w:szCs w:val="24"/>
          <w:lang w:eastAsia="es-CO"/>
        </w:rPr>
        <w:t> del Estatuto Tributario, se invierta en proyectos de investigación, desarrollo tecnológico e innovación en pequeñas y medianas empresas - Pymes.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presenten proyectos en CT+I que establezcan inversiones superiores al monto señalado anteriormente, el contribuyente podrá so</w:t>
      </w:r>
      <w:r w:rsidRPr="00B018EB">
        <w:rPr>
          <w:rFonts w:eastAsia="Times New Roman" w:cs="Times New Roman"/>
          <w:szCs w:val="24"/>
          <w:lang w:eastAsia="es-CO"/>
        </w:rPr>
        <w:softHyphen/>
        <w:t>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costos y gastos que dan lugar a la deducción de que trata este artículo y al descuento del </w:t>
      </w:r>
      <w:hyperlink r:id="rId265" w:tooltip="Estatuto Tributario CETA" w:history="1">
        <w:r w:rsidRPr="00B018EB">
          <w:rPr>
            <w:rFonts w:eastAsia="Times New Roman" w:cs="Times New Roman"/>
            <w:szCs w:val="24"/>
            <w:lang w:eastAsia="es-CO"/>
          </w:rPr>
          <w:t>artículo 256</w:t>
        </w:r>
      </w:hyperlink>
      <w:r w:rsidRPr="00B018EB">
        <w:rPr>
          <w:rFonts w:eastAsia="Times New Roman" w:cs="Times New Roman"/>
          <w:szCs w:val="24"/>
          <w:lang w:eastAsia="es-CO"/>
        </w:rPr>
        <w:t> del Estatuto Tri</w:t>
      </w:r>
      <w:r w:rsidRPr="00B018EB">
        <w:rPr>
          <w:rFonts w:eastAsia="Times New Roman" w:cs="Times New Roman"/>
          <w:szCs w:val="24"/>
          <w:lang w:eastAsia="es-CO"/>
        </w:rPr>
        <w:softHyphen/>
        <w:t>butario, no podrán ser capitalizados ni tomados como costo o deducción nuevamente por el mismo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El Documento CONPES previsto en este artículo deberá expedirse o ajustarse antes del 1° de mayo de 2017.</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Los contribuyentes del impuesto sobre la renta y com</w:t>
      </w:r>
      <w:r w:rsidRPr="00B018EB">
        <w:rPr>
          <w:rFonts w:eastAsia="Times New Roman" w:cs="Times New Roman"/>
          <w:szCs w:val="24"/>
          <w:lang w:eastAsia="es-CO"/>
        </w:rPr>
        <w:softHyphen/>
        <w:t>plementarios que hayan accedido al beneficio contemplado en el </w:t>
      </w:r>
      <w:hyperlink r:id="rId266" w:tooltip="Estatuto Tributario CETA" w:history="1">
        <w:r w:rsidRPr="00B018EB">
          <w:rPr>
            <w:rFonts w:eastAsia="Times New Roman" w:cs="Times New Roman"/>
            <w:szCs w:val="24"/>
            <w:lang w:eastAsia="es-CO"/>
          </w:rPr>
          <w:t>artículo 158-1</w:t>
        </w:r>
      </w:hyperlink>
      <w:r w:rsidRPr="00B018EB">
        <w:rPr>
          <w:rFonts w:eastAsia="Times New Roman" w:cs="Times New Roman"/>
          <w:szCs w:val="24"/>
          <w:lang w:eastAsia="es-CO"/>
        </w:rPr>
        <w:t> del Estatuto Tributario antes de 31 de diciembre de 2016 en un proyecto plurianual, conservarán las condiciones previstas al momento de obtener la aprobación por parte del CNBT respecto del proyecto corres</w:t>
      </w:r>
      <w:r w:rsidRPr="00B018EB">
        <w:rPr>
          <w:rFonts w:eastAsia="Times New Roman" w:cs="Times New Roman"/>
          <w:szCs w:val="24"/>
          <w:lang w:eastAsia="es-CO"/>
        </w:rPr>
        <w:softHyphen/>
        <w:t xml:space="preserve">pondiente. Las inversiones en los proyectos de </w:t>
      </w:r>
      <w:proofErr w:type="spellStart"/>
      <w:r w:rsidRPr="00B018EB">
        <w:rPr>
          <w:rFonts w:eastAsia="Times New Roman" w:cs="Times New Roman"/>
          <w:szCs w:val="24"/>
          <w:lang w:eastAsia="es-CO"/>
        </w:rPr>
        <w:t>que</w:t>
      </w:r>
      <w:proofErr w:type="spellEnd"/>
      <w:r w:rsidRPr="00B018EB">
        <w:rPr>
          <w:rFonts w:eastAsia="Times New Roman" w:cs="Times New Roman"/>
          <w:szCs w:val="24"/>
          <w:lang w:eastAsia="es-CO"/>
        </w:rPr>
        <w:t xml:space="preserve"> trata este Parágrafo, no se someten a lo previsto en el </w:t>
      </w:r>
      <w:hyperlink r:id="rId267" w:tooltip="Estatuto Tributario CETA" w:history="1">
        <w:r w:rsidRPr="00B018EB">
          <w:rPr>
            <w:rFonts w:eastAsia="Times New Roman" w:cs="Times New Roman"/>
            <w:szCs w:val="24"/>
            <w:lang w:eastAsia="es-CO"/>
          </w:rPr>
          <w:t>artículo 256</w:t>
        </w:r>
      </w:hyperlink>
      <w:r w:rsidRPr="00B018EB">
        <w:rPr>
          <w:rFonts w:eastAsia="Times New Roman" w:cs="Times New Roman"/>
          <w:szCs w:val="24"/>
          <w:lang w:eastAsia="es-CO"/>
        </w:rPr>
        <w:t>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92. </w:t>
      </w:r>
      <w:r w:rsidRPr="00B018EB">
        <w:rPr>
          <w:rFonts w:eastAsia="Times New Roman" w:cs="Times New Roman"/>
          <w:szCs w:val="24"/>
          <w:lang w:eastAsia="es-CO"/>
        </w:rPr>
        <w:t>Modifíquese el </w:t>
      </w:r>
      <w:hyperlink r:id="rId268" w:tooltip="Estatuto Tributario CETA" w:history="1">
        <w:r w:rsidRPr="00B018EB">
          <w:rPr>
            <w:rFonts w:eastAsia="Times New Roman" w:cs="Times New Roman"/>
            <w:szCs w:val="24"/>
            <w:lang w:eastAsia="es-CO"/>
          </w:rPr>
          <w:t>artículo 159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69" w:tooltip="Estatuto Tributario CETA" w:history="1">
        <w:r w:rsidR="00B018EB" w:rsidRPr="00B018EB">
          <w:rPr>
            <w:rFonts w:eastAsia="Times New Roman" w:cs="Times New Roman"/>
            <w:b/>
            <w:bCs/>
            <w:szCs w:val="24"/>
            <w:lang w:eastAsia="es-CO"/>
          </w:rPr>
          <w:t>Artículo 159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Deducción por inversiones en evaluación y explora</w:t>
      </w:r>
      <w:r w:rsidR="00B018EB" w:rsidRPr="00B018EB">
        <w:rPr>
          <w:rFonts w:eastAsia="Times New Roman" w:cs="Times New Roman"/>
          <w:b/>
          <w:bCs/>
          <w:i/>
          <w:iCs/>
          <w:szCs w:val="24"/>
          <w:lang w:eastAsia="es-CO"/>
        </w:rPr>
        <w:softHyphen/>
        <w:t>ción de recursos naturales no renovables. </w:t>
      </w:r>
      <w:r w:rsidR="00B018EB" w:rsidRPr="00B018EB">
        <w:rPr>
          <w:rFonts w:eastAsia="Times New Roman" w:cs="Times New Roman"/>
          <w:szCs w:val="24"/>
          <w:lang w:eastAsia="es-CO"/>
        </w:rPr>
        <w:t>Las inversiones necesarias realizadas de conformidad con el numeral 4 del artículo 74-1 de este estatuto, serán amortizables de conformidad con lo establecido en el </w:t>
      </w:r>
      <w:hyperlink r:id="rId270" w:tooltip="Estatuto Tributario CETA" w:history="1">
        <w:r w:rsidR="00B018EB" w:rsidRPr="00B018EB">
          <w:rPr>
            <w:rFonts w:eastAsia="Times New Roman" w:cs="Times New Roman"/>
            <w:szCs w:val="24"/>
            <w:lang w:eastAsia="es-CO"/>
          </w:rPr>
          <w:t>artículo 143-1</w:t>
        </w:r>
      </w:hyperlink>
      <w:r w:rsidR="00B018EB" w:rsidRPr="00B018EB">
        <w:rPr>
          <w:rFonts w:eastAsia="Times New Roman" w:cs="Times New Roman"/>
          <w:szCs w:val="24"/>
          <w:lang w:eastAsia="es-CO"/>
        </w:rPr>
        <w:t>.</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93. </w:t>
      </w:r>
      <w:r w:rsidRPr="00B018EB">
        <w:rPr>
          <w:rFonts w:eastAsia="Times New Roman" w:cs="Times New Roman"/>
          <w:szCs w:val="24"/>
          <w:lang w:eastAsia="es-CO"/>
        </w:rPr>
        <w:t>Modifíquese el </w:t>
      </w:r>
      <w:hyperlink r:id="rId271" w:tooltip="Estatuto Tributario CETA" w:history="1">
        <w:r w:rsidRPr="00B018EB">
          <w:rPr>
            <w:rFonts w:eastAsia="Times New Roman" w:cs="Times New Roman"/>
            <w:szCs w:val="24"/>
            <w:lang w:eastAsia="es-CO"/>
          </w:rPr>
          <w:t>artículo 176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72" w:tooltip="Estatuto Tributario CETA" w:history="1">
        <w:r w:rsidR="00B018EB" w:rsidRPr="00B018EB">
          <w:rPr>
            <w:rFonts w:eastAsia="Times New Roman" w:cs="Times New Roman"/>
            <w:b/>
            <w:bCs/>
            <w:szCs w:val="24"/>
            <w:lang w:eastAsia="es-CO"/>
          </w:rPr>
          <w:t>Artículo 176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Los gastos que no sean susceptibles de tratarse como deducción, no podrán ser tratados como costos ni capitalizados</w:t>
      </w:r>
      <w:r w:rsidR="00B018EB" w:rsidRPr="00B018EB">
        <w:rPr>
          <w:rFonts w:eastAsia="Times New Roman" w:cs="Times New Roman"/>
          <w:i/>
          <w:iCs/>
          <w:szCs w:val="24"/>
          <w:lang w:eastAsia="es-CO"/>
        </w:rPr>
        <w:t>. </w:t>
      </w:r>
      <w:r w:rsidR="00B018EB" w:rsidRPr="00B018EB">
        <w:rPr>
          <w:rFonts w:eastAsia="Times New Roman" w:cs="Times New Roman"/>
          <w:szCs w:val="24"/>
          <w:lang w:eastAsia="es-CO"/>
        </w:rPr>
        <w:t>Los costos cuya aceptación esté restringida no podrán ser tratados como deducción. Los gastos no aceptados fiscalmente no podrán ser tratados como costo, ni ser capitalizados.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94. </w:t>
      </w:r>
      <w:r w:rsidRPr="00B018EB">
        <w:rPr>
          <w:rFonts w:eastAsia="Times New Roman" w:cs="Times New Roman"/>
          <w:szCs w:val="24"/>
          <w:lang w:eastAsia="es-CO"/>
        </w:rPr>
        <w:t>Adiciónese un parágrafo al </w:t>
      </w:r>
      <w:hyperlink r:id="rId273" w:tooltip="Estatuto Tributario CETA" w:history="1">
        <w:r w:rsidRPr="00B018EB">
          <w:rPr>
            <w:rFonts w:eastAsia="Times New Roman" w:cs="Times New Roman"/>
            <w:szCs w:val="24"/>
            <w:lang w:eastAsia="es-CO"/>
          </w:rPr>
          <w:t>artículo 177-2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A las mismas limitaciones se someten las operaciones gravadas con el impuesto nacional al consumo.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95. </w:t>
      </w:r>
      <w:r w:rsidRPr="00B018EB">
        <w:rPr>
          <w:rFonts w:eastAsia="Times New Roman" w:cs="Times New Roman"/>
          <w:szCs w:val="24"/>
          <w:lang w:eastAsia="es-CO"/>
        </w:rPr>
        <w:t>Modifíquese el </w:t>
      </w:r>
      <w:hyperlink r:id="rId274" w:tooltip="Estatuto Tributario CETA" w:history="1">
        <w:r w:rsidRPr="00B018EB">
          <w:rPr>
            <w:rFonts w:eastAsia="Times New Roman" w:cs="Times New Roman"/>
            <w:szCs w:val="24"/>
            <w:lang w:eastAsia="es-CO"/>
          </w:rPr>
          <w:t>artículo 188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75" w:tooltip="Estatuto Tributario CETA" w:history="1">
        <w:r w:rsidR="00B018EB" w:rsidRPr="00B018EB">
          <w:rPr>
            <w:rFonts w:eastAsia="Times New Roman" w:cs="Times New Roman"/>
            <w:b/>
            <w:bCs/>
            <w:szCs w:val="24"/>
            <w:lang w:eastAsia="es-CO"/>
          </w:rPr>
          <w:t>Artículo 188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Base y porcentaje de la renta presuntiva. </w:t>
      </w:r>
      <w:r w:rsidR="00B018EB" w:rsidRPr="00B018EB">
        <w:rPr>
          <w:rFonts w:eastAsia="Times New Roman" w:cs="Times New Roman"/>
          <w:szCs w:val="24"/>
          <w:lang w:eastAsia="es-CO"/>
        </w:rPr>
        <w:t>Para efectos del impuesto sobre la renta, se presume que la renta líquida del contribu</w:t>
      </w:r>
      <w:r w:rsidR="00B018EB" w:rsidRPr="00B018EB">
        <w:rPr>
          <w:rFonts w:eastAsia="Times New Roman" w:cs="Times New Roman"/>
          <w:szCs w:val="24"/>
          <w:lang w:eastAsia="es-CO"/>
        </w:rPr>
        <w:softHyphen/>
        <w:t>yente no es inferior al tres y medio por ciento (3.5%) de su patrimonio líquido, en el último día del ejercicio gravable inmediatamente anterior.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96. </w:t>
      </w:r>
      <w:r w:rsidRPr="00B018EB">
        <w:rPr>
          <w:rFonts w:eastAsia="Times New Roman" w:cs="Times New Roman"/>
          <w:szCs w:val="24"/>
          <w:lang w:eastAsia="es-CO"/>
        </w:rPr>
        <w:t>Adiciónese un literal g) al </w:t>
      </w:r>
      <w:hyperlink r:id="rId276" w:tooltip="Estatuto Tributario CETA" w:history="1">
        <w:r w:rsidRPr="00B018EB">
          <w:rPr>
            <w:rFonts w:eastAsia="Times New Roman" w:cs="Times New Roman"/>
            <w:szCs w:val="24"/>
            <w:lang w:eastAsia="es-CO"/>
          </w:rPr>
          <w:t>artículo 189</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g) El valor patrimonial neto de los bienes destinados exclusivamente a actividades deportivas de los clubes sociales y deportivos.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97. </w:t>
      </w:r>
      <w:r w:rsidRPr="00B018EB">
        <w:rPr>
          <w:rFonts w:eastAsia="Times New Roman" w:cs="Times New Roman"/>
          <w:szCs w:val="24"/>
          <w:lang w:eastAsia="es-CO"/>
        </w:rPr>
        <w:t>Modifíquese el </w:t>
      </w:r>
      <w:hyperlink r:id="rId277" w:tooltip="Estatuto Tributario CETA" w:history="1">
        <w:r w:rsidRPr="00B018EB">
          <w:rPr>
            <w:rFonts w:eastAsia="Times New Roman" w:cs="Times New Roman"/>
            <w:szCs w:val="24"/>
            <w:lang w:eastAsia="es-CO"/>
          </w:rPr>
          <w:t>artículo 200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78" w:tooltip="Estatuto Tributario CETA" w:history="1">
        <w:r w:rsidR="00B018EB" w:rsidRPr="00B018EB">
          <w:rPr>
            <w:rFonts w:eastAsia="Times New Roman" w:cs="Times New Roman"/>
            <w:b/>
            <w:bCs/>
            <w:szCs w:val="24"/>
            <w:lang w:eastAsia="es-CO"/>
          </w:rPr>
          <w:t>Artículo 200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Contratos por servicios de construcción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las ac</w:t>
      </w:r>
      <w:r w:rsidR="00B018EB" w:rsidRPr="00B018EB">
        <w:rPr>
          <w:rFonts w:eastAsia="Times New Roman" w:cs="Times New Roman"/>
          <w:szCs w:val="24"/>
          <w:lang w:eastAsia="es-CO"/>
        </w:rPr>
        <w:softHyphen/>
        <w:t>tividades de servicios de construcción se aplicarán las siguientes reglas: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ingresos, costos y deducciones del contrato de construcción se reconocerán considerando el método de grado de realización del contrato.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Para la aplicación de este método, se elaborará al comienzo de la ejecución del contrato un presupuesto de ingresos, costos y deducciones totales del contrato y atribuir en cada año o período gravable la parte proporcional de los ingresos del contrato que corresponda a los costos y deducciones efectivamente realizados durante el año. La diferencia entre la parte del ingreso así calculada y los costos y deducciones efec</w:t>
      </w:r>
      <w:r w:rsidRPr="00B018EB">
        <w:rPr>
          <w:rFonts w:eastAsia="Times New Roman" w:cs="Times New Roman"/>
          <w:szCs w:val="24"/>
          <w:lang w:eastAsia="es-CO"/>
        </w:rPr>
        <w:softHyphen/>
        <w:t>tivamente realizados, constituye la renta líquida del respectivo año o período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Al terminar la ejecución del contrato deben hacerse los ajustes que fueren necesarios, con los soportes respectivos.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3. Cuando sea probable que los costos totales del contrato vayan a exceder de los ingresos totales derivados del mismo las pérdidas espe</w:t>
      </w:r>
      <w:r w:rsidRPr="00B018EB">
        <w:rPr>
          <w:rFonts w:eastAsia="Times New Roman" w:cs="Times New Roman"/>
          <w:szCs w:val="24"/>
          <w:lang w:eastAsia="es-CO"/>
        </w:rPr>
        <w:softHyphen/>
        <w:t>radas contabilizadas no serán deducibles para efecto del impuesto sobre la renta y complementarios, solo hasta el momento de la finalización del contrato, en la medida que se haya hecho efectiva.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presupuesto del contrato debe estar suscrito por arquitecto, ingeniero u otro profesional especializado en la materia, con licencia para ejercer.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contribuyentes que realicen esta actividad deben llevar contabilidad.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Cuando en esencia económica el contribuyente no preste un servicio de construcción, sino que construya un bien inmueble para destinarlo a la venta en el curso ordinario de sus operaciones, para su uso o para ser destinado como una propiedad de inversión, se considerarán las reglas previstas para los inventarios y activos fijos, contempladas en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98. </w:t>
      </w:r>
      <w:r w:rsidRPr="00B018EB">
        <w:rPr>
          <w:rFonts w:eastAsia="Times New Roman" w:cs="Times New Roman"/>
          <w:szCs w:val="24"/>
          <w:lang w:eastAsia="es-CO"/>
        </w:rPr>
        <w:t>Adiciónese al </w:t>
      </w:r>
      <w:hyperlink r:id="rId279" w:tooltip="Estatuto Tributario CETA" w:history="1">
        <w:r w:rsidRPr="00B018EB">
          <w:rPr>
            <w:rFonts w:eastAsia="Times New Roman" w:cs="Times New Roman"/>
            <w:szCs w:val="24"/>
            <w:lang w:eastAsia="es-CO"/>
          </w:rPr>
          <w:t>artículo 207-2</w:t>
        </w:r>
      </w:hyperlink>
      <w:r w:rsidRPr="00B018EB">
        <w:rPr>
          <w:rFonts w:eastAsia="Times New Roman" w:cs="Times New Roman"/>
          <w:szCs w:val="24"/>
          <w:lang w:eastAsia="es-CO"/>
        </w:rPr>
        <w:t> del Estatuto Tributario los siguientes parágrafos: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A partir del año gravable 2018, incluido, las rentas exentas previstas en los numerales 2, 5, 8 y 11 de este artículo estarán gravadas con el impuesto sobre la renta y complementarios.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Las rentas exentas previstas en el numeral 12 de este artículo conservarán tal carácter.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Lo aquí dispuesto no debe interpretarse como una renovación o extensión de los beneficios previstos en este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99. </w:t>
      </w:r>
      <w:r w:rsidRPr="00B018EB">
        <w:rPr>
          <w:rFonts w:eastAsia="Times New Roman" w:cs="Times New Roman"/>
          <w:szCs w:val="24"/>
          <w:lang w:eastAsia="es-CO"/>
        </w:rPr>
        <w:t>Adiciónese el artículo 235-2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235-2. </w:t>
      </w:r>
      <w:r w:rsidRPr="00B018EB">
        <w:rPr>
          <w:rFonts w:eastAsia="Times New Roman" w:cs="Times New Roman"/>
          <w:b/>
          <w:bCs/>
          <w:i/>
          <w:iCs/>
          <w:szCs w:val="24"/>
          <w:lang w:eastAsia="es-CO"/>
        </w:rPr>
        <w:t>Rentas exentas a partir del año gravable 2018. </w:t>
      </w:r>
      <w:r w:rsidRPr="00B018EB">
        <w:rPr>
          <w:rFonts w:eastAsia="Times New Roman" w:cs="Times New Roman"/>
          <w:szCs w:val="24"/>
          <w:lang w:eastAsia="es-CO"/>
        </w:rPr>
        <w:t>A partir del 1° de enero de 2018, sin perjuicio de las rentas exentas de las personas naturales, las únicas excepciones legales de que trata el </w:t>
      </w:r>
      <w:hyperlink r:id="rId280" w:tooltip="Estatuto Tributario CETA" w:history="1">
        <w:r w:rsidRPr="00B018EB">
          <w:rPr>
            <w:rFonts w:eastAsia="Times New Roman" w:cs="Times New Roman"/>
            <w:szCs w:val="24"/>
            <w:lang w:eastAsia="es-CO"/>
          </w:rPr>
          <w:t>artículo 26</w:t>
        </w:r>
      </w:hyperlink>
      <w:r w:rsidRPr="00B018EB">
        <w:rPr>
          <w:rFonts w:eastAsia="Times New Roman" w:cs="Times New Roman"/>
          <w:szCs w:val="24"/>
          <w:lang w:eastAsia="es-CO"/>
        </w:rPr>
        <w:t> del Estatuto Tributario son las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Las rentas exentas de la Decisión 578 de la CAN.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Las rentas de que tratan los artículos 4° del Decreto 841 de 1998 y 135 de la Ley 100 de 1993.</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La renta exenta de que trata el numeral 12 del </w:t>
      </w:r>
      <w:hyperlink r:id="rId281" w:tooltip="Estatuto Tributario CETA" w:history="1">
        <w:r w:rsidRPr="00B018EB">
          <w:rPr>
            <w:rFonts w:eastAsia="Times New Roman" w:cs="Times New Roman"/>
            <w:szCs w:val="24"/>
            <w:lang w:eastAsia="es-CO"/>
          </w:rPr>
          <w:t>artículo 207-2</w:t>
        </w:r>
      </w:hyperlink>
      <w:r w:rsidRPr="00B018EB">
        <w:rPr>
          <w:rFonts w:eastAsia="Times New Roman" w:cs="Times New Roman"/>
          <w:szCs w:val="24"/>
          <w:lang w:eastAsia="es-CO"/>
        </w:rPr>
        <w:t> de este Estatuto en los mismos términos allí previstos.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Aprovechamiento de nuevas plantaciones forestales, incluida la guadua, según la calificación que para el efecto expida la corporación autónoma regional o la entidad competente.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las mismas condiciones, gozarán de la exención los contribuyentes que a partir de la fecha de entrada en vigencia de la presente ley realicen inversiones en nuevos aserríos vinculados directamente al aprovecha</w:t>
      </w:r>
      <w:r w:rsidRPr="00B018EB">
        <w:rPr>
          <w:rFonts w:eastAsia="Times New Roman" w:cs="Times New Roman"/>
          <w:szCs w:val="24"/>
          <w:lang w:eastAsia="es-CO"/>
        </w:rPr>
        <w:softHyphen/>
        <w:t>miento a que se refiere este numeral.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También gozarán de la exención de que trata este numeral, los con</w:t>
      </w:r>
      <w:r w:rsidRPr="00B018EB">
        <w:rPr>
          <w:rFonts w:eastAsia="Times New Roman" w:cs="Times New Roman"/>
          <w:szCs w:val="24"/>
          <w:lang w:eastAsia="es-CO"/>
        </w:rPr>
        <w:softHyphen/>
        <w:t>tribuyentes que a la fecha de entrada en vigencia de la presente ley, posean plantaciones de árboles maderables debidamente registrados ante la autoridad competente. La exención queda sujeta a la renovación técnica de los cultivos.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exención de que trata el presente numeral estará vigente hasta el año gravable 2036, incluido.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Las rentas exentas de que trata el artículo 96 de la Ley 788 de 2002. Estos contribuyentes no estarán cobijados por la exención a la que se refiere el artículo 114-1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Las siguientes rentas asociadas a la vivienda de interés social y la vivienda de interés prioritario: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La utilidad en la enajenación de predios destinados al desarrollo de proyectos de vivienda de interés social y/o de vivienda de interés prioritario;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La utilidad en la primera enajenación de viviendas de interés social y/o de interés prioritario;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La utilidad en la enajenación de predios para el desarrollo de pro</w:t>
      </w:r>
      <w:r w:rsidRPr="00B018EB">
        <w:rPr>
          <w:rFonts w:eastAsia="Times New Roman" w:cs="Times New Roman"/>
          <w:szCs w:val="24"/>
          <w:lang w:eastAsia="es-CO"/>
        </w:rPr>
        <w:softHyphen/>
        <w:t>yectos de renovación urbana;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Las rentas de que trata el artículo 16 de la Ley 546 de 1999, en los términos allí previstos;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gozar de las exenciones de que tratan los literales a) y b) de este numeral 6, se requiere que: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La licencia de construcción establezca que el proyecto a ser desa</w:t>
      </w:r>
      <w:r w:rsidRPr="00B018EB">
        <w:rPr>
          <w:rFonts w:eastAsia="Times New Roman" w:cs="Times New Roman"/>
          <w:szCs w:val="24"/>
          <w:lang w:eastAsia="es-CO"/>
        </w:rPr>
        <w:softHyphen/>
        <w:t>rrollado sea de vivienda de interés social y/o de interés prioritario.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Los predios sean aportados a un patrimonio autónomo con objeto exclusivo de desarrollo del proyecto de vivienda de interés social y/o de interés prioritario;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iii) La totalidad del desarrollo del proyecto de vivienda de interés social y/o de interés prioritario se efectúe a través del patrimonio autónomo,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iv) El plazo de la fiducia mercantil a través del cual se desarrolla el proyecto, no exceda de diez (10) años. El Gobierno nacional reglamen</w:t>
      </w:r>
      <w:r w:rsidRPr="00B018EB">
        <w:rPr>
          <w:rFonts w:eastAsia="Times New Roman" w:cs="Times New Roman"/>
          <w:szCs w:val="24"/>
          <w:lang w:eastAsia="es-CO"/>
        </w:rPr>
        <w:softHyphen/>
        <w:t>tará la materia.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mismos requisitos establecidos en este literal serán aplicables cuando se pretenda acceder a la exención prevista por la enajenación de predios para proyectos de renovación urbana.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7. Venta de energía eléctrica generada con base en energía eólica, biomasa o residuos agrícolas, solar, geotérmica o de los mares, según las definiciones de la Ley 1715 de 2014 y el Decreto 2755 de 2003, rea</w:t>
      </w:r>
      <w:r w:rsidRPr="00B018EB">
        <w:rPr>
          <w:rFonts w:eastAsia="Times New Roman" w:cs="Times New Roman"/>
          <w:szCs w:val="24"/>
          <w:lang w:eastAsia="es-CO"/>
        </w:rPr>
        <w:softHyphen/>
        <w:t>lizada únicamente por parte de empresas generadoras, por un término de quince (15) años, a partir del año 2017, siempre que se cumplan los siguientes requisitos: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xml:space="preserve">a) Tramitar, obtener y vender certificados de emisión de bióxido de carbono de acuerdo con los términos del protocolo de </w:t>
      </w:r>
      <w:proofErr w:type="spellStart"/>
      <w:r w:rsidRPr="00B018EB">
        <w:rPr>
          <w:rFonts w:eastAsia="Times New Roman" w:cs="Times New Roman"/>
          <w:szCs w:val="24"/>
          <w:lang w:eastAsia="es-CO"/>
        </w:rPr>
        <w:t>Kyoto</w:t>
      </w:r>
      <w:proofErr w:type="spellEnd"/>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Que al menos el 50% de los recursos obtenidos por la venta de di</w:t>
      </w:r>
      <w:r w:rsidRPr="00B018EB">
        <w:rPr>
          <w:rFonts w:eastAsia="Times New Roman" w:cs="Times New Roman"/>
          <w:szCs w:val="24"/>
          <w:lang w:eastAsia="es-CO"/>
        </w:rPr>
        <w:softHyphen/>
        <w:t>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8. La prestación del servicio de transporte fluvial con embarcaciones y planchones de bajo calado, por un término de quince (15) años a partir de la vigencia de la presente ley.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Las rentas exentas de que trata el numeral 6, se aplicarán en los términos y condiciones allí previstos a partir del 1° de enero de 2017, incluso respecto de los proyectos en los que, a la fecha de entrada en vigencia de la presente ley, se hayan aportado los predios al patri</w:t>
      </w:r>
      <w:r w:rsidRPr="00B018EB">
        <w:rPr>
          <w:rFonts w:eastAsia="Times New Roman" w:cs="Times New Roman"/>
          <w:szCs w:val="24"/>
          <w:lang w:eastAsia="es-CO"/>
        </w:rPr>
        <w:softHyphen/>
        <w:t>monio autónomo constituido con objeto exclusivo para el desarrollo de proyectos de VIS y/o VIP.</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Las rentas exentas de que trata este numeral y el nu</w:t>
      </w:r>
      <w:r w:rsidRPr="00B018EB">
        <w:rPr>
          <w:rFonts w:eastAsia="Times New Roman" w:cs="Times New Roman"/>
          <w:szCs w:val="24"/>
          <w:lang w:eastAsia="es-CO"/>
        </w:rPr>
        <w:softHyphen/>
        <w:t>meral 4, se aplicarán también durante el año 2017 en la medida en que se cumpla con los requisitos previstos en el reglamento correspondiente para su procedencia.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100. </w:t>
      </w:r>
      <w:r w:rsidRPr="00B018EB">
        <w:rPr>
          <w:rFonts w:eastAsia="Times New Roman" w:cs="Times New Roman"/>
          <w:szCs w:val="24"/>
          <w:lang w:eastAsia="es-CO"/>
        </w:rPr>
        <w:t>Modifíquese el </w:t>
      </w:r>
      <w:hyperlink r:id="rId282" w:tooltip="Estatuto Tributario CETA" w:history="1">
        <w:r w:rsidRPr="00B018EB">
          <w:rPr>
            <w:rFonts w:eastAsia="Times New Roman" w:cs="Times New Roman"/>
            <w:szCs w:val="24"/>
            <w:lang w:eastAsia="es-CO"/>
          </w:rPr>
          <w:t>artículo 240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83" w:tooltip="Estatuto Tributario CETA" w:history="1">
        <w:r w:rsidR="00B018EB" w:rsidRPr="00B018EB">
          <w:rPr>
            <w:rFonts w:eastAsia="Times New Roman" w:cs="Times New Roman"/>
            <w:b/>
            <w:bCs/>
            <w:szCs w:val="24"/>
            <w:lang w:eastAsia="es-CO"/>
          </w:rPr>
          <w:t>Artículo 240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 general para personas jurídicas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 tarifa general del impuesto sobre la renta aplicable a las sociedades nacionales y sus asimiladas, los establecimientos permanentes de entidades del exterior y las personas jurídicas extranjeras o sin residencia obligadas a presentar la declaración anual del impuesto sobre la renta y complementarios, será del 33%.</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A partir de 2017 las rentas a las que se referían los numerales 3, 4, 5 y 7 del </w:t>
      </w:r>
      <w:hyperlink r:id="rId284" w:tooltip="Estatuto Tributario CETA" w:history="1">
        <w:r w:rsidRPr="00B018EB">
          <w:rPr>
            <w:rFonts w:eastAsia="Times New Roman" w:cs="Times New Roman"/>
            <w:szCs w:val="24"/>
            <w:lang w:eastAsia="es-CO"/>
          </w:rPr>
          <w:t>artículo 207-2</w:t>
        </w:r>
      </w:hyperlink>
      <w:r w:rsidRPr="00B018EB">
        <w:rPr>
          <w:rFonts w:eastAsia="Times New Roman" w:cs="Times New Roman"/>
          <w:szCs w:val="24"/>
          <w:lang w:eastAsia="es-CO"/>
        </w:rPr>
        <w:t> del Estatuto Tributario y la señalada en el artículo 1° de la Ley 939 de 2004 estarán gravadas con el impuesto sobre la renta y complementarios a la tarifa del 9% por el término durante el que se concedió la renta exenta inicialmente, siempre que se haya cumplido con las condiciones previstas en su momento para acceder a ellas.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 aquí dispuesto no debe interpretarse como una renovación o ex</w:t>
      </w:r>
      <w:r w:rsidRPr="00B018EB">
        <w:rPr>
          <w:rFonts w:eastAsia="Times New Roman" w:cs="Times New Roman"/>
          <w:szCs w:val="24"/>
          <w:lang w:eastAsia="es-CO"/>
        </w:rPr>
        <w:softHyphen/>
        <w:t>tensión de los beneficios previstos en los artículos mencionados en este parágrafo.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Estarán gravadas a la tarifa del 9% las rentas obtenidas por las empresas industriales y comerciales del Estado y las sociedades de economía mixta del orden Departamental, Municipal y Distrital, en las cuales la participación del Estado sea superior del 90% que ejerzan los monopolios de suerte y azar y de licores y alcoholes.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3°. </w:t>
      </w:r>
      <w:r w:rsidRPr="00B018EB">
        <w:rPr>
          <w:rFonts w:eastAsia="Times New Roman" w:cs="Times New Roman"/>
          <w:szCs w:val="24"/>
          <w:lang w:eastAsia="es-CO"/>
        </w:rPr>
        <w:t>Las personas jurídicas contribuyentes del impuesto sobre la renta y complementarios, que hayan accedido a la fecha de en</w:t>
      </w:r>
      <w:r w:rsidRPr="00B018EB">
        <w:rPr>
          <w:rFonts w:eastAsia="Times New Roman" w:cs="Times New Roman"/>
          <w:szCs w:val="24"/>
          <w:lang w:eastAsia="es-CO"/>
        </w:rPr>
        <w:softHyphen/>
        <w:t>trada en vigencia de esta ley al tratamiento previsto en la Ley 1429 de 2010 tendrán las siguientes reglas: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El beneficio de la progresividad para aquellos contribuyentes que hayan accedido al mismo, no se extenderá con ocasión de lo aquí previsto.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A partir de la entrada en vigencia de la presente ley, los contribuyen</w:t>
      </w:r>
      <w:r w:rsidRPr="00B018EB">
        <w:rPr>
          <w:rFonts w:eastAsia="Times New Roman" w:cs="Times New Roman"/>
          <w:szCs w:val="24"/>
          <w:lang w:eastAsia="es-CO"/>
        </w:rPr>
        <w:softHyphen/>
        <w:t>tes que hayan accedido al beneficio liquidarán el impuesto aplicando la tabla del numeral 5 de este parágrafo de acuerdo con el número de años contados desde la fecha de inicio de la actividad económica.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3. Los contribuyentes que hayan accedido al beneficio y que durante ese tiempo hayan incurrido en pérdidas fiscales y </w:t>
      </w:r>
      <w:proofErr w:type="gramStart"/>
      <w:r w:rsidRPr="00B018EB">
        <w:rPr>
          <w:rFonts w:eastAsia="Times New Roman" w:cs="Times New Roman"/>
          <w:szCs w:val="24"/>
          <w:lang w:eastAsia="es-CO"/>
        </w:rPr>
        <w:t>obtenido rentas líquidas</w:t>
      </w:r>
      <w:proofErr w:type="gramEnd"/>
      <w:r w:rsidRPr="00B018EB">
        <w:rPr>
          <w:rFonts w:eastAsia="Times New Roman" w:cs="Times New Roman"/>
          <w:szCs w:val="24"/>
          <w:lang w:eastAsia="es-CO"/>
        </w:rPr>
        <w:t>, deberán liquidar el impuesto aplicando la tabla del numeral 5 de este parágrafo de acuerdo con el número de años contados desde la fecha de inicio de operaciones en los que no hayan incurrido en pérdidas fiscales.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Los contribuyentes que hayan accedido al beneficio y que durante ese tiempo únicamente hayan incurrido en pérdidas fiscales, deberán liquidar el impuesto aplicando la tabla del numeral 5 de este parágrafo desde el año gravable en que obtengan rentas líquidas gravables, que, en todo caso, no podrá ser superior a 5 años.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Tabla de Progresividad en la Tarifa para las sociedades constituidas bajo la Ley 1429 de 2010:</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672"/>
        <w:gridCol w:w="2357"/>
      </w:tblGrid>
      <w:tr w:rsidR="00B018EB" w:rsidRPr="00B018EB" w:rsidTr="00B018EB">
        <w:trPr>
          <w:jc w:val="center"/>
        </w:trPr>
        <w:tc>
          <w:tcPr>
            <w:tcW w:w="0" w:type="auto"/>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AÑO</w:t>
            </w:r>
          </w:p>
        </w:tc>
        <w:tc>
          <w:tcPr>
            <w:tcW w:w="0" w:type="auto"/>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TARIFA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Primer año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9%+(TG-9%)*0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Segundo año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9%+(TG-9%)*0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Tercer año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9%+(TG-9%)*0.25</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Cuarto año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9%+(TG-9%)*0.50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Quinto año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9%+(TG-9%)*0.75</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Sexto año y siguientes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TG</w:t>
            </w:r>
          </w:p>
        </w:tc>
      </w:tr>
      <w:tr w:rsidR="00B018EB" w:rsidRPr="00B018EB" w:rsidTr="00B018EB">
        <w:trPr>
          <w:jc w:val="center"/>
        </w:trPr>
        <w:tc>
          <w:tcPr>
            <w:tcW w:w="0" w:type="auto"/>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TG = Tarifa general de renta para el año gravable.</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El cambio en la composición accionaria de estas sociedades, con posterioridad a la entrada en vigencia de la presente ley, implica la pér</w:t>
      </w:r>
      <w:r w:rsidRPr="00B018EB">
        <w:rPr>
          <w:rFonts w:eastAsia="Times New Roman" w:cs="Times New Roman"/>
          <w:szCs w:val="24"/>
          <w:lang w:eastAsia="es-CO"/>
        </w:rPr>
        <w:softHyphen/>
        <w:t>dida del tratamiento preferencial y se someten a la tarifa general prevista en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La tarifa del impuesto sobre la renta y complemen</w:t>
      </w:r>
      <w:r w:rsidRPr="00B018EB">
        <w:rPr>
          <w:rFonts w:eastAsia="Times New Roman" w:cs="Times New Roman"/>
          <w:szCs w:val="24"/>
          <w:lang w:eastAsia="es-CO"/>
        </w:rPr>
        <w:softHyphen/>
        <w:t>tarios aplicable a las empresas editoriales constituidas en Colombia como personas jurídicas, cuya actividad económica y objeto social sea exclusivamente la edición de libros, revistas, folletos o coleccionables seriados de carácter científico o cultural, en los términos de la Ley 98 de 1993, será del 9%.</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Las siguientes rentas estarán gravadas a la tarifa del 9%:</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Servicios prestados en nuevos hoteles que se construyan en mu</w:t>
      </w:r>
      <w:r w:rsidRPr="00B018EB">
        <w:rPr>
          <w:rFonts w:eastAsia="Times New Roman" w:cs="Times New Roman"/>
          <w:szCs w:val="24"/>
          <w:lang w:eastAsia="es-CO"/>
        </w:rPr>
        <w:softHyphen/>
        <w:t>nicipios de hasta doscientos mil habitantes, tal y como lo certifique la autoridad competente a 31 de diciembre de 2016, dentro de los diez (10) años siguientes a partir de la entrada en vigencia de esta ley, por un término de 20 años;</w:t>
      </w:r>
    </w:p>
    <w:p w:rsidR="001D7C22" w:rsidRDefault="001D7C22" w:rsidP="00B018EB">
      <w:pPr>
        <w:spacing w:line="240" w:lineRule="auto"/>
        <w:ind w:left="284"/>
        <w:rPr>
          <w:rFonts w:eastAsia="Times New Roman" w:cs="Times New Roman"/>
          <w:szCs w:val="24"/>
          <w:lang w:eastAsia="es-CO"/>
        </w:rPr>
      </w:pP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Servicios hoteleros prestados en hoteles que se remodelen y/o amplíen en municipios de hasta doscientos mil habitantes, tal y como lo certifique la autoridad competente a 31 de diciembre de 2016, dentro de los diez (10) años siguientes a la entrada en vigencia de la presente ley, por un término de 20 años. La exención prevista en este numeral, corresponderá a la proporción que represente el valor de la remodelación y/o ampliación en el costo fiscal del inmueble remodelado y/o ampliado, para lo cual se requiere aprobación previa del proyecto por parte de la Curaduría Urbana o en su defecto de la Alcaldía Municipal del domicilio del inmueble remodelado y/o ampliado;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Lo previsto en este Parágrafo no será aplicable a moteles y residencias.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6°. </w:t>
      </w:r>
      <w:r w:rsidRPr="00B018EB">
        <w:rPr>
          <w:rFonts w:eastAsia="Times New Roman" w:cs="Times New Roman"/>
          <w:szCs w:val="24"/>
          <w:lang w:eastAsia="es-CO"/>
        </w:rPr>
        <w:t>A partir del 1° de enero de 2017, los rendimientos ge</w:t>
      </w:r>
      <w:r w:rsidRPr="00B018EB">
        <w:rPr>
          <w:rFonts w:eastAsia="Times New Roman" w:cs="Times New Roman"/>
          <w:szCs w:val="24"/>
          <w:lang w:eastAsia="es-CO"/>
        </w:rPr>
        <w:softHyphen/>
        <w:t>nerados por la reserva de estabilización que constituyen las Sociedades Administradoras de Fondos de Pensiones y Cesantías de acuerdo con el artículo 101 de la Ley 100 de 1993 se consideran rentas brutas especiales gravadas a la tarifa del 9%. La disposición del exceso de reserva originado en dichos rendimientos genera una renta bruta especial gravada para las Sociedades Administradoras de Fondos de Pensiones y Cesantías en el año gravable en que ello suceda a la tarifa del 24%.</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1°. </w:t>
      </w:r>
      <w:r w:rsidRPr="00B018EB">
        <w:rPr>
          <w:rFonts w:eastAsia="Times New Roman" w:cs="Times New Roman"/>
          <w:szCs w:val="24"/>
          <w:lang w:eastAsia="es-CO"/>
        </w:rPr>
        <w:t>Durante el año 2017, la tarifa general del impuesto sobre la renta será del 34%.</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2°. </w:t>
      </w:r>
      <w:r w:rsidRPr="00B018EB">
        <w:rPr>
          <w:rFonts w:eastAsia="Times New Roman" w:cs="Times New Roman"/>
          <w:szCs w:val="24"/>
          <w:lang w:eastAsia="es-CO"/>
        </w:rPr>
        <w:t>Los contribuyentes a que se refiere este artículo también deberán liquidar una sobretasa al impuesto sobre la renta y complementarios durante los siguientes períodos gravables: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1. Para el año gravable 2017:</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 </w:t>
      </w:r>
    </w:p>
    <w:tbl>
      <w:tblPr>
        <w:tblW w:w="0" w:type="auto"/>
        <w:jc w:val="center"/>
        <w:tblCellMar>
          <w:left w:w="0" w:type="dxa"/>
          <w:right w:w="0" w:type="dxa"/>
        </w:tblCellMar>
        <w:tblLook w:val="04A0" w:firstRow="1" w:lastRow="0" w:firstColumn="1" w:lastColumn="0" w:noHBand="0" w:noVBand="1"/>
      </w:tblPr>
      <w:tblGrid>
        <w:gridCol w:w="2168"/>
        <w:gridCol w:w="2130"/>
        <w:gridCol w:w="1621"/>
        <w:gridCol w:w="3182"/>
      </w:tblGrid>
      <w:tr w:rsidR="00B018EB" w:rsidRPr="00B018EB" w:rsidTr="00B018EB">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TABLA SOBRETASA DEL IMPUESTO SOBRE LA RENTA Y COMPLEMENTARIOS AÑO 2017</w:t>
            </w:r>
          </w:p>
        </w:tc>
      </w:tr>
      <w:tr w:rsidR="00B018EB" w:rsidRPr="00B018EB" w:rsidTr="00B018EB">
        <w:trPr>
          <w:jc w:val="center"/>
        </w:trPr>
        <w:tc>
          <w:tcPr>
            <w:tcW w:w="0" w:type="auto"/>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Rangos base gravable en pesos colombianos</w:t>
            </w:r>
          </w:p>
        </w:tc>
        <w:tc>
          <w:tcPr>
            <w:tcW w:w="0" w:type="auto"/>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Tarifa Mar</w:t>
            </w:r>
            <w:r w:rsidRPr="00B018EB">
              <w:rPr>
                <w:rFonts w:eastAsia="Times New Roman" w:cs="Times New Roman"/>
                <w:b/>
                <w:bCs/>
                <w:szCs w:val="24"/>
                <w:lang w:eastAsia="es-CO"/>
              </w:rPr>
              <w:softHyphen/>
              <w:t>ginal</w:t>
            </w:r>
          </w:p>
        </w:tc>
        <w:tc>
          <w:tcPr>
            <w:tcW w:w="0" w:type="auto"/>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Sobretasa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Límite inferior</w:t>
            </w:r>
          </w:p>
        </w:tc>
        <w:tc>
          <w:tcPr>
            <w:tcW w:w="0" w:type="auto"/>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Límite superior</w:t>
            </w:r>
          </w:p>
        </w:tc>
        <w:tc>
          <w:tcPr>
            <w:tcW w:w="0" w:type="auto"/>
            <w:vMerge/>
            <w:tcBorders>
              <w:top w:val="nil"/>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&lt;800.000.000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&gt;=800.000.000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gravable-800.000.000)*6%</w:t>
            </w:r>
          </w:p>
        </w:tc>
      </w:tr>
      <w:tr w:rsidR="00B018EB" w:rsidRPr="00B018EB" w:rsidTr="00B018EB">
        <w:trPr>
          <w:jc w:val="center"/>
        </w:trPr>
        <w:tc>
          <w:tcPr>
            <w:tcW w:w="0" w:type="auto"/>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símbolo (*) se entiende como multiplicado por. El símbolo (&gt;=) se entiende como mayor o igual que. El símbolo (&lt;) se entiende como menor que.</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2. Para el año gravable 2018:</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 </w:t>
      </w:r>
    </w:p>
    <w:tbl>
      <w:tblPr>
        <w:tblW w:w="0" w:type="auto"/>
        <w:jc w:val="center"/>
        <w:tblCellMar>
          <w:left w:w="0" w:type="dxa"/>
          <w:right w:w="0" w:type="dxa"/>
        </w:tblCellMar>
        <w:tblLook w:val="04A0" w:firstRow="1" w:lastRow="0" w:firstColumn="1" w:lastColumn="0" w:noHBand="0" w:noVBand="1"/>
      </w:tblPr>
      <w:tblGrid>
        <w:gridCol w:w="2135"/>
        <w:gridCol w:w="2092"/>
        <w:gridCol w:w="1775"/>
        <w:gridCol w:w="3099"/>
      </w:tblGrid>
      <w:tr w:rsidR="00B018EB" w:rsidRPr="00B018EB" w:rsidTr="00B018EB">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TABLA SOBRETASA DEL IMPUESTO SOBRE LA RENTA Y COMPLEMENTARIOS AÑO 2018</w:t>
            </w:r>
          </w:p>
        </w:tc>
      </w:tr>
      <w:tr w:rsidR="00B018EB" w:rsidRPr="00B018EB" w:rsidTr="00B018EB">
        <w:trPr>
          <w:jc w:val="center"/>
        </w:trPr>
        <w:tc>
          <w:tcPr>
            <w:tcW w:w="0" w:type="auto"/>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Rangos base gravable en pesos colombianos</w:t>
            </w:r>
          </w:p>
        </w:tc>
        <w:tc>
          <w:tcPr>
            <w:tcW w:w="0" w:type="auto"/>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Tarifa Marginal</w:t>
            </w:r>
          </w:p>
        </w:tc>
        <w:tc>
          <w:tcPr>
            <w:tcW w:w="0" w:type="auto"/>
            <w:vMerge w:val="restar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Sobretasa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Límite inferior</w:t>
            </w:r>
          </w:p>
        </w:tc>
        <w:tc>
          <w:tcPr>
            <w:tcW w:w="0" w:type="auto"/>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Límite supe</w:t>
            </w:r>
            <w:r w:rsidRPr="00B018EB">
              <w:rPr>
                <w:rFonts w:eastAsia="Times New Roman" w:cs="Times New Roman"/>
                <w:b/>
                <w:bCs/>
                <w:szCs w:val="24"/>
                <w:lang w:eastAsia="es-CO"/>
              </w:rPr>
              <w:softHyphen/>
              <w:t>rior</w:t>
            </w:r>
          </w:p>
        </w:tc>
        <w:tc>
          <w:tcPr>
            <w:tcW w:w="0" w:type="auto"/>
            <w:vMerge/>
            <w:tcBorders>
              <w:top w:val="nil"/>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&lt;800.000.000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&gt;=800.000.000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(Base gravable-800.000.000)*4%</w:t>
            </w:r>
          </w:p>
        </w:tc>
      </w:tr>
      <w:tr w:rsidR="00B018EB" w:rsidRPr="00B018EB" w:rsidTr="00B018EB">
        <w:trPr>
          <w:jc w:val="center"/>
        </w:trPr>
        <w:tc>
          <w:tcPr>
            <w:tcW w:w="0" w:type="auto"/>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símbolo (*) se entiende como multiplicado por. El símbolo (&gt;=) se entiende como mayor o igual que. El símbolo (&lt;) se entiende como menor que.</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sobretasa de que trata este artículo está sujeta, para los períodos gravables 2017 y 2018, a un anticipo del cien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101. </w:t>
      </w:r>
      <w:r w:rsidRPr="00B018EB">
        <w:rPr>
          <w:rFonts w:eastAsia="Times New Roman" w:cs="Times New Roman"/>
          <w:szCs w:val="24"/>
          <w:lang w:eastAsia="es-CO"/>
        </w:rPr>
        <w:t>Modifíquese el </w:t>
      </w:r>
      <w:hyperlink r:id="rId285" w:tooltip="Estatuto Tributario CETA" w:history="1">
        <w:r w:rsidRPr="00B018EB">
          <w:rPr>
            <w:rFonts w:eastAsia="Times New Roman" w:cs="Times New Roman"/>
            <w:szCs w:val="24"/>
            <w:lang w:eastAsia="es-CO"/>
          </w:rPr>
          <w:t>artículo 240-1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86" w:tooltip="Estatuto Tributario CETA" w:history="1">
        <w:r w:rsidR="00B018EB" w:rsidRPr="00B018EB">
          <w:rPr>
            <w:rFonts w:eastAsia="Times New Roman" w:cs="Times New Roman"/>
            <w:b/>
            <w:bCs/>
            <w:szCs w:val="24"/>
            <w:lang w:eastAsia="es-CO"/>
          </w:rPr>
          <w:t>Artículo 240-1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 para usuarios de zona franca</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A partir del 1° de enero de 2017, la tarifa del impuesto sobre la renta y complementarios para las personas jurídicas que sean usuarios de zona franca será del 20%.</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 tarifa del impuesto sobre la renta gravable aplica</w:t>
      </w:r>
      <w:r w:rsidRPr="00B018EB">
        <w:rPr>
          <w:rFonts w:eastAsia="Times New Roman" w:cs="Times New Roman"/>
          <w:szCs w:val="24"/>
          <w:lang w:eastAsia="es-CO"/>
        </w:rPr>
        <w:softHyphen/>
        <w:t>ble a los usuarios comerciales de zona franca será la tarifa general del </w:t>
      </w:r>
      <w:hyperlink r:id="rId287" w:tooltip="Estatuto Tributario CETA" w:history="1">
        <w:r w:rsidRPr="00B018EB">
          <w:rPr>
            <w:rFonts w:eastAsia="Times New Roman" w:cs="Times New Roman"/>
            <w:szCs w:val="24"/>
            <w:lang w:eastAsia="es-CO"/>
          </w:rPr>
          <w:t>artículo 240</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Para los contribuyentes usuarios de zona franca que tienen suscrito contrato de estabilidad jurídica, la tarifa será la establecida en el correspondiente contrato y no podrá aplicarse concurrentemente con la deducción de que trataba el </w:t>
      </w:r>
      <w:hyperlink r:id="rId288" w:tooltip="Estatuto Tributario CETA" w:history="1">
        <w:r w:rsidRPr="00B018EB">
          <w:rPr>
            <w:rFonts w:eastAsia="Times New Roman" w:cs="Times New Roman"/>
            <w:szCs w:val="24"/>
            <w:lang w:eastAsia="es-CO"/>
          </w:rPr>
          <w:t>artículo 158-3</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Los contribuyentes usuarios de zonas francas que hayan suscrito un contrato de estabilidad jurídica, no tendrán derecho a la exo</w:t>
      </w:r>
      <w:r w:rsidRPr="00B018EB">
        <w:rPr>
          <w:rFonts w:eastAsia="Times New Roman" w:cs="Times New Roman"/>
          <w:szCs w:val="24"/>
          <w:lang w:eastAsia="es-CO"/>
        </w:rPr>
        <w:softHyphen/>
        <w:t>neración de aportes de que trata el artículo 114-1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Sin perjuicio de lo establecido en el parágrafo 1°, se exceptúan de la aplicación de este artículo, los usuarios de las nuevas zonas francas creadas en el municipio de Cúcuta entre enero de 2017 a diciembre de 2019, a los cuales se les seguirá aplicando la tarifa vigente del 15%, siempre y cuando, dichas nuevas zonas francas cumplan con las siguientes características: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Que las nuevas zonas francas cuenten con más de 80 hectáreas.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Que se garantice que la nueva zona franca va a tener más de 40 usuarios entre empresas nacionales o extranjeras.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102. </w:t>
      </w:r>
      <w:r w:rsidRPr="00B018EB">
        <w:rPr>
          <w:rFonts w:eastAsia="Times New Roman" w:cs="Times New Roman"/>
          <w:szCs w:val="24"/>
          <w:lang w:eastAsia="es-CO"/>
        </w:rPr>
        <w:t>Adiciónese el </w:t>
      </w:r>
      <w:hyperlink r:id="rId289" w:tooltip="Estatuto Tributario CETA" w:history="1">
        <w:r w:rsidRPr="00B018EB">
          <w:rPr>
            <w:rFonts w:eastAsia="Times New Roman" w:cs="Times New Roman"/>
            <w:szCs w:val="24"/>
            <w:lang w:eastAsia="es-CO"/>
          </w:rPr>
          <w:t>artículo 243</w:t>
        </w:r>
      </w:hyperlink>
      <w:r w:rsidRPr="00B018EB">
        <w:rPr>
          <w:rFonts w:eastAsia="Times New Roman" w:cs="Times New Roman"/>
          <w:szCs w:val="24"/>
          <w:lang w:eastAsia="es-CO"/>
        </w:rPr>
        <w:t>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90" w:tooltip="Estatuto Tributario CETA" w:history="1">
        <w:r w:rsidR="00B018EB" w:rsidRPr="00B018EB">
          <w:rPr>
            <w:rFonts w:eastAsia="Times New Roman" w:cs="Times New Roman"/>
            <w:b/>
            <w:bCs/>
            <w:szCs w:val="24"/>
            <w:lang w:eastAsia="es-CO"/>
          </w:rPr>
          <w:t>Artículo 243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Destinación específica</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A partir del período gravable 2017, 9 puntos porcentuales (9%) de la tarifa del Impuesto sobre la Renta y Complementarios de las personas jurídicas, se destinarán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2.2 puntos se destinarán al ICBF.</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1.4 puntos al SENA.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4.4 puntos al Sistema de Seguridad Social en Salud.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0.4 puntos se destinarán a financiar programas de atención a la primera infancia.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0.6 puntos a financiar las instituciones de educación superior pú</w:t>
      </w:r>
      <w:r w:rsidRPr="00B018EB">
        <w:rPr>
          <w:rFonts w:eastAsia="Times New Roman" w:cs="Times New Roman"/>
          <w:szCs w:val="24"/>
          <w:lang w:eastAsia="es-CO"/>
        </w:rPr>
        <w:softHyphen/>
        <w:t xml:space="preserve">blicas para el mejoramiento de la calidad de la educación superior y/o para financiar créditos beca a través del </w:t>
      </w:r>
      <w:proofErr w:type="spellStart"/>
      <w:r w:rsidRPr="00B018EB">
        <w:rPr>
          <w:rFonts w:eastAsia="Times New Roman" w:cs="Times New Roman"/>
          <w:szCs w:val="24"/>
          <w:lang w:eastAsia="es-CO"/>
        </w:rPr>
        <w:t>Icetex</w:t>
      </w:r>
      <w:proofErr w:type="spellEnd"/>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recursos de que tratan los numerales 1 y 2 de este artículo que hayan sido recaudados y no ejecutados en la vigencia fiscal respectiva, así como los recursos recaudados por estos conceptos que excedan la estimación prevista en el presupuesto de rentas de cada vigencia, permanecerán a disposición del SENA y el ICBF para ser in</w:t>
      </w:r>
      <w:r w:rsidRPr="00B018EB">
        <w:rPr>
          <w:rFonts w:eastAsia="Times New Roman" w:cs="Times New Roman"/>
          <w:szCs w:val="24"/>
          <w:lang w:eastAsia="es-CO"/>
        </w:rPr>
        <w:softHyphen/>
        <w:t>corporados en la siguiente o siguientes vigencias a solicitud del ICBF y del SENA. Para tal efecto, cada año se realizará la liquidación respectiva y se llevará en una contabilidad especial.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En todo caso, el Gobierno nacional garantizará que la asignación de recursos en los presupuestos del SENA y el ICBF sea como mínimo un monto equivalente al presupuesto de dichos órganos para la vigencia fiscal de 2013 sin incluir los aportes parafiscales reali</w:t>
      </w:r>
      <w:r w:rsidRPr="00B018EB">
        <w:rPr>
          <w:rFonts w:eastAsia="Times New Roman" w:cs="Times New Roman"/>
          <w:szCs w:val="24"/>
          <w:lang w:eastAsia="es-CO"/>
        </w:rPr>
        <w:softHyphen/>
        <w:t>zados por las entidades públicas y las entidades sin ánimo de lucro, los aportes parafiscales realizados por las sociedades y personas jurídicas y asimiladas correspondientes a los empleados que devenguen diez (10) o más salarios mínimos mensuales legales vigentes, ni los aportes que dichas entidades recibieron del Presupuesto General de la Nación en dicha vigencia, ajustado anualmente con el crecimiento causado del índice de precios al consumidor más dos puntos porcentuales (2pp).</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Cuando con el recaudo de los nueve (9) puntos a los que se refiere este artículo no se alcance a cubrir el monto mínimo de que trata el parágrafo anterior, el Gobierno nacional, con cargo a los recursos del Presupuesto General de la Nación, asumirá la diferencia con el fin de hacer efectiva dicha garantía.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 en un determinado mes el recaudo de los nueve (9) puntos a los que se refiere este artículo resulta inferior a una doceava parte del monto mínimo al que hace alusión el presente parágrafo para el SENA y el ICBF, la entidad podrá solicitar los recursos faltantes al Ministerio de Hacien</w:t>
      </w:r>
      <w:r w:rsidRPr="00B018EB">
        <w:rPr>
          <w:rFonts w:eastAsia="Times New Roman" w:cs="Times New Roman"/>
          <w:szCs w:val="24"/>
          <w:lang w:eastAsia="es-CO"/>
        </w:rPr>
        <w:softHyphen/>
        <w:t>da y Crédito Público, quien deberá realizar las operaciones temporales de tesorería necesarias de conformidad con las normas presupuestales aplicables para proveer dicha liquidez.</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recursos así proveídos serán pagados al Tesoro con cargo a los recursos recaudados de acuerdo con este artículo, en los meses posterio</w:t>
      </w:r>
      <w:r w:rsidRPr="00B018EB">
        <w:rPr>
          <w:rFonts w:eastAsia="Times New Roman" w:cs="Times New Roman"/>
          <w:szCs w:val="24"/>
          <w:lang w:eastAsia="es-CO"/>
        </w:rPr>
        <w:softHyphen/>
        <w:t>res, y en subsidio con los recursos del Presupuesto General de la Nación que el Gobierno aporte en cumplimiento de la garantía de financiación de que trata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4°. </w:t>
      </w:r>
      <w:r w:rsidRPr="00B018EB">
        <w:rPr>
          <w:rFonts w:eastAsia="Times New Roman" w:cs="Times New Roman"/>
          <w:szCs w:val="24"/>
          <w:lang w:eastAsia="es-CO"/>
        </w:rPr>
        <w:t>La destinación específica de que trata el presente ar</w:t>
      </w:r>
      <w:r w:rsidRPr="00B018EB">
        <w:rPr>
          <w:rFonts w:eastAsia="Times New Roman" w:cs="Times New Roman"/>
          <w:szCs w:val="24"/>
          <w:lang w:eastAsia="es-CO"/>
        </w:rPr>
        <w:softHyphen/>
        <w:t>tículo implica el giro inmediato de los recursos recaudados a los que se refiere este artículo, que se encuentren en el Tesoro Nacional, a favor del Instituto Colombiano de Bienestar Familiar (ICBF), del Servicio Nacional de Aprendizaje (SENA).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Anualmente la DIAN certificará al Ministerio de Ha</w:t>
      </w:r>
      <w:r w:rsidRPr="00B018EB">
        <w:rPr>
          <w:rFonts w:eastAsia="Times New Roman" w:cs="Times New Roman"/>
          <w:szCs w:val="24"/>
          <w:lang w:eastAsia="es-CO"/>
        </w:rPr>
        <w:softHyphen/>
        <w:t>cienda y Crédito Público el monto de recaudo efectivo correspondiente a la vigencia anterior para efectos de la programación de la renta de destinación específica que aquí se establece.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103. </w:t>
      </w:r>
      <w:r w:rsidRPr="00B018EB">
        <w:rPr>
          <w:rFonts w:eastAsia="Times New Roman" w:cs="Times New Roman"/>
          <w:szCs w:val="24"/>
          <w:lang w:eastAsia="es-CO"/>
        </w:rPr>
        <w:t>Adiciónese el </w:t>
      </w:r>
      <w:hyperlink r:id="rId291" w:tooltip="Estatuto Tributario CETA" w:history="1">
        <w:r w:rsidRPr="00B018EB">
          <w:rPr>
            <w:rFonts w:eastAsia="Times New Roman" w:cs="Times New Roman"/>
            <w:szCs w:val="24"/>
            <w:lang w:eastAsia="es-CO"/>
          </w:rPr>
          <w:t>artículo 255</w:t>
        </w:r>
      </w:hyperlink>
      <w:r w:rsidRPr="00B018EB">
        <w:rPr>
          <w:rFonts w:eastAsia="Times New Roman" w:cs="Times New Roman"/>
          <w:szCs w:val="24"/>
          <w:lang w:eastAsia="es-CO"/>
        </w:rPr>
        <w:t>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92" w:tooltip="Estatuto Tributario CETA" w:history="1">
        <w:r w:rsidR="00B018EB" w:rsidRPr="00B018EB">
          <w:rPr>
            <w:rFonts w:eastAsia="Times New Roman" w:cs="Times New Roman"/>
            <w:b/>
            <w:bCs/>
            <w:szCs w:val="24"/>
            <w:lang w:eastAsia="es-CO"/>
          </w:rPr>
          <w:t>Artículo 255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Descuento para inversiones realizadas en control, conservación y mejoramiento del medio ambiente. </w:t>
      </w:r>
      <w:r w:rsidR="00B018EB" w:rsidRPr="00B018EB">
        <w:rPr>
          <w:rFonts w:eastAsia="Times New Roman" w:cs="Times New Roman"/>
          <w:szCs w:val="24"/>
          <w:lang w:eastAsia="es-CO"/>
        </w:rPr>
        <w:t>Las personas jurí</w:t>
      </w:r>
      <w:r w:rsidR="00B018EB" w:rsidRPr="00B018EB">
        <w:rPr>
          <w:rFonts w:eastAsia="Times New Roman" w:cs="Times New Roman"/>
          <w:szCs w:val="24"/>
          <w:lang w:eastAsia="es-CO"/>
        </w:rPr>
        <w:softHyphen/>
        <w:t>dicas que realicen directamente inversiones en control, conservación y mejoramiento del medio ambiente, 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objeto de una licencia ambiental.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El reglamento aplicable al </w:t>
      </w:r>
      <w:hyperlink r:id="rId293" w:tooltip="Estatuto Tributario CETA" w:history="1">
        <w:r w:rsidRPr="00B018EB">
          <w:rPr>
            <w:rFonts w:eastAsia="Times New Roman" w:cs="Times New Roman"/>
            <w:szCs w:val="24"/>
            <w:lang w:eastAsia="es-CO"/>
          </w:rPr>
          <w:t>artículo 158-2</w:t>
        </w:r>
      </w:hyperlink>
      <w:r w:rsidRPr="00B018EB">
        <w:rPr>
          <w:rFonts w:eastAsia="Times New Roman" w:cs="Times New Roman"/>
          <w:szCs w:val="24"/>
          <w:lang w:eastAsia="es-CO"/>
        </w:rPr>
        <w:t> del Estatuto Tri</w:t>
      </w:r>
      <w:r w:rsidRPr="00B018EB">
        <w:rPr>
          <w:rFonts w:eastAsia="Times New Roman" w:cs="Times New Roman"/>
          <w:szCs w:val="24"/>
          <w:lang w:eastAsia="es-CO"/>
        </w:rPr>
        <w:softHyphen/>
        <w:t>butario antes de la entrada en vigencia de la presente ley, será aplicable a este artículo y la remisión contenida en la Ley 1715 de 2014 al </w:t>
      </w:r>
      <w:hyperlink r:id="rId294" w:tooltip="Estatuto Tributario CETA" w:history="1">
        <w:r w:rsidRPr="00B018EB">
          <w:rPr>
            <w:rFonts w:eastAsia="Times New Roman" w:cs="Times New Roman"/>
            <w:szCs w:val="24"/>
            <w:lang w:eastAsia="es-CO"/>
          </w:rPr>
          <w:t>artículo 158-2</w:t>
        </w:r>
      </w:hyperlink>
      <w:r w:rsidRPr="00B018EB">
        <w:rPr>
          <w:rFonts w:eastAsia="Times New Roman" w:cs="Times New Roman"/>
          <w:szCs w:val="24"/>
          <w:lang w:eastAsia="es-CO"/>
        </w:rPr>
        <w:t> del Estatuto Tributario, se entenderá hecha al presente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104. </w:t>
      </w:r>
      <w:r w:rsidRPr="00B018EB">
        <w:rPr>
          <w:rFonts w:eastAsia="Times New Roman" w:cs="Times New Roman"/>
          <w:szCs w:val="24"/>
          <w:lang w:eastAsia="es-CO"/>
        </w:rPr>
        <w:t>Modifíquese el </w:t>
      </w:r>
      <w:hyperlink r:id="rId295" w:tooltip="Estatuto Tributario CETA" w:history="1">
        <w:r w:rsidRPr="00B018EB">
          <w:rPr>
            <w:rFonts w:eastAsia="Times New Roman" w:cs="Times New Roman"/>
            <w:szCs w:val="24"/>
            <w:lang w:eastAsia="es-CO"/>
          </w:rPr>
          <w:t>artículo 256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96" w:tooltip="Estatuto Tributario CETA" w:history="1">
        <w:r w:rsidR="00B018EB" w:rsidRPr="00B018EB">
          <w:rPr>
            <w:rFonts w:eastAsia="Times New Roman" w:cs="Times New Roman"/>
            <w:b/>
            <w:bCs/>
            <w:szCs w:val="24"/>
            <w:lang w:eastAsia="es-CO"/>
          </w:rPr>
          <w:t>Artículo 256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Descuento para inversiones realizadas en investigación, desarrollo tecnológico o innovación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Las personas que realicen inver</w:t>
      </w:r>
      <w:r w:rsidR="00B018EB" w:rsidRPr="00B018EB">
        <w:rPr>
          <w:rFonts w:eastAsia="Times New Roman" w:cs="Times New Roman"/>
          <w:szCs w:val="24"/>
          <w:lang w:eastAsia="es-CO"/>
        </w:rPr>
        <w:softHyphen/>
        <w:t>siones en proyectos calificados por el Consejo Nacional de Beneficios Tributarios en Ciencia y Tecnología en Innovación como de investiga</w:t>
      </w:r>
      <w:r w:rsidR="00B018EB" w:rsidRPr="00B018EB">
        <w:rPr>
          <w:rFonts w:eastAsia="Times New Roman" w:cs="Times New Roman"/>
          <w:szCs w:val="24"/>
          <w:lang w:eastAsia="es-CO"/>
        </w:rPr>
        <w:softHyphen/>
        <w:t>ción, desarrollo tecnológico o innovación, de acuerdo con los criterios y condiciones definidas por el Consejo Nacional de Política Económica y Social, mediante actualización del Documento CONPES 3834 de 2015, tendrán derecho a descontar de su impuesto sobre la renta a cargo el 25% del valor invertido en dichos proyectos en el período gravable en que se realizó la inversión. Las inversiones de que trata este artículo, podrán ser realizadas a través de investigadores, grupos o centros de investigación, centros e institutos de investigación centros de desarrollo tecnológico, parques de Ciencia Tecnología e Innovación, Oficinas de Transferencia de Resultados de Investigación (OTRI), Empresas Altamente Innovadoras (EAI), en unidades de investigación, desarrollo tecnológico o innovación de empresas, centros de innovación y productividad, incubadoras de base tecnológica, centros de ciencia y organizaciones que fomentan el uso y la apropiación de la ciencia, tecnología e invocación, todos los anteriores, registrados y reconocidos como tales por Colciencias.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proyectos calificados como de investigación, desarrollo tecno</w:t>
      </w:r>
      <w:r w:rsidRPr="00B018EB">
        <w:rPr>
          <w:rFonts w:eastAsia="Times New Roman" w:cs="Times New Roman"/>
          <w:szCs w:val="24"/>
          <w:lang w:eastAsia="es-CO"/>
        </w:rPr>
        <w:softHyphen/>
        <w:t xml:space="preserve">lógico o innovación, previstos en el presente artículo incluyen, además, la vinculación de nuevo personal </w:t>
      </w:r>
      <w:r w:rsidRPr="00B018EB">
        <w:rPr>
          <w:rFonts w:eastAsia="Times New Roman" w:cs="Times New Roman"/>
          <w:szCs w:val="24"/>
          <w:lang w:eastAsia="es-CO"/>
        </w:rPr>
        <w:lastRenderedPageBreak/>
        <w:t>calificado y acreditado de nivel de formación técnica profesional, tecnológica, profesional, maestría o doctorado a centros o grupos de investigación, desarrollo tecnológico o innovación, según los criterios y las condiciones definidas por el Consejo Nacional de Beneficios Tributarios en Ciencia, Tecnología e Innovación. El Consejo Nacional de Beneficios Tributarios, definirá los procedimien</w:t>
      </w:r>
      <w:r w:rsidRPr="00B018EB">
        <w:rPr>
          <w:rFonts w:eastAsia="Times New Roman" w:cs="Times New Roman"/>
          <w:szCs w:val="24"/>
          <w:lang w:eastAsia="es-CO"/>
        </w:rPr>
        <w:softHyphen/>
        <w:t>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Para que proceda el descuento de que trata el presente artículo, al calificar el proyecto se deberá tener en cuenta criterios de impacto ambiental.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El Documento </w:t>
      </w:r>
      <w:proofErr w:type="spellStart"/>
      <w:r w:rsidRPr="00B018EB">
        <w:rPr>
          <w:rFonts w:eastAsia="Times New Roman" w:cs="Times New Roman"/>
          <w:szCs w:val="24"/>
          <w:lang w:eastAsia="es-CO"/>
        </w:rPr>
        <w:t>Conpes</w:t>
      </w:r>
      <w:proofErr w:type="spellEnd"/>
      <w:r w:rsidRPr="00B018EB">
        <w:rPr>
          <w:rFonts w:eastAsia="Times New Roman" w:cs="Times New Roman"/>
          <w:szCs w:val="24"/>
          <w:lang w:eastAsia="es-CO"/>
        </w:rPr>
        <w:t xml:space="preserve"> previsto en este artículo deberá expedirse en un término de 4 meses, contados a partir de la entrada en vigencia la presente ley.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El mismo tratamiento previsto en este artículo será apli</w:t>
      </w:r>
      <w:r w:rsidRPr="00B018EB">
        <w:rPr>
          <w:rFonts w:eastAsia="Times New Roman" w:cs="Times New Roman"/>
          <w:szCs w:val="24"/>
          <w:lang w:eastAsia="es-CO"/>
        </w:rPr>
        <w:softHyphen/>
        <w:t>cable a las donaciones hechas a programas creados por las instituciones de educación superior, aprobados por el Ministerio de Educación Nacional, que sean entidades sin ánimo de lucro y que beneficien a estudiantes de estratos 1, 2 y 3 a través de becas de estudio total o parcial que podrán incluir manutención, hospedaje, transporte, matrícula, útiles y libros. El Gobierno nacional, reglamentará las condiciones de asignación y funcio</w:t>
      </w:r>
      <w:r w:rsidRPr="00B018EB">
        <w:rPr>
          <w:rFonts w:eastAsia="Times New Roman" w:cs="Times New Roman"/>
          <w:szCs w:val="24"/>
          <w:lang w:eastAsia="es-CO"/>
        </w:rPr>
        <w:softHyphen/>
        <w:t>namiento de los programas de becas a los que se refiere este parágrafo.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El descuento aquí previsto se somete a lo establecido en los parágrafos 1° y 2° del </w:t>
      </w:r>
      <w:hyperlink r:id="rId297" w:tooltip="Estatuto Tributario CETA" w:history="1">
        <w:r w:rsidRPr="00B018EB">
          <w:rPr>
            <w:rFonts w:eastAsia="Times New Roman" w:cs="Times New Roman"/>
            <w:szCs w:val="24"/>
            <w:lang w:eastAsia="es-CO"/>
          </w:rPr>
          <w:t>artículo 158-1</w:t>
        </w:r>
      </w:hyperlink>
      <w:r w:rsidRPr="00B018EB">
        <w:rPr>
          <w:rFonts w:eastAsia="Times New Roman" w:cs="Times New Roman"/>
          <w:szCs w:val="24"/>
          <w:lang w:eastAsia="es-CO"/>
        </w:rPr>
        <w:t>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105. </w:t>
      </w:r>
      <w:r w:rsidRPr="00B018EB">
        <w:rPr>
          <w:rFonts w:eastAsia="Times New Roman" w:cs="Times New Roman"/>
          <w:szCs w:val="24"/>
          <w:lang w:eastAsia="es-CO"/>
        </w:rPr>
        <w:t>Modifíquese el </w:t>
      </w:r>
      <w:hyperlink r:id="rId298" w:tooltip="Estatuto Tributario CETA" w:history="1">
        <w:r w:rsidRPr="00B018EB">
          <w:rPr>
            <w:rFonts w:eastAsia="Times New Roman" w:cs="Times New Roman"/>
            <w:szCs w:val="24"/>
            <w:lang w:eastAsia="es-CO"/>
          </w:rPr>
          <w:t>artículo 257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299" w:tooltip="Estatuto Tributario CETA" w:history="1">
        <w:r w:rsidR="00B018EB" w:rsidRPr="00B018EB">
          <w:rPr>
            <w:rFonts w:eastAsia="Times New Roman" w:cs="Times New Roman"/>
            <w:b/>
            <w:bCs/>
            <w:szCs w:val="24"/>
            <w:lang w:eastAsia="es-CO"/>
          </w:rPr>
          <w:t>Artículo 257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Descuento por donaciones a entidades sin ánimo de lucro pertenecientes al régimen especial</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Las donaciones efectuadas a entidades sin ánimo de lucro que hayan sido calificadas en el régimen especial del impuesto sobre la renta y complementarios y a las entida</w:t>
      </w:r>
      <w:r w:rsidR="00B018EB" w:rsidRPr="00B018EB">
        <w:rPr>
          <w:rFonts w:eastAsia="Times New Roman" w:cs="Times New Roman"/>
          <w:szCs w:val="24"/>
          <w:lang w:eastAsia="es-CO"/>
        </w:rPr>
        <w:softHyphen/>
        <w:t>des no contribuyentes de que tratan los artículos </w:t>
      </w:r>
      <w:hyperlink r:id="rId300" w:tooltip="Estatuto Tributario CETA" w:history="1">
        <w:r w:rsidR="00B018EB" w:rsidRPr="00B018EB">
          <w:rPr>
            <w:rFonts w:eastAsia="Times New Roman" w:cs="Times New Roman"/>
            <w:szCs w:val="24"/>
            <w:lang w:eastAsia="es-CO"/>
          </w:rPr>
          <w:t>22</w:t>
        </w:r>
      </w:hyperlink>
      <w:r w:rsidR="00B018EB" w:rsidRPr="00B018EB">
        <w:rPr>
          <w:rFonts w:eastAsia="Times New Roman" w:cs="Times New Roman"/>
          <w:szCs w:val="24"/>
          <w:lang w:eastAsia="es-CO"/>
        </w:rPr>
        <w:t> y </w:t>
      </w:r>
      <w:hyperlink r:id="rId301" w:tooltip="Estatuto Tributario CETA" w:history="1">
        <w:r w:rsidR="00B018EB" w:rsidRPr="00B018EB">
          <w:rPr>
            <w:rFonts w:eastAsia="Times New Roman" w:cs="Times New Roman"/>
            <w:szCs w:val="24"/>
            <w:lang w:eastAsia="es-CO"/>
          </w:rPr>
          <w:t>23</w:t>
        </w:r>
      </w:hyperlink>
      <w:r w:rsidR="00B018EB" w:rsidRPr="00B018EB">
        <w:rPr>
          <w:rFonts w:eastAsia="Times New Roman" w:cs="Times New Roman"/>
          <w:szCs w:val="24"/>
          <w:lang w:eastAsia="es-CO"/>
        </w:rPr>
        <w:t> del Estatuto Tributario, no serán deducibles del impuesto sobre la renta y comple</w:t>
      </w:r>
      <w:r w:rsidR="00B018EB" w:rsidRPr="00B018EB">
        <w:rPr>
          <w:rFonts w:eastAsia="Times New Roman" w:cs="Times New Roman"/>
          <w:szCs w:val="24"/>
          <w:lang w:eastAsia="es-CO"/>
        </w:rPr>
        <w:softHyphen/>
        <w:t>mentarios, pero darán lugar a un descuento del impuesto sobre la renta y complementarios, equivalente al 25% del valor donado en el año o período gravable. El Gobierno nacional reglamentará los requisitos para que proceda este descuento.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Las donaciones de que trata el </w:t>
      </w:r>
      <w:hyperlink r:id="rId302" w:tooltip="Estatuto Tributario CETA" w:history="1">
        <w:r w:rsidRPr="00B018EB">
          <w:rPr>
            <w:rFonts w:eastAsia="Times New Roman" w:cs="Times New Roman"/>
            <w:szCs w:val="24"/>
            <w:lang w:eastAsia="es-CO"/>
          </w:rPr>
          <w:t>artículo 125</w:t>
        </w:r>
      </w:hyperlink>
      <w:r w:rsidRPr="00B018EB">
        <w:rPr>
          <w:rFonts w:eastAsia="Times New Roman" w:cs="Times New Roman"/>
          <w:szCs w:val="24"/>
          <w:lang w:eastAsia="es-CO"/>
        </w:rPr>
        <w:t> del Estatuto Tributario también darán lugar al descuento previsto en este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106. </w:t>
      </w:r>
      <w:r w:rsidRPr="00B018EB">
        <w:rPr>
          <w:rFonts w:eastAsia="Times New Roman" w:cs="Times New Roman"/>
          <w:szCs w:val="24"/>
          <w:lang w:eastAsia="es-CO"/>
        </w:rPr>
        <w:t>Modifíquese el </w:t>
      </w:r>
      <w:hyperlink r:id="rId303" w:tooltip="Estatuto Tributario CETA" w:history="1">
        <w:r w:rsidRPr="00B018EB">
          <w:rPr>
            <w:rFonts w:eastAsia="Times New Roman" w:cs="Times New Roman"/>
            <w:szCs w:val="24"/>
            <w:lang w:eastAsia="es-CO"/>
          </w:rPr>
          <w:t>artículo 258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04" w:tooltip="Estatuto Tributario CETA" w:history="1">
        <w:r w:rsidR="00B018EB" w:rsidRPr="00B018EB">
          <w:rPr>
            <w:rFonts w:eastAsia="Times New Roman" w:cs="Times New Roman"/>
            <w:b/>
            <w:bCs/>
            <w:szCs w:val="24"/>
            <w:lang w:eastAsia="es-CO"/>
          </w:rPr>
          <w:t>Artículo 258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Limitaciones a los descuentos tributarios de que tratan los artículos </w:t>
      </w:r>
      <w:hyperlink r:id="rId305" w:tooltip="Estatuto Tributario CETA" w:history="1">
        <w:r w:rsidR="00B018EB" w:rsidRPr="00B018EB">
          <w:rPr>
            <w:rFonts w:eastAsia="Times New Roman" w:cs="Times New Roman"/>
            <w:b/>
            <w:bCs/>
            <w:i/>
            <w:iCs/>
            <w:szCs w:val="24"/>
            <w:lang w:eastAsia="es-CO"/>
          </w:rPr>
          <w:t>255</w:t>
        </w:r>
      </w:hyperlink>
      <w:r w:rsidR="00B018EB" w:rsidRPr="00B018EB">
        <w:rPr>
          <w:rFonts w:eastAsia="Times New Roman" w:cs="Times New Roman"/>
          <w:b/>
          <w:bCs/>
          <w:i/>
          <w:iCs/>
          <w:szCs w:val="24"/>
          <w:lang w:eastAsia="es-CO"/>
        </w:rPr>
        <w:t>, </w:t>
      </w:r>
      <w:hyperlink r:id="rId306" w:tooltip="Estatuto Tributario CETA" w:history="1">
        <w:r w:rsidR="00B018EB" w:rsidRPr="00B018EB">
          <w:rPr>
            <w:rFonts w:eastAsia="Times New Roman" w:cs="Times New Roman"/>
            <w:b/>
            <w:bCs/>
            <w:i/>
            <w:iCs/>
            <w:szCs w:val="24"/>
            <w:lang w:eastAsia="es-CO"/>
          </w:rPr>
          <w:t>256</w:t>
        </w:r>
      </w:hyperlink>
      <w:r w:rsidR="00B018EB" w:rsidRPr="00B018EB">
        <w:rPr>
          <w:rFonts w:eastAsia="Times New Roman" w:cs="Times New Roman"/>
          <w:b/>
          <w:bCs/>
          <w:i/>
          <w:iCs/>
          <w:szCs w:val="24"/>
          <w:lang w:eastAsia="es-CO"/>
        </w:rPr>
        <w:t> y </w:t>
      </w:r>
      <w:hyperlink r:id="rId307" w:tooltip="Estatuto Tributario CETA" w:history="1">
        <w:r w:rsidR="00B018EB" w:rsidRPr="00B018EB">
          <w:rPr>
            <w:rFonts w:eastAsia="Times New Roman" w:cs="Times New Roman"/>
            <w:b/>
            <w:bCs/>
            <w:i/>
            <w:iCs/>
            <w:szCs w:val="24"/>
            <w:lang w:eastAsia="es-CO"/>
          </w:rPr>
          <w:t>257</w:t>
        </w:r>
      </w:hyperlink>
      <w:r w:rsidR="00B018EB" w:rsidRPr="00B018EB">
        <w:rPr>
          <w:rFonts w:eastAsia="Times New Roman" w:cs="Times New Roman"/>
          <w:b/>
          <w:bCs/>
          <w:i/>
          <w:iCs/>
          <w:szCs w:val="24"/>
          <w:lang w:eastAsia="es-CO"/>
        </w:rPr>
        <w:t> del estatuto tributario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descuentos de que tratan los artículos </w:t>
      </w:r>
      <w:hyperlink r:id="rId308" w:tooltip="Estatuto Tributario CETA" w:history="1">
        <w:r w:rsidR="00B018EB" w:rsidRPr="00B018EB">
          <w:rPr>
            <w:rFonts w:eastAsia="Times New Roman" w:cs="Times New Roman"/>
            <w:szCs w:val="24"/>
            <w:lang w:eastAsia="es-CO"/>
          </w:rPr>
          <w:t>255</w:t>
        </w:r>
      </w:hyperlink>
      <w:r w:rsidR="00B018EB" w:rsidRPr="00B018EB">
        <w:rPr>
          <w:rFonts w:eastAsia="Times New Roman" w:cs="Times New Roman"/>
          <w:szCs w:val="24"/>
          <w:lang w:eastAsia="es-CO"/>
        </w:rPr>
        <w:t>, </w:t>
      </w:r>
      <w:hyperlink r:id="rId309" w:tooltip="Estatuto Tributario CETA" w:history="1">
        <w:r w:rsidR="00B018EB" w:rsidRPr="00B018EB">
          <w:rPr>
            <w:rFonts w:eastAsia="Times New Roman" w:cs="Times New Roman"/>
            <w:szCs w:val="24"/>
            <w:lang w:eastAsia="es-CO"/>
          </w:rPr>
          <w:t>256</w:t>
        </w:r>
      </w:hyperlink>
      <w:r w:rsidR="00B018EB" w:rsidRPr="00B018EB">
        <w:rPr>
          <w:rFonts w:eastAsia="Times New Roman" w:cs="Times New Roman"/>
          <w:szCs w:val="24"/>
          <w:lang w:eastAsia="es-CO"/>
        </w:rPr>
        <w:t> y </w:t>
      </w:r>
      <w:hyperlink r:id="rId310" w:tooltip="Estatuto Tributario CETA" w:history="1">
        <w:r w:rsidR="00B018EB" w:rsidRPr="00B018EB">
          <w:rPr>
            <w:rFonts w:eastAsia="Times New Roman" w:cs="Times New Roman"/>
            <w:szCs w:val="24"/>
            <w:lang w:eastAsia="es-CO"/>
          </w:rPr>
          <w:t>257</w:t>
        </w:r>
      </w:hyperlink>
      <w:r w:rsidR="00B018EB" w:rsidRPr="00B018EB">
        <w:rPr>
          <w:rFonts w:eastAsia="Times New Roman" w:cs="Times New Roman"/>
          <w:szCs w:val="24"/>
          <w:lang w:eastAsia="es-CO"/>
        </w:rPr>
        <w:t> del Estatuto Tributario tomados en su conjunto no podrán exceder del 25% del impuesto sobre la renta a cargo del contribuyente en el respectivo año gravable. El exceso no descontado en el año tendrá el siguiente tratamiento: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El exceso originado en el descuento de que trata el </w:t>
      </w:r>
      <w:hyperlink r:id="rId311" w:tooltip="Estatuto Tributario CETA" w:history="1">
        <w:r w:rsidRPr="00B018EB">
          <w:rPr>
            <w:rFonts w:eastAsia="Times New Roman" w:cs="Times New Roman"/>
            <w:szCs w:val="24"/>
            <w:lang w:eastAsia="es-CO"/>
          </w:rPr>
          <w:t>artículo 255</w:t>
        </w:r>
      </w:hyperlink>
      <w:r w:rsidRPr="00B018EB">
        <w:rPr>
          <w:rFonts w:eastAsia="Times New Roman" w:cs="Times New Roman"/>
          <w:szCs w:val="24"/>
          <w:lang w:eastAsia="es-CO"/>
        </w:rPr>
        <w:t> del Estatuto Tributario, podrá tomarse dentro de los cuatro (4) períodos gravables siguientes a aquel en que se efectuó la inversión en control y mejoramiento del medio ambiente.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exceso originado en el descuento de que trata el </w:t>
      </w:r>
      <w:hyperlink r:id="rId312" w:tooltip="Estatuto Tributario CETA" w:history="1">
        <w:r w:rsidRPr="00B018EB">
          <w:rPr>
            <w:rFonts w:eastAsia="Times New Roman" w:cs="Times New Roman"/>
            <w:szCs w:val="24"/>
            <w:lang w:eastAsia="es-CO"/>
          </w:rPr>
          <w:t>artículo 256</w:t>
        </w:r>
      </w:hyperlink>
      <w:r w:rsidRPr="00B018EB">
        <w:rPr>
          <w:rFonts w:eastAsia="Times New Roman" w:cs="Times New Roman"/>
          <w:szCs w:val="24"/>
          <w:lang w:eastAsia="es-CO"/>
        </w:rPr>
        <w:t> del Estatuto Tributario, podrá tomarse dentro de los cuatro (4) períodos gravables siguientes a aquel en que se efectuó la inversión en investiga</w:t>
      </w:r>
      <w:r w:rsidRPr="00B018EB">
        <w:rPr>
          <w:rFonts w:eastAsia="Times New Roman" w:cs="Times New Roman"/>
          <w:szCs w:val="24"/>
          <w:lang w:eastAsia="es-CO"/>
        </w:rPr>
        <w:softHyphen/>
        <w:t>ción, desarrollo e innovación.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El exceso originado en el descuento de que trata el </w:t>
      </w:r>
      <w:hyperlink r:id="rId313" w:tooltip="Estatuto Tributario CETA" w:history="1">
        <w:r w:rsidRPr="00B018EB">
          <w:rPr>
            <w:rFonts w:eastAsia="Times New Roman" w:cs="Times New Roman"/>
            <w:szCs w:val="24"/>
            <w:lang w:eastAsia="es-CO"/>
          </w:rPr>
          <w:t>artículo 257</w:t>
        </w:r>
      </w:hyperlink>
      <w:r w:rsidRPr="00B018EB">
        <w:rPr>
          <w:rFonts w:eastAsia="Times New Roman" w:cs="Times New Roman"/>
          <w:szCs w:val="24"/>
          <w:lang w:eastAsia="es-CO"/>
        </w:rPr>
        <w:t> del Estatuto Tributario, podrá tomarse dentro del período gravable siguiente a aquel en que se efectuó la donación.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107. </w:t>
      </w:r>
      <w:r w:rsidRPr="00B018EB">
        <w:rPr>
          <w:rFonts w:eastAsia="Times New Roman" w:cs="Times New Roman"/>
          <w:szCs w:val="24"/>
          <w:lang w:eastAsia="es-CO"/>
        </w:rPr>
        <w:t>Modifíquese el numeral 1 del </w:t>
      </w:r>
      <w:hyperlink r:id="rId314" w:tooltip="Estatuto Tributario CETA" w:history="1">
        <w:r w:rsidRPr="00B018EB">
          <w:rPr>
            <w:rFonts w:eastAsia="Times New Roman" w:cs="Times New Roman"/>
            <w:szCs w:val="24"/>
            <w:lang w:eastAsia="es-CO"/>
          </w:rPr>
          <w:t>artículo 260-3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1. Precio comparable no controlado.</w:t>
      </w:r>
      <w:r w:rsidRPr="00B018EB">
        <w:rPr>
          <w:rFonts w:eastAsia="Times New Roman" w:cs="Times New Roman"/>
          <w:szCs w:val="24"/>
          <w:lang w:eastAsia="es-CO"/>
        </w:rPr>
        <w:t> Compara el precio de bienes o servicios transferidos en una operación entre vinculados, frente al precio cobrado por bienes o servicios en una operación comparable entre partes independientes, en situaciones comparables.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las siguientes operaciones se aplicará el siguiente tratamiento.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Cuando se trate de operaciones de adquisición de activos corporales usados la aplicación del método de Precio Comparable no Controlado será mediante la presentación de la factura de adquisición del activo nuevo al momento de su compra a un tercero independiente menos la depreciación desde la adquisición del activo, de conformidad con los marcos técnicos normativos contables;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b) Cuando se trate de operaciones de </w:t>
      </w:r>
      <w:proofErr w:type="spellStart"/>
      <w:r w:rsidRPr="00B018EB">
        <w:rPr>
          <w:rFonts w:eastAsia="Times New Roman" w:cs="Times New Roman"/>
          <w:szCs w:val="24"/>
          <w:lang w:eastAsia="es-CO"/>
        </w:rPr>
        <w:t>commodities</w:t>
      </w:r>
      <w:proofErr w:type="spellEnd"/>
      <w:r w:rsidRPr="00B018EB">
        <w:rPr>
          <w:rFonts w:eastAsia="Times New Roman" w:cs="Times New Roman"/>
          <w:szCs w:val="24"/>
          <w:lang w:eastAsia="es-CO"/>
        </w:rPr>
        <w:t>, el método “Precio Comparable No Controlado”, será el método de precios de transferencia más apropiado y deberá ser utilizado para establecer el precio de Plena Competencia en estas transacciones.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Se entenderá que la referencia a </w:t>
      </w:r>
      <w:proofErr w:type="spellStart"/>
      <w:r w:rsidRPr="00B018EB">
        <w:rPr>
          <w:rFonts w:eastAsia="Times New Roman" w:cs="Times New Roman"/>
          <w:szCs w:val="24"/>
          <w:lang w:eastAsia="es-CO"/>
        </w:rPr>
        <w:t>commodities</w:t>
      </w:r>
      <w:proofErr w:type="spellEnd"/>
      <w:r w:rsidRPr="00B018EB">
        <w:rPr>
          <w:rFonts w:eastAsia="Times New Roman" w:cs="Times New Roman"/>
          <w:szCs w:val="24"/>
          <w:lang w:eastAsia="es-CO"/>
        </w:rPr>
        <w:t xml:space="preserve"> abarca productos físicos para los que un precio cotizado es utilizado como referencia por partes independientes en la industria para fijar los precios en transacciones no controladas. El término “precio de cotización” se refiere al precio del </w:t>
      </w:r>
      <w:proofErr w:type="spellStart"/>
      <w:r w:rsidRPr="00B018EB">
        <w:rPr>
          <w:rFonts w:eastAsia="Times New Roman" w:cs="Times New Roman"/>
          <w:szCs w:val="24"/>
          <w:lang w:eastAsia="es-CO"/>
        </w:rPr>
        <w:t>commodity</w:t>
      </w:r>
      <w:proofErr w:type="spellEnd"/>
      <w:r w:rsidRPr="00B018EB">
        <w:rPr>
          <w:rFonts w:eastAsia="Times New Roman" w:cs="Times New Roman"/>
          <w:szCs w:val="24"/>
          <w:lang w:eastAsia="es-CO"/>
        </w:rPr>
        <w:t xml:space="preserve"> en un período determinado obtenido en un mercado nacional o internacional de intercambio de </w:t>
      </w:r>
      <w:proofErr w:type="spellStart"/>
      <w:r w:rsidRPr="00B018EB">
        <w:rPr>
          <w:rFonts w:eastAsia="Times New Roman" w:cs="Times New Roman"/>
          <w:szCs w:val="24"/>
          <w:lang w:eastAsia="es-CO"/>
        </w:rPr>
        <w:t>commodities</w:t>
      </w:r>
      <w:proofErr w:type="spellEnd"/>
      <w:r w:rsidRPr="00B018EB">
        <w:rPr>
          <w:rFonts w:eastAsia="Times New Roman" w:cs="Times New Roman"/>
          <w:szCs w:val="24"/>
          <w:lang w:eastAsia="es-CO"/>
        </w:rPr>
        <w:t>. En este contexto, un precio de cotización incluye también los precios obtenidos de organismos reconocidos y transparentes de notificación de precios o de estadísticas, o de agencias gubernamentales de fijación de precios, cuando tales índices sean utilizados como referencia por partes no vinculadas para determinar los precios en las transacciones entre ellos.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Para efectos del análisis, el precio de plena competencia para las transacciones de </w:t>
      </w:r>
      <w:proofErr w:type="spellStart"/>
      <w:r w:rsidRPr="00B018EB">
        <w:rPr>
          <w:rFonts w:eastAsia="Times New Roman" w:cs="Times New Roman"/>
          <w:szCs w:val="24"/>
          <w:lang w:eastAsia="es-CO"/>
        </w:rPr>
        <w:t>commodities</w:t>
      </w:r>
      <w:proofErr w:type="spellEnd"/>
      <w:r w:rsidRPr="00B018EB">
        <w:rPr>
          <w:rFonts w:eastAsia="Times New Roman" w:cs="Times New Roman"/>
          <w:szCs w:val="24"/>
          <w:lang w:eastAsia="es-CO"/>
        </w:rPr>
        <w:t xml:space="preserve"> puede determinarse por referencia a tran</w:t>
      </w:r>
      <w:r w:rsidRPr="00B018EB">
        <w:rPr>
          <w:rFonts w:eastAsia="Times New Roman" w:cs="Times New Roman"/>
          <w:szCs w:val="24"/>
          <w:lang w:eastAsia="es-CO"/>
        </w:rPr>
        <w:softHyphen/>
        <w:t xml:space="preserve">sacciones comparables realizadas entre independientes o por referencia a precios de cotización. Los precios de cotización de </w:t>
      </w:r>
      <w:proofErr w:type="spellStart"/>
      <w:r w:rsidRPr="00B018EB">
        <w:rPr>
          <w:rFonts w:eastAsia="Times New Roman" w:cs="Times New Roman"/>
          <w:szCs w:val="24"/>
          <w:lang w:eastAsia="es-CO"/>
        </w:rPr>
        <w:t>commodities</w:t>
      </w:r>
      <w:proofErr w:type="spellEnd"/>
      <w:r w:rsidRPr="00B018EB">
        <w:rPr>
          <w:rFonts w:eastAsia="Times New Roman" w:cs="Times New Roman"/>
          <w:szCs w:val="24"/>
          <w:lang w:eastAsia="es-CO"/>
        </w:rPr>
        <w:t xml:space="preserve"> re</w:t>
      </w:r>
      <w:r w:rsidRPr="00B018EB">
        <w:rPr>
          <w:rFonts w:eastAsia="Times New Roman" w:cs="Times New Roman"/>
          <w:szCs w:val="24"/>
          <w:lang w:eastAsia="es-CO"/>
        </w:rPr>
        <w:softHyphen/>
        <w:t>flejan el acuerdo entre compradores independientes y vendedores, en el mercado, sobre el precio de un tipo y cantidad específicos del producto, negociados bajo condiciones específicas en un momento determinado.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Cuando existan diferencias entre las condiciones de la transacción de </w:t>
      </w:r>
      <w:proofErr w:type="spellStart"/>
      <w:r w:rsidRPr="00B018EB">
        <w:rPr>
          <w:rFonts w:eastAsia="Times New Roman" w:cs="Times New Roman"/>
          <w:szCs w:val="24"/>
          <w:lang w:eastAsia="es-CO"/>
        </w:rPr>
        <w:t>commodity</w:t>
      </w:r>
      <w:proofErr w:type="spellEnd"/>
      <w:r w:rsidRPr="00B018EB">
        <w:rPr>
          <w:rFonts w:eastAsia="Times New Roman" w:cs="Times New Roman"/>
          <w:szCs w:val="24"/>
          <w:lang w:eastAsia="es-CO"/>
        </w:rPr>
        <w:t xml:space="preserve"> analizada y las condiciones de las transacciones entre independientes o las condiciones bajo las que se </w:t>
      </w:r>
      <w:r w:rsidRPr="00B018EB">
        <w:rPr>
          <w:rFonts w:eastAsia="Times New Roman" w:cs="Times New Roman"/>
          <w:szCs w:val="24"/>
          <w:lang w:eastAsia="es-CO"/>
        </w:rPr>
        <w:lastRenderedPageBreak/>
        <w:t xml:space="preserve">determina el precio de cotización del </w:t>
      </w:r>
      <w:proofErr w:type="spellStart"/>
      <w:r w:rsidRPr="00B018EB">
        <w:rPr>
          <w:rFonts w:eastAsia="Times New Roman" w:cs="Times New Roman"/>
          <w:szCs w:val="24"/>
          <w:lang w:eastAsia="es-CO"/>
        </w:rPr>
        <w:t>commodity</w:t>
      </w:r>
      <w:proofErr w:type="spellEnd"/>
      <w:r w:rsidRPr="00B018EB">
        <w:rPr>
          <w:rFonts w:eastAsia="Times New Roman" w:cs="Times New Roman"/>
          <w:szCs w:val="24"/>
          <w:lang w:eastAsia="es-CO"/>
        </w:rPr>
        <w:t>, que afecten sustancialmente el precio, deberán efectuarse los ajustes de comparabilidad razonables para asegurar que las características económicamente relevantes de las transacciones son comparables.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Un factor particularmente relevante para el análisis de las transac</w:t>
      </w:r>
      <w:r w:rsidRPr="00B018EB">
        <w:rPr>
          <w:rFonts w:eastAsia="Times New Roman" w:cs="Times New Roman"/>
          <w:szCs w:val="24"/>
          <w:lang w:eastAsia="es-CO"/>
        </w:rPr>
        <w:softHyphen/>
        <w:t xml:space="preserve">ciones de </w:t>
      </w:r>
      <w:proofErr w:type="spellStart"/>
      <w:r w:rsidRPr="00B018EB">
        <w:rPr>
          <w:rFonts w:eastAsia="Times New Roman" w:cs="Times New Roman"/>
          <w:szCs w:val="24"/>
          <w:lang w:eastAsia="es-CO"/>
        </w:rPr>
        <w:t>commodities</w:t>
      </w:r>
      <w:proofErr w:type="spellEnd"/>
      <w:r w:rsidRPr="00B018EB">
        <w:rPr>
          <w:rFonts w:eastAsia="Times New Roman" w:cs="Times New Roman"/>
          <w:szCs w:val="24"/>
          <w:lang w:eastAsia="es-CO"/>
        </w:rPr>
        <w:t xml:space="preserve"> efectuado con referencia al precio de cotización, es la fecha o período específico acordado por las partes para fijar del </w:t>
      </w:r>
      <w:proofErr w:type="spellStart"/>
      <w:r w:rsidRPr="00B018EB">
        <w:rPr>
          <w:rFonts w:eastAsia="Times New Roman" w:cs="Times New Roman"/>
          <w:szCs w:val="24"/>
          <w:lang w:eastAsia="es-CO"/>
        </w:rPr>
        <w:t>commodity</w:t>
      </w:r>
      <w:proofErr w:type="spellEnd"/>
      <w:r w:rsidRPr="00B018EB">
        <w:rPr>
          <w:rFonts w:eastAsia="Times New Roman" w:cs="Times New Roman"/>
          <w:szCs w:val="24"/>
          <w:lang w:eastAsia="es-CO"/>
        </w:rPr>
        <w:t xml:space="preserve">. Esta fecha o período acordado para la fijación del precio del </w:t>
      </w:r>
      <w:proofErr w:type="spellStart"/>
      <w:r w:rsidRPr="00B018EB">
        <w:rPr>
          <w:rFonts w:eastAsia="Times New Roman" w:cs="Times New Roman"/>
          <w:szCs w:val="24"/>
          <w:lang w:eastAsia="es-CO"/>
        </w:rPr>
        <w:t>commodity</w:t>
      </w:r>
      <w:proofErr w:type="spellEnd"/>
      <w:r w:rsidRPr="00B018EB">
        <w:rPr>
          <w:rFonts w:eastAsia="Times New Roman" w:cs="Times New Roman"/>
          <w:szCs w:val="24"/>
          <w:lang w:eastAsia="es-CO"/>
        </w:rPr>
        <w:t xml:space="preserve"> deberá ser demostrado mediante documentos fiables (</w:t>
      </w:r>
      <w:proofErr w:type="spellStart"/>
      <w:r w:rsidRPr="00B018EB">
        <w:rPr>
          <w:rFonts w:eastAsia="Times New Roman" w:cs="Times New Roman"/>
          <w:szCs w:val="24"/>
          <w:lang w:eastAsia="es-CO"/>
        </w:rPr>
        <w:t>Ej</w:t>
      </w:r>
      <w:proofErr w:type="spellEnd"/>
      <w:r w:rsidRPr="00B018EB">
        <w:rPr>
          <w:rFonts w:eastAsia="Times New Roman" w:cs="Times New Roman"/>
          <w:szCs w:val="24"/>
          <w:lang w:eastAsia="es-CO"/>
        </w:rPr>
        <w:t>: contratos, ofertas y aceptaciones u otros documentos que establezcan los términos del acuerdo y que puedan constituir una prueba fiable), cuyos términos sean consistentes con el comportamiento real de las partes o con lo que empresas independientes habrían acordado en circunstancias comparables tomando en consideración la práctica de la industria. Así mismo, estos acuerdos deberán estar registrados en los términos y con</w:t>
      </w:r>
      <w:r w:rsidRPr="00B018EB">
        <w:rPr>
          <w:rFonts w:eastAsia="Times New Roman" w:cs="Times New Roman"/>
          <w:szCs w:val="24"/>
          <w:lang w:eastAsia="es-CO"/>
        </w:rPr>
        <w:softHyphen/>
        <w:t>diciones que establezca el Gobierno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En caso de que el contribuyente no aporte estas pruebas fiables o si la fecha acordada de fijación del precio es inconsistente y si la administración tributaria no puede determinar de otra manera la fecha de fijación del precio, la administración tributaria podrá considerar como fecha para fijar el precio de la transacción del </w:t>
      </w:r>
      <w:proofErr w:type="spellStart"/>
      <w:r w:rsidRPr="00B018EB">
        <w:rPr>
          <w:rFonts w:eastAsia="Times New Roman" w:cs="Times New Roman"/>
          <w:szCs w:val="24"/>
          <w:lang w:eastAsia="es-CO"/>
        </w:rPr>
        <w:t>commodity</w:t>
      </w:r>
      <w:proofErr w:type="spellEnd"/>
      <w:r w:rsidRPr="00B018EB">
        <w:rPr>
          <w:rFonts w:eastAsia="Times New Roman" w:cs="Times New Roman"/>
          <w:szCs w:val="24"/>
          <w:lang w:eastAsia="es-CO"/>
        </w:rPr>
        <w:t xml:space="preserve"> sobre la base de la evidencia que tenga disponible; esta puede ser la fecha de embarque registrada en el documento de embarque o en el documento equivalente en función de los medios de transporte.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Solo en casos excepcionales se podrá utilizar otro método de precios de transferencia para el análisis de operaciones de </w:t>
      </w:r>
      <w:proofErr w:type="spellStart"/>
      <w:r w:rsidRPr="00B018EB">
        <w:rPr>
          <w:rFonts w:eastAsia="Times New Roman" w:cs="Times New Roman"/>
          <w:szCs w:val="24"/>
          <w:lang w:eastAsia="es-CO"/>
        </w:rPr>
        <w:t>commodities</w:t>
      </w:r>
      <w:proofErr w:type="spellEnd"/>
      <w:r w:rsidRPr="00B018EB">
        <w:rPr>
          <w:rFonts w:eastAsia="Times New Roman" w:cs="Times New Roman"/>
          <w:szCs w:val="24"/>
          <w:lang w:eastAsia="es-CO"/>
        </w:rPr>
        <w:t>, siem</w:t>
      </w:r>
      <w:r w:rsidRPr="00B018EB">
        <w:rPr>
          <w:rFonts w:eastAsia="Times New Roman" w:cs="Times New Roman"/>
          <w:szCs w:val="24"/>
          <w:lang w:eastAsia="es-CO"/>
        </w:rPr>
        <w:softHyphen/>
        <w:t>pre y cuando se incluya en la documentación comprobatoria las razones económicas, financieras y técnicas que resulten pertinentes y razonables a los fines del análisis y que estas se encuentren debidamente justificadas y puedan ser demostradas ante la Administración Tributaria.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108. </w:t>
      </w:r>
      <w:r w:rsidRPr="00B018EB">
        <w:rPr>
          <w:rFonts w:eastAsia="Times New Roman" w:cs="Times New Roman"/>
          <w:szCs w:val="24"/>
          <w:lang w:eastAsia="es-CO"/>
        </w:rPr>
        <w:t>Modifíquese el </w:t>
      </w:r>
      <w:hyperlink r:id="rId315" w:tooltip="Estatuto Tributario CETA" w:history="1">
        <w:r w:rsidRPr="00B018EB">
          <w:rPr>
            <w:rFonts w:eastAsia="Times New Roman" w:cs="Times New Roman"/>
            <w:szCs w:val="24"/>
            <w:lang w:eastAsia="es-CO"/>
          </w:rPr>
          <w:t>artículo 260-5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16" w:tooltip="Estatuto Tributario CETA" w:history="1">
        <w:r w:rsidR="00B018EB" w:rsidRPr="00B018EB">
          <w:rPr>
            <w:rFonts w:eastAsia="Times New Roman" w:cs="Times New Roman"/>
            <w:b/>
            <w:bCs/>
            <w:szCs w:val="24"/>
            <w:lang w:eastAsia="es-CO"/>
          </w:rPr>
          <w:t>Artículo 260-5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Documentación comprobatoria</w:t>
      </w:r>
      <w:r w:rsidR="00B018EB" w:rsidRPr="00B018EB">
        <w:rPr>
          <w:rFonts w:eastAsia="Times New Roman" w:cs="Times New Roman"/>
          <w:szCs w:val="24"/>
          <w:lang w:eastAsia="es-CO"/>
        </w:rPr>
        <w:t>. La documentación comprobatoria comprende: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contribuyentes del impuesto sobre la renta y complementarios cuyo patrimonio bruto en el último día del año o período gravable sea igual o superior al equivalente a cien mil (100.000) UVT o cuyos ingre</w:t>
      </w:r>
      <w:r w:rsidRPr="00B018EB">
        <w:rPr>
          <w:rFonts w:eastAsia="Times New Roman" w:cs="Times New Roman"/>
          <w:szCs w:val="24"/>
          <w:lang w:eastAsia="es-CO"/>
        </w:rPr>
        <w:softHyphen/>
        <w:t>sos brutos del respectivo año sean iguales o superiores al equivalente a sesenta y un mil (61.000) UVT, que celebren operaciones con vinculados conforme a lo establecido en los artículos </w:t>
      </w:r>
      <w:hyperlink r:id="rId317" w:tooltip="Estatuto Tributario CETA" w:history="1">
        <w:r w:rsidRPr="00B018EB">
          <w:rPr>
            <w:rFonts w:eastAsia="Times New Roman" w:cs="Times New Roman"/>
            <w:szCs w:val="24"/>
            <w:lang w:eastAsia="es-CO"/>
          </w:rPr>
          <w:t>260-1</w:t>
        </w:r>
      </w:hyperlink>
      <w:r w:rsidRPr="00B018EB">
        <w:rPr>
          <w:rFonts w:eastAsia="Times New Roman" w:cs="Times New Roman"/>
          <w:szCs w:val="24"/>
          <w:lang w:eastAsia="es-CO"/>
        </w:rPr>
        <w:t> y </w:t>
      </w:r>
      <w:hyperlink r:id="rId318" w:tooltip="Estatuto Tributario CETA" w:history="1">
        <w:r w:rsidRPr="00B018EB">
          <w:rPr>
            <w:rFonts w:eastAsia="Times New Roman" w:cs="Times New Roman"/>
            <w:szCs w:val="24"/>
            <w:lang w:eastAsia="es-CO"/>
          </w:rPr>
          <w:t>260-2</w:t>
        </w:r>
      </w:hyperlink>
      <w:r w:rsidRPr="00B018EB">
        <w:rPr>
          <w:rFonts w:eastAsia="Times New Roman" w:cs="Times New Roman"/>
          <w:szCs w:val="24"/>
          <w:lang w:eastAsia="es-CO"/>
        </w:rPr>
        <w:t> de este Estatuto, deberán preparar y enviar la documentación comprobatoria que contenga un informe maestro con la información global relevante del grupo mul</w:t>
      </w:r>
      <w:r w:rsidRPr="00B018EB">
        <w:rPr>
          <w:rFonts w:eastAsia="Times New Roman" w:cs="Times New Roman"/>
          <w:szCs w:val="24"/>
          <w:lang w:eastAsia="es-CO"/>
        </w:rPr>
        <w:softHyphen/>
        <w:t>tinacional y un informe local con la información relativa a cada tipo de operación realizada por el contribuyente en la que demuestren la correcta aplicación de las normas del régimen de precios de transferencia, dentro de los plazos y condiciones que establezca el Gobierno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información financiera y contable utilizada para la preparación de la documentación comprobatoria deberá estar firmada por el representante legal y el contador público o revisor fiscal respectivo.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A partir del año gravable 2016, los contribuyentes del impuesto sobre la renta y complementarios, que se ubiquen en alguno de los supuestos que se señalan a continuación, deberán presentar un informe país por país que contendrá información relativa a la asignación global de ingresos e impuestos pagados por el grupo multinacional junto con ciertos indicadores relativos a su actividad económica a nivel global: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Entidades controlantes de Grupos Multinacionales, entendiéndose como tales aquellas que reúnan los siguientes requisitos: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Sean residentes en Colombia.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Tengan empresas filiales, subsidiarias, sucursales o establecimientos permanentes, que residan o se ubiquen en el extranjero, según sea el caso.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iii) No sean subsidiarias de otra empresa residente en el extranjero.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iv) Estén obligadas a elaborar, presentar y revelar estados financieros consolidados.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v) Hayan obtenido en el año o período gravable inmediatamente anterior ingresos consolidados para efectos contables equivalentes o superiores a ochenta y un millones (81.000.000)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Entidades residentes en el territorio nacional o residentes en el extranjero con establecimiento permanente en el país, que hayan sido designadas por la entidad controladora del grupo multinacional residente en el extranjero como responsables de proporcionar el informe país por país a que se refiere el presente numeral;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Una o más entidades o establecimientos permanentes residentes o ubicados en el territorio nacional que pertenezcan a un mismo grupo multinacional cuya matriz resida o se ubique en el extranjero y que reúnan los siguientes requisitos: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Que de manera conjunta tengan una participación en los ingresos consolidados del grupo multinacional igual o mayor al veinte por ciento (20%);</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Que la matriz no haya presentado en su país de residencia el informe país por país al que se refiere el presente numeral,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iii) Que el grupo multinacional haya obtenido en el año o período gravable inmediatamente anterior ingresos consolidados para efectos contables equivalentes o superiores a ochenta y un millones (81.000.000)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caso de existir más de una entidad o establecimiento permanente del Grupo residentes en Colombia y cuando se cumplan los anteriores requisitos, será responsable de presentar el informe país por país la enti</w:t>
      </w:r>
      <w:r w:rsidRPr="00B018EB">
        <w:rPr>
          <w:rFonts w:eastAsia="Times New Roman" w:cs="Times New Roman"/>
          <w:szCs w:val="24"/>
          <w:lang w:eastAsia="es-CO"/>
        </w:rPr>
        <w:softHyphen/>
        <w:t>dad o establecimiento permanente que haya sido designado por el grupo multinacional, o en su defecto, la entidad o establecimiento permanente que posea el mayor patrimonio en Colombia a 31 de diciembre del año gravable al que corresponde el informe país por país.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informe país por país deberá ser enviado en los medios, formatos, plazos y condiciones que establezca el Gobierno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1°. </w:t>
      </w:r>
      <w:r w:rsidRPr="00B018EB">
        <w:rPr>
          <w:rFonts w:eastAsia="Times New Roman" w:cs="Times New Roman"/>
          <w:szCs w:val="24"/>
          <w:lang w:eastAsia="es-CO"/>
        </w:rPr>
        <w:t>El incumplimiento de lo previsto en el numeral 2 de este artículo, será sancionable de conformidad con lo previsto en el </w:t>
      </w:r>
      <w:hyperlink r:id="rId319" w:tooltip="Estatuto Tributario CETA" w:history="1">
        <w:r w:rsidRPr="00B018EB">
          <w:rPr>
            <w:rFonts w:eastAsia="Times New Roman" w:cs="Times New Roman"/>
            <w:szCs w:val="24"/>
            <w:lang w:eastAsia="es-CO"/>
          </w:rPr>
          <w:t>artículo 651</w:t>
        </w:r>
      </w:hyperlink>
      <w:r w:rsidRPr="00B018EB">
        <w:rPr>
          <w:rFonts w:eastAsia="Times New Roman" w:cs="Times New Roman"/>
          <w:szCs w:val="24"/>
          <w:lang w:eastAsia="es-CO"/>
        </w:rPr>
        <w:t> de este Estatuto y no le aplicarán las sanciones establecidas en el literal A del </w:t>
      </w:r>
      <w:hyperlink r:id="rId320" w:tooltip="Estatuto Tributario CETA" w:history="1">
        <w:r w:rsidRPr="00B018EB">
          <w:rPr>
            <w:rFonts w:eastAsia="Times New Roman" w:cs="Times New Roman"/>
            <w:szCs w:val="24"/>
            <w:lang w:eastAsia="es-CO"/>
          </w:rPr>
          <w:t>artículo 260-11</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w:t>
      </w:r>
      <w:r w:rsidRPr="00B018EB">
        <w:rPr>
          <w:rFonts w:eastAsia="Times New Roman" w:cs="Times New Roman"/>
          <w:szCs w:val="24"/>
          <w:lang w:eastAsia="es-CO"/>
        </w:rPr>
        <w:t>. La documentación de que trata este artículo deberá conservarse por un término de cinco (5) años, contados a partir del 1° de enero del año siguiente al año gravable de su elaboración, expedición o recibo; o, por el término de firmeza de la declaración del impuesto sobre la renta y complementarios del año gravable al que corresponda la documentación, el que sea mayor, y ponerse a disposición de la Administración Tributaria, cuando esta así lo requiera.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109. </w:t>
      </w:r>
      <w:r w:rsidRPr="00B018EB">
        <w:rPr>
          <w:rFonts w:eastAsia="Times New Roman" w:cs="Times New Roman"/>
          <w:szCs w:val="24"/>
          <w:lang w:eastAsia="es-CO"/>
        </w:rPr>
        <w:t>Modifíquese el </w:t>
      </w:r>
      <w:hyperlink r:id="rId321" w:tooltip="Estatuto Tributario CETA" w:history="1">
        <w:r w:rsidRPr="00B018EB">
          <w:rPr>
            <w:rFonts w:eastAsia="Times New Roman" w:cs="Times New Roman"/>
            <w:szCs w:val="24"/>
            <w:lang w:eastAsia="es-CO"/>
          </w:rPr>
          <w:t>artículo 260-7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22" w:tooltip="Estatuto Tributario CETA" w:history="1">
        <w:r w:rsidR="00B018EB" w:rsidRPr="00B018EB">
          <w:rPr>
            <w:rFonts w:eastAsia="Times New Roman" w:cs="Times New Roman"/>
            <w:b/>
            <w:bCs/>
            <w:szCs w:val="24"/>
            <w:lang w:eastAsia="es-CO"/>
          </w:rPr>
          <w:t>Artículo 260-7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Jurisdicciones no cooperantes, de baja o nula imposición y regímenes tributarios preferenciales. </w:t>
      </w:r>
      <w:r w:rsidR="00B018EB" w:rsidRPr="00B018EB">
        <w:rPr>
          <w:rFonts w:eastAsia="Times New Roman" w:cs="Times New Roman"/>
          <w:szCs w:val="24"/>
          <w:lang w:eastAsia="es-CO"/>
        </w:rPr>
        <w:t>Para efectos del impuesto sobre la renta y complementarios se tendrán las siguientes definiciones: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Las jurisdicciones no cooperantes y de baja o nula imposición, serán determinadas por el Gobierno nacional mediante reglamento, con base en el cumplimiento de uno cualquiera de los criterios que a continuación se señalan: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Inexistencia de tipos impositivos o existencia de tipos nominales sobre la renta bajos, con respecto a los que se aplicarían en Colombia en operaciones similares;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Carencia de un efectivo intercambio de información o existencia de normas legales o prácticas administrativas que lo limiten;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Falta de transparencia a nivel legal, reglamentario o de funcionamiento administrativo;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Inexistencia del requisito de una presencia local sustantiva, del ejercicio de una actividad real y con sustancia económica;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Además de los criterios señalados, el Gobierno nacional tendrá como referencia los criterios internacionalmente aceptados para la determinación de las jurisdicciones no cooperantes o de baja o nula imposición.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regímenes tributarios preferenciales son aquellos que cumplan con al menos dos (2) de los siguientes criterios: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Inexistencia de tipos impositivos o existencia de tipos nominales sobre la renta bajos, con respecto a los que se aplicarían en Colombia en operaciones similares;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Carencia de un efectivo intercambio de información o existencia de normas legales o prácticas administrativas que lo limiten;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Falta de transparencia a nivel legal, reglamentario o de funcionamiento administrativo;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Inexistencia del requisito de una presencia local sustantiva, del ejercicio de una actividad real y con sustancia económica;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 Aquellos regímenes a los que sólo pueden tener acceso personas o entidades consideradas como no residentes de la jurisdicción en la que opera el régimen tributario preferencial correspondiente (ring </w:t>
      </w:r>
      <w:proofErr w:type="spellStart"/>
      <w:r w:rsidRPr="00B018EB">
        <w:rPr>
          <w:rFonts w:eastAsia="Times New Roman" w:cs="Times New Roman"/>
          <w:szCs w:val="24"/>
          <w:lang w:eastAsia="es-CO"/>
        </w:rPr>
        <w:t>fencing</w:t>
      </w:r>
      <w:proofErr w:type="spellEnd"/>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Adicionalmente, el Gobierno nacional, con base en los anteriores criterios y en aquellos internacionalmente aceptados podrá, mediante reglamento, listar regímenes que se consideran como regímenes tributarios preferenciales.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Gobierno nacional actualizará los listados de que trata este artículo, atendiendo los criterios señalados en este artículo, cuando lo considere pertinente.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Sin perjuicio de lo consagrado en las demás disposiciones de este Estatuto, las operaciones que realicen los contribuyentes del impuesto sobre la renta y complementarios con personas, sociedades, entidades o empresas ubicadas, residentes o domiciliadas en jurisdicciones no cooperantes o de baja o nula imposición y a entidades sometidas a regímenes tributarios preferenciales deberán estar sometidas al régimen de precios de transferencia y cumplir con la obligación de presentar la documentación comprobatoria a la que se refiere el </w:t>
      </w:r>
      <w:hyperlink r:id="rId323" w:tooltip="Estatuto Tributario CETA" w:history="1">
        <w:r w:rsidRPr="00B018EB">
          <w:rPr>
            <w:rFonts w:eastAsia="Times New Roman" w:cs="Times New Roman"/>
            <w:szCs w:val="24"/>
            <w:lang w:eastAsia="es-CO"/>
          </w:rPr>
          <w:t>artículo 260-5</w:t>
        </w:r>
      </w:hyperlink>
      <w:r w:rsidRPr="00B018EB">
        <w:rPr>
          <w:rFonts w:eastAsia="Times New Roman" w:cs="Times New Roman"/>
          <w:szCs w:val="24"/>
          <w:lang w:eastAsia="es-CO"/>
        </w:rPr>
        <w:t> de este Estatuto y la declaración informativa a la que se refiere el </w:t>
      </w:r>
      <w:hyperlink r:id="rId324" w:tooltip="Estatuto Tributario CETA" w:history="1">
        <w:r w:rsidRPr="00B018EB">
          <w:rPr>
            <w:rFonts w:eastAsia="Times New Roman" w:cs="Times New Roman"/>
            <w:szCs w:val="24"/>
            <w:lang w:eastAsia="es-CO"/>
          </w:rPr>
          <w:t>artículo 260-9</w:t>
        </w:r>
      </w:hyperlink>
      <w:r w:rsidRPr="00B018EB">
        <w:rPr>
          <w:rFonts w:eastAsia="Times New Roman" w:cs="Times New Roman"/>
          <w:szCs w:val="24"/>
          <w:lang w:eastAsia="es-CO"/>
        </w:rPr>
        <w:t> de este Estatuto con respecto a dichas operaciones, independientemente de que su patrimonio bruto en el último día del año o período gravable, o sus ingresos brutos del respectivo año sean inferiores a los topes allí señalados.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Cuando los contribuyentes del impuesto sobre la renta y complementarios realicen operaciones que resulten en pagos a favor de personas, sociedades, entidades o empresas ubicadas, residentes o domiciliadas en una jurisdicción no cooperante o de baja o nula imposición o a una entidad sometida a un régimen tributario preferencial, que sean vinculados conforme a lo establecido en el </w:t>
      </w:r>
      <w:hyperlink r:id="rId325" w:tooltip="Estatuto Tributario CETA" w:history="1">
        <w:r w:rsidRPr="00B018EB">
          <w:rPr>
            <w:rFonts w:eastAsia="Times New Roman" w:cs="Times New Roman"/>
            <w:szCs w:val="24"/>
            <w:lang w:eastAsia="es-CO"/>
          </w:rPr>
          <w:t>artículo 260-1</w:t>
        </w:r>
      </w:hyperlink>
      <w:r w:rsidRPr="00B018EB">
        <w:rPr>
          <w:rFonts w:eastAsia="Times New Roman" w:cs="Times New Roman"/>
          <w:szCs w:val="24"/>
          <w:lang w:eastAsia="es-CO"/>
        </w:rPr>
        <w:t> de este Estatuto, dichos contribuyentes deberán documentar y demostrar el detalle de las funciones realizadas, activos empleados, riesgos asumidos y la totalidad de los costos y gastos incurridos por la persona o empresa ubicada, residente o domiciliada en la jurisdicción no cooperante o de baja o nula imposición y o por la entidad sometida a un régimen tributario preferencial para la realización de las actividades que generaron los mencionados pagos, so pena de que, dichos pagos sean tratados como no deducibles del impuesto sobre la renta y complementarios.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Para todos los efectos legales, el término paraíso fiscal se asimila al de jurisdicciones no cooperantes o de baja o nula imposición.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110. </w:t>
      </w:r>
      <w:r w:rsidRPr="00B018EB">
        <w:rPr>
          <w:rFonts w:eastAsia="Times New Roman" w:cs="Times New Roman"/>
          <w:szCs w:val="24"/>
          <w:lang w:eastAsia="es-CO"/>
        </w:rPr>
        <w:t>Modifíquese el </w:t>
      </w:r>
      <w:hyperlink r:id="rId326" w:tooltip="Estatuto Tributario CETA" w:history="1">
        <w:r w:rsidRPr="00B018EB">
          <w:rPr>
            <w:rFonts w:eastAsia="Times New Roman" w:cs="Times New Roman"/>
            <w:szCs w:val="24"/>
            <w:lang w:eastAsia="es-CO"/>
          </w:rPr>
          <w:t>artículo 260-8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27" w:tooltip="Estatuto Tributario CETA" w:history="1">
        <w:r w:rsidR="00B018EB" w:rsidRPr="00B018EB">
          <w:rPr>
            <w:rFonts w:eastAsia="Times New Roman" w:cs="Times New Roman"/>
            <w:b/>
            <w:bCs/>
            <w:szCs w:val="24"/>
            <w:lang w:eastAsia="es-CO"/>
          </w:rPr>
          <w:t>Artículo 260-8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Ingresos, costos y deducciones. </w:t>
      </w:r>
      <w:r w:rsidR="00B018EB" w:rsidRPr="00B018EB">
        <w:rPr>
          <w:rFonts w:eastAsia="Times New Roman" w:cs="Times New Roman"/>
          <w:szCs w:val="24"/>
          <w:lang w:eastAsia="es-CO"/>
        </w:rPr>
        <w:t>Lo dispuesto en los artículos </w:t>
      </w:r>
      <w:hyperlink r:id="rId328" w:tooltip="Estatuto Tributario CETA" w:history="1">
        <w:r w:rsidR="00B018EB" w:rsidRPr="00B018EB">
          <w:rPr>
            <w:rFonts w:eastAsia="Times New Roman" w:cs="Times New Roman"/>
            <w:szCs w:val="24"/>
            <w:lang w:eastAsia="es-CO"/>
          </w:rPr>
          <w:t>35</w:t>
        </w:r>
      </w:hyperlink>
      <w:r w:rsidR="00B018EB" w:rsidRPr="00B018EB">
        <w:rPr>
          <w:rFonts w:eastAsia="Times New Roman" w:cs="Times New Roman"/>
          <w:szCs w:val="24"/>
          <w:lang w:eastAsia="es-CO"/>
        </w:rPr>
        <w:t>, </w:t>
      </w:r>
      <w:hyperlink r:id="rId329" w:tooltip="Estatuto Tributario CETA" w:history="1">
        <w:r w:rsidR="00B018EB" w:rsidRPr="00B018EB">
          <w:rPr>
            <w:rFonts w:eastAsia="Times New Roman" w:cs="Times New Roman"/>
            <w:szCs w:val="24"/>
            <w:lang w:eastAsia="es-CO"/>
          </w:rPr>
          <w:t>90</w:t>
        </w:r>
      </w:hyperlink>
      <w:r w:rsidR="00B018EB" w:rsidRPr="00B018EB">
        <w:rPr>
          <w:rFonts w:eastAsia="Times New Roman" w:cs="Times New Roman"/>
          <w:szCs w:val="24"/>
          <w:lang w:eastAsia="es-CO"/>
        </w:rPr>
        <w:t>, </w:t>
      </w:r>
      <w:hyperlink r:id="rId330" w:tooltip="Estatuto Tributario CETA" w:history="1">
        <w:r w:rsidR="00B018EB" w:rsidRPr="00B018EB">
          <w:rPr>
            <w:rFonts w:eastAsia="Times New Roman" w:cs="Times New Roman"/>
            <w:szCs w:val="24"/>
            <w:lang w:eastAsia="es-CO"/>
          </w:rPr>
          <w:t>124-1</w:t>
        </w:r>
      </w:hyperlink>
      <w:r w:rsidR="00B018EB" w:rsidRPr="00B018EB">
        <w:rPr>
          <w:rFonts w:eastAsia="Times New Roman" w:cs="Times New Roman"/>
          <w:szCs w:val="24"/>
          <w:lang w:eastAsia="es-CO"/>
        </w:rPr>
        <w:t>, </w:t>
      </w:r>
      <w:hyperlink r:id="rId331" w:tooltip="Estatuto Tributario CETA" w:history="1">
        <w:r w:rsidR="00B018EB" w:rsidRPr="00B018EB">
          <w:rPr>
            <w:rFonts w:eastAsia="Times New Roman" w:cs="Times New Roman"/>
            <w:szCs w:val="24"/>
            <w:lang w:eastAsia="es-CO"/>
          </w:rPr>
          <w:t>124-2</w:t>
        </w:r>
      </w:hyperlink>
      <w:r w:rsidR="00B018EB" w:rsidRPr="00B018EB">
        <w:rPr>
          <w:rFonts w:eastAsia="Times New Roman" w:cs="Times New Roman"/>
          <w:szCs w:val="24"/>
          <w:lang w:eastAsia="es-CO"/>
        </w:rPr>
        <w:t>, el parágrafo 2° del artículo </w:t>
      </w:r>
      <w:hyperlink r:id="rId332" w:tooltip="Estatuto Tributario CETA" w:history="1">
        <w:r w:rsidR="00B018EB" w:rsidRPr="00B018EB">
          <w:rPr>
            <w:rFonts w:eastAsia="Times New Roman" w:cs="Times New Roman"/>
            <w:szCs w:val="24"/>
            <w:lang w:eastAsia="es-CO"/>
          </w:rPr>
          <w:t>143</w:t>
        </w:r>
      </w:hyperlink>
      <w:r w:rsidR="00B018EB" w:rsidRPr="00B018EB">
        <w:rPr>
          <w:rFonts w:eastAsia="Times New Roman" w:cs="Times New Roman"/>
          <w:szCs w:val="24"/>
          <w:lang w:eastAsia="es-CO"/>
        </w:rPr>
        <w:t>, </w:t>
      </w:r>
      <w:hyperlink r:id="rId333" w:tooltip="Estatuto Tributario CETA" w:history="1">
        <w:r w:rsidR="00B018EB" w:rsidRPr="00B018EB">
          <w:rPr>
            <w:rFonts w:eastAsia="Times New Roman" w:cs="Times New Roman"/>
            <w:szCs w:val="24"/>
            <w:lang w:eastAsia="es-CO"/>
          </w:rPr>
          <w:t>151</w:t>
        </w:r>
      </w:hyperlink>
      <w:r w:rsidR="00B018EB" w:rsidRPr="00B018EB">
        <w:rPr>
          <w:rFonts w:eastAsia="Times New Roman" w:cs="Times New Roman"/>
          <w:szCs w:val="24"/>
          <w:lang w:eastAsia="es-CO"/>
        </w:rPr>
        <w:t>, </w:t>
      </w:r>
      <w:hyperlink r:id="rId334" w:tooltip="Estatuto Tributario CETA" w:history="1">
        <w:r w:rsidR="00B018EB" w:rsidRPr="00B018EB">
          <w:rPr>
            <w:rFonts w:eastAsia="Times New Roman" w:cs="Times New Roman"/>
            <w:szCs w:val="24"/>
            <w:lang w:eastAsia="es-CO"/>
          </w:rPr>
          <w:t>152</w:t>
        </w:r>
      </w:hyperlink>
      <w:r w:rsidR="00B018EB" w:rsidRPr="00B018EB">
        <w:rPr>
          <w:rFonts w:eastAsia="Times New Roman" w:cs="Times New Roman"/>
          <w:szCs w:val="24"/>
          <w:lang w:eastAsia="es-CO"/>
        </w:rPr>
        <w:t> y numerales 2 y 3 del </w:t>
      </w:r>
      <w:hyperlink r:id="rId335" w:tooltip="Estatuto Tributario CETA" w:history="1">
        <w:r w:rsidR="00B018EB" w:rsidRPr="00B018EB">
          <w:rPr>
            <w:rFonts w:eastAsia="Times New Roman" w:cs="Times New Roman"/>
            <w:szCs w:val="24"/>
            <w:lang w:eastAsia="es-CO"/>
          </w:rPr>
          <w:t>artículo 312</w:t>
        </w:r>
      </w:hyperlink>
      <w:r w:rsidR="00B018EB" w:rsidRPr="00B018EB">
        <w:rPr>
          <w:rFonts w:eastAsia="Times New Roman" w:cs="Times New Roman"/>
          <w:szCs w:val="24"/>
          <w:lang w:eastAsia="es-CO"/>
        </w:rPr>
        <w:t> de este Estatuto, no se aplicará a los contribuyentes que se encuentren dentro del régimen de precios de transferencia determinado en los artículos </w:t>
      </w:r>
      <w:hyperlink r:id="rId336" w:tooltip="Estatuto Tributario CETA" w:history="1">
        <w:r w:rsidR="00B018EB" w:rsidRPr="00B018EB">
          <w:rPr>
            <w:rFonts w:eastAsia="Times New Roman" w:cs="Times New Roman"/>
            <w:szCs w:val="24"/>
            <w:lang w:eastAsia="es-CO"/>
          </w:rPr>
          <w:t>260-1</w:t>
        </w:r>
      </w:hyperlink>
      <w:r w:rsidR="00B018EB" w:rsidRPr="00B018EB">
        <w:rPr>
          <w:rFonts w:eastAsia="Times New Roman" w:cs="Times New Roman"/>
          <w:szCs w:val="24"/>
          <w:lang w:eastAsia="es-CO"/>
        </w:rPr>
        <w:t>, </w:t>
      </w:r>
      <w:hyperlink r:id="rId337" w:tooltip="Estatuto Tributario CETA" w:history="1">
        <w:r w:rsidR="00B018EB" w:rsidRPr="00B018EB">
          <w:rPr>
            <w:rFonts w:eastAsia="Times New Roman" w:cs="Times New Roman"/>
            <w:szCs w:val="24"/>
            <w:lang w:eastAsia="es-CO"/>
          </w:rPr>
          <w:t>260-2</w:t>
        </w:r>
      </w:hyperlink>
      <w:r w:rsidR="00B018EB" w:rsidRPr="00B018EB">
        <w:rPr>
          <w:rFonts w:eastAsia="Times New Roman" w:cs="Times New Roman"/>
          <w:szCs w:val="24"/>
          <w:lang w:eastAsia="es-CO"/>
        </w:rPr>
        <w:t> y </w:t>
      </w:r>
      <w:hyperlink r:id="rId338" w:tooltip="Estatuto Tributario CETA" w:history="1">
        <w:r w:rsidR="00B018EB" w:rsidRPr="00B018EB">
          <w:rPr>
            <w:rFonts w:eastAsia="Times New Roman" w:cs="Times New Roman"/>
            <w:szCs w:val="24"/>
            <w:lang w:eastAsia="es-CO"/>
          </w:rPr>
          <w:t>260-7</w:t>
        </w:r>
      </w:hyperlink>
      <w:r w:rsidR="00B018EB" w:rsidRPr="00B018EB">
        <w:rPr>
          <w:rFonts w:eastAsia="Times New Roman" w:cs="Times New Roman"/>
          <w:szCs w:val="24"/>
          <w:lang w:eastAsia="es-CO"/>
        </w:rPr>
        <w:t> del estatuto tributario y demuestren que la operación cumple el principio de plena competencia.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111. </w:t>
      </w:r>
      <w:r w:rsidRPr="00B018EB">
        <w:rPr>
          <w:rFonts w:eastAsia="Times New Roman" w:cs="Times New Roman"/>
          <w:szCs w:val="24"/>
          <w:lang w:eastAsia="es-CO"/>
        </w:rPr>
        <w:t>Modifíquese el </w:t>
      </w:r>
      <w:hyperlink r:id="rId339" w:tooltip="Estatuto Tributario CETA" w:history="1">
        <w:r w:rsidRPr="00B018EB">
          <w:rPr>
            <w:rFonts w:eastAsia="Times New Roman" w:cs="Times New Roman"/>
            <w:szCs w:val="24"/>
            <w:lang w:eastAsia="es-CO"/>
          </w:rPr>
          <w:t>artículo 260-11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40" w:tooltip="Estatuto Tributario CETA" w:history="1">
        <w:r w:rsidR="00B018EB" w:rsidRPr="00B018EB">
          <w:rPr>
            <w:rFonts w:eastAsia="Times New Roman" w:cs="Times New Roman"/>
            <w:b/>
            <w:bCs/>
            <w:szCs w:val="24"/>
            <w:lang w:eastAsia="es-CO"/>
          </w:rPr>
          <w:t>Artículo 260-11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Sanciones respecto de la documentación comprobatoria y de la declaración informativa</w:t>
      </w:r>
      <w:r w:rsidR="00B018EB" w:rsidRPr="00B018EB">
        <w:rPr>
          <w:rFonts w:eastAsia="Times New Roman" w:cs="Times New Roman"/>
          <w:szCs w:val="24"/>
          <w:lang w:eastAsia="es-CO"/>
        </w:rPr>
        <w:t>. Respecto a la documentación comprobatoria y a la declaración informativa se aplicarán las siguientes sanciones: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1. Documentación comprobatoria.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 Sanción por extemporaneidad.</w:t>
      </w:r>
      <w:r w:rsidRPr="00B018EB">
        <w:rPr>
          <w:rFonts w:eastAsia="Times New Roman" w:cs="Times New Roman"/>
          <w:szCs w:val="24"/>
          <w:lang w:eastAsia="es-CO"/>
        </w:rPr>
        <w:t> La presentación extemporánea de la documentación comprobatoria dará lugar a una sanción por extemporaneidad, la cual se determinará de la siguiente manera: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Presentación dentro de los cinco (5) días hábiles siguientes al vencimiento del plazo para presentar la documentación comprobatoria: la presentación extemporánea de la documentación comprobatoria dentro de los cinco (5) días hábiles siguientes al vencimiento del plazo para su presentación, dará lugar a una sanción del cero punto cero cinco por ciento (0.05%) del valor total de las operaciones sujetas a documentar, sin que dicha sanción exceda la suma equivalente a cuatrocientas diecisiete (417)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Presentación con posterioridad a los cinco (5) días hábiles siguientes al vencimiento del plazo para presentar la documentación comprobatoria: la presentación extemporánea de la documentación comprobatoria con posterioridad a los cinco (5) días hábiles siguientes al vencimiento del plazo para su presentación, dará lugar a una sanción del cero punto dos por ciento (0.2%) del valor total de las operaciones sujetas a documentar, por cada mes o fracción de mes calendario de retardo en la presentación de la documentación, sin que dicha sanción exceda por cada mes o fracción de mes la suma equivalente a mil seiscientas sesenta y siete (1.667)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total resultante de la aplicación de este literal no excederá la suma equivalente a veinte mil (20.000)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b) Sanción por inconsistencias en la documentación comprobatoria.</w:t>
      </w:r>
      <w:r w:rsidRPr="00B018EB">
        <w:rPr>
          <w:rFonts w:eastAsia="Times New Roman" w:cs="Times New Roman"/>
          <w:szCs w:val="24"/>
          <w:lang w:eastAsia="es-CO"/>
        </w:rPr>
        <w:t> Cuando la documentación comprobatoria, presente inconsistencias tales como errores en la información, información cuyo contenido no corresponde a lo solicitado, o información que no permite verificar la aplicación del régimen de precios de transferencia, habrá lugar a una sanción equivalente al uno por ciento (1%) del valor de la operación respecto de la cual se suministró la información inconsistente.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no sea posible establecer la base, la sanción corresponderá al cero punto cinco por ciento (0.5%) del valor total de las operaciones consignadas en la declaración informativa. Si no es posible establecer la base teniendo en cuenta la información consignada en la declaración informativa, dicha sanción corresponderá al cero punto cinco por ciento (0.5%) de los ingresos netos reportados en la declaración de renta de la misma vigencia fiscal o en la última declaración de renta presentada por el contribuyente. Si no existieren ingresos, la sanción corresponderá al cero punto cinco por ciento (0.5%) del patrimonio bruto reportado en la declaración de renta de la misma vigencia fiscal o en la última declaración de renta presentada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señalada en este numeral no excederá la suma equivalente a cinco mil (5.000)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Esta sanción no será aplicable para los casos en los que se configure lo señalado en los numerales 4 y 5 de este literal;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c) Sanción por no presentar documentación comprobatoria.</w:t>
      </w:r>
      <w:r w:rsidRPr="00B018EB">
        <w:rPr>
          <w:rFonts w:eastAsia="Times New Roman" w:cs="Times New Roman"/>
          <w:szCs w:val="24"/>
          <w:lang w:eastAsia="es-CO"/>
        </w:rPr>
        <w:t> Cuando el contribuyente no presente la documentación comprobatoria estando obligado a ello, habrá lugar a una sanción equivalente 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El cuatro por ciento (4%) del valor total de las operaciones con vinculado respecto de las cuales no presentó documentación comprobatoria.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no sea posible establecer la base, la sanción corresponderá al uno por ciento (1%) del valor total de las operaciones consignadas en la declaración informativa. Si no es posible establecer la base teniendo en cuenta la información consignada en la declaración informativa,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señalada en este literal no excederá la suma equivalente a veinte cinco mil (25.000)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Adicionalmente operará el desconocimiento de los costos y deducciones originados en las operaciones respecto de las cuales no se presentó documentación comprobatoria.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El seis por ciento (6%) del valor total de las operaciones realizadas con personas, sociedades, entidades o empresas ubicadas, residentes o domiciliadas en paraísos fiscales, respecto de las cuales no presentó documentación comprobatoria.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no sea posible establecer la base, la sanción corresponderá al dos por ciento (2%) del valor total de las operaciones consignadas en la declaración informativa. Si no es posible establecer la base teniendo en cuenta la información consignada en la declaración informativa, dicha sanción corresponderá al dos por ciento (2%) de los ingresos netos reportados en la declaración de renta de la misma vigencia fiscal o en la última declaración de renta presentada por el contribuyente. Si no existieren ingresos, la sanción corresponderá al dos por ciento (2%) del patrimonio bruto reportado en la declaración de renta de la misma vigencia fiscal o en la última declaración de renta presentada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señalada en este literal no excederá la suma equivalente a treinta mil (30.000)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Adicionalmente operará el desconocimiento de los costos y deducciones originados en las operaciones respecto de las cuales no se presentó documentación comprobatoria.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todo caso, si el contribuyente presenta la documentación comprobatoria con anterioridad a la notificación de la liquidación de revisión, no habrá lugar a aplicar la sanción por desconocimiento de costos y deducciones.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La sanción pecuniaria por no presentar documentación comprobatoria prescribe en el término de cinco (5) años contados a partir del vencimiento del plazo para presentar la documentación comprobatoria.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d) Sanción por omisión de información en la documentación comprobatoria.</w:t>
      </w:r>
      <w:r w:rsidRPr="00B018EB">
        <w:rPr>
          <w:rFonts w:eastAsia="Times New Roman" w:cs="Times New Roman"/>
          <w:szCs w:val="24"/>
          <w:lang w:eastAsia="es-CO"/>
        </w:rPr>
        <w:t> Cuando en la documentación comprobatoria se omita información total o parcial relativa a las operaciones con vinculados, habrá lugar a una sanción equivalente 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El dos por ciento (2%) de la suma respecto de la cual se omitió información total o parcial en la documentación comprobatoria.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Cuando la omisión no corresponda al monto de la operación, sino a la demás información exigida en la documentación comprobatoria, la sanción será del dos por ciento (2%) del valor de la operación respecto de la cual no se suministró la información.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no sea posible establecer la base, la sanción corresponderá al uno por ciento (1%) del valor total de las operaciones consignadas en la declaración informativa. Si no es posible establecer la base teniendo en cuenta la información consignada en la declaración informativa,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señalada en este numeral no excederá la suma equivalente a cinco mil (5.000)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trate de contribuyentes cuyas operaciones sujetas a documentar, en el año o período gravable al que se refiere la documentación comprobatoria, tengan un monto inferior al equivalente a ochenta mil (80.000) UVT, la sanción consagrada en este numeral no podrá exceder la suma equivalente a mil cuatrocientas (1.400)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Adicionalmente operará el desconocimiento de los costos y deducciones originados en las operaciones respecto de las cuales no se suministró información.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todo caso, si el contribuyente subsana la omisión con anterioridad a la notificación de la liquidación de revisión, no habrá lugar a aplicar la sanción por desconocimiento de costos y deducciones.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e) Sanción por omisión de información en la documentación comprobatoria relativa a operaciones con personas, sociedades, entidades o empresas ubicadas, residentes o domiciliadas en paraísos fiscales.</w:t>
      </w:r>
      <w:r w:rsidRPr="00B018EB">
        <w:rPr>
          <w:rFonts w:eastAsia="Times New Roman" w:cs="Times New Roman"/>
          <w:szCs w:val="24"/>
          <w:lang w:eastAsia="es-CO"/>
        </w:rPr>
        <w:t> Cuando en la documentación comprobatoria se omita información total o parcial relativa a operaciones realizadas con personas, sociedades, entidades o empresas ubicadas, residentes o domiciliadas en paraísos fiscales, además del desconocimiento de los costos y deducciones originados en dichas operaciones, habrá lugar a una sanción equivalente 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i) El cuatro por ciento (4%) de la suma respecto de la cual se omitió información total o parcial en la documentación comprobatoria.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Cuando la omisión no corresponda al monto de la operación, sino a la demás información exigida en la documentación comprobatoria, la sanción será del cuatro por ciento (4%) del valor de la operación respecto de la cual no se suministró la información.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no sea posible establecer la base, la sanción corresponderá al dos por ciento (2%) del valor total de las operaciones consignadas en la declaración informativa. Si no es posible establecer la base teniendo en cuenta la información consignada en la declaración informativa, dicha sanción corresponderá al dos por ciento (2%) de los ingresos netos reportados en la declaración de renta de la misma vigencia fiscal o en la última declaración de renta presentada por el contribuyente. Si no existieren ingresos, la sanción corresponderá al dos por ciento (2%) del patrimonio bruto reportado en la declaración de renta de la misma vigencia fiscal o en la última declaración de renta presentada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señalada en este numeral no excederá la suma equivalente a diez mil (10.000)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todo caso, si el contribuyente subsana la omisión con anterioridad a la notificación de la liquidación de revisión, no habrá lugar a aplicar la sanción por desconocimiento de costos y deducciones.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f) Sanción reducida en relación con la documentación comprobatoria.</w:t>
      </w:r>
      <w:r w:rsidRPr="00B018EB">
        <w:rPr>
          <w:rFonts w:eastAsia="Times New Roman" w:cs="Times New Roman"/>
          <w:szCs w:val="24"/>
          <w:lang w:eastAsia="es-CO"/>
        </w:rPr>
        <w:t> Las sanciones pecuniarias a que se refieren los numerales 2, 4 y 5 del literal A de este artículo se reducirán al cincuenta por ciento (50%) de la suma determinada en el pliego de cargos o en el requerimiento especial, según el caso, si las inconsistencias u omisiones son subsanadas por el contribuyente antes de la notificación de la resolución que impone la sanción o de la liquidación oficial de revisión, según el caso. Para tal efecto, se deberá presentar ante la dependencia que esté conociendo de la investigación un memorial de aceptación de la sanción reducida, en el cual se acredite que la omisión fue subsanada, así como el pago o acuerdo de pago de la misma.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 establecido en el presente numeral no podrá ser aplicado de forma concomitante con lo establecido en el </w:t>
      </w:r>
      <w:hyperlink r:id="rId341" w:tooltip="Estatuto Tributario CETA" w:history="1">
        <w:r w:rsidRPr="00B018EB">
          <w:rPr>
            <w:rFonts w:eastAsia="Times New Roman" w:cs="Times New Roman"/>
            <w:szCs w:val="24"/>
            <w:lang w:eastAsia="es-CO"/>
          </w:rPr>
          <w:t>artículo 640</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g) Sanción por corrección de la documentación comprobatoria.</w:t>
      </w:r>
      <w:r w:rsidRPr="00B018EB">
        <w:rPr>
          <w:rFonts w:eastAsia="Times New Roman" w:cs="Times New Roman"/>
          <w:szCs w:val="24"/>
          <w:lang w:eastAsia="es-CO"/>
        </w:rPr>
        <w:t> Cuando el contribuyente corrija la documentación comprobatoria modificando: i) el precio o margen de utilidad; ii) los métodos para determinar el precio o margen de utilidad; iii) el análisis de comparabilidad, o iv) el rango, habrá lugar a una sanción del uno por ciento (1%) del valor total de las operaciones corregidas, sin que dicha sanción exceda la suma equivalente a cinco mil (5.000)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Cuando, con posterioridad a la notificación del requerimiento especial o del pliego de cargos, según el caso, el contribuyente corrija la documentación comprobatoria modificando el precio o margen de utilidad, los métodos para determinar el precio o margen de utilidad, o el análisis de comparabilidad, o el rango, habrá lugar a una sanción del cuatro por ciento (4%) </w:t>
      </w:r>
      <w:r w:rsidRPr="00B018EB">
        <w:rPr>
          <w:rFonts w:eastAsia="Times New Roman" w:cs="Times New Roman"/>
          <w:szCs w:val="24"/>
          <w:lang w:eastAsia="es-CO"/>
        </w:rPr>
        <w:lastRenderedPageBreak/>
        <w:t>del valor total de las operaciones corregidas, sin que dicha sanción exceda la suma equivalente a veinte mil (20.000)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documentación comprobatoria podrá ser corregida voluntariamente por el contribuyente dentro del mismo término de corrección de las declaraciones tributarias establecido en el </w:t>
      </w:r>
      <w:hyperlink r:id="rId342" w:tooltip="Estatuto Tributario CETA" w:history="1">
        <w:r w:rsidRPr="00B018EB">
          <w:rPr>
            <w:rFonts w:eastAsia="Times New Roman" w:cs="Times New Roman"/>
            <w:szCs w:val="24"/>
            <w:lang w:eastAsia="es-CO"/>
          </w:rPr>
          <w:t>artículo 588</w:t>
        </w:r>
      </w:hyperlink>
      <w:r w:rsidRPr="00B018EB">
        <w:rPr>
          <w:rFonts w:eastAsia="Times New Roman" w:cs="Times New Roman"/>
          <w:szCs w:val="24"/>
          <w:lang w:eastAsia="es-CO"/>
        </w:rPr>
        <w:t> de este Estatuto, contados a partir del vencimiento del plazo para presentar documentación.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ningún caso la documentación comprobatoria podrá ser modificada por el contribuyente con posterioridad a la notificación de la liquidación oficial de revisión o la resolución sanción.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2. Declaración Informativa.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 Sanción por extemporaneidad. </w:t>
      </w:r>
      <w:r w:rsidRPr="00B018EB">
        <w:rPr>
          <w:rFonts w:eastAsia="Times New Roman" w:cs="Times New Roman"/>
          <w:szCs w:val="24"/>
          <w:lang w:eastAsia="es-CO"/>
        </w:rPr>
        <w:t>La presentación extemporánea de la declaración informativa dará lugar a una sanción por extemporaneidad, la cual se determinará de la siguiente manera: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i) Presentación dentro de los cinco (5) días hábiles siguientes al vencimiento del plazo para presentar la declaración informativa: </w:t>
      </w:r>
      <w:r w:rsidRPr="00B018EB">
        <w:rPr>
          <w:rFonts w:eastAsia="Times New Roman" w:cs="Times New Roman"/>
          <w:szCs w:val="24"/>
          <w:lang w:eastAsia="es-CO"/>
        </w:rPr>
        <w:t>la presentación extemporánea de la declaración informativa dentro de los cinco (5) días hábiles siguientes al vencimiento del plazo para su presentación, dará lugar a una sanción del cero punto cero dos por ciento (0.02%) del valor total de las operaciones sujetas al régimen de precios de transferencia, sin que dicha sanción exceda la suma equivalente a trescientas trece (313)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ii) Presentación con posterioridad a los cinco (5) días hábiles siguientes al vencimiento del plazo para presentar la declaración informativa: </w:t>
      </w:r>
      <w:r w:rsidRPr="00B018EB">
        <w:rPr>
          <w:rFonts w:eastAsia="Times New Roman" w:cs="Times New Roman"/>
          <w:szCs w:val="24"/>
          <w:lang w:eastAsia="es-CO"/>
        </w:rPr>
        <w:t>la presentación extemporánea de la declaración informativa con posterioridad a los cinco (5) días hábiles siguientes al vencimiento del plazo para su presentación, dará lugar a una sanción del cero punto uno por ciento (0.1%) del valor total de las operaciones sujetas al régimen de precios de transferencia, por cada mes o fracción de mes calendario de retardo en la presentación de la declaración informativa, sin que dicha sanción exceda por cada mes o fracción de mes la suma equivalente a mil doscientos cincuenta (1.250)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total resultante de la aplicación de este literal no excederá la suma equivalente a quince mil (15.000)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b) Sanción por inconsistencias en la declaración informativa. </w:t>
      </w:r>
      <w:r w:rsidRPr="00B018EB">
        <w:rPr>
          <w:rFonts w:eastAsia="Times New Roman" w:cs="Times New Roman"/>
          <w:szCs w:val="24"/>
          <w:lang w:eastAsia="es-CO"/>
        </w:rPr>
        <w:t>Cuando la declaración informativa contenga inconsistencias respecto a una o más operaciones sometidas al régimen de precios de transferencia, habrá lugar a una sanción equivalente al cero punto seis por ciento (0.6%) del valor de la operación respecto de la cual se suministró la información inconsistente. La sanción señalada en este numeral no excederá la suma equivalente a dos mil doscientas ochenta (2.280)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entiende que se presentan inconsistencias en la declaración informativa cuando los datos y cifras consignados en la declaración informativa presenten errores o cuando no coincidan con la documentación comprobatoria o con la contabilidad y los soportes.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Esta sanción no será aplicable para los casos en los que se configure lo señalado en los numerales 3 y 4 de este literal.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c) Sanción por omisión de información en la declaración informativa. </w:t>
      </w:r>
      <w:r w:rsidRPr="00B018EB">
        <w:rPr>
          <w:rFonts w:eastAsia="Times New Roman" w:cs="Times New Roman"/>
          <w:szCs w:val="24"/>
          <w:lang w:eastAsia="es-CO"/>
        </w:rPr>
        <w:t>Cuando en la declaración informativa se omita información total o parcial relativa a las operaciones con vinculados habrá lugar a una sanción equivalente 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El uno punto tres por ciento (1.3%) de la suma respecto de las cual se omitió información total o parcial en la declaración informativa.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Cuando la omisión no corresponda al monto de la operación, sino a la demás información exigida en la declaración informativa, la sanción será del uno punto tres por ciento (1.3%) del valor de la operación respecto de la cual no se suministró la información.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no sea posible establecer la base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señalada en este numeral no excederá la suma equivalente a tres mil (3.000)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trate de contribuyentes cuyas operaciones sometidas al régimen de precios de transferencia, en el año o período gravable al que se refiere la declaración informativa, tengan un monto inferior al equivalente a ochenta mil (80.000) UVT, la sanción consagrada en este numeral no podrá exceder el equivalente a mil (1.000)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Adicionalmente operará el desconocimiento de los costos y deducciones originados en las operaciones respecto de las cuales no se suministró información.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todo caso, si el contribuyente subsana la omisión con anterioridad a la notificación de la liquidación de revisión, no habrá lugar a aplicar la sanción por desconocimiento de costos y deducciones.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d) Sanción por omisión de información en la declaración informativa, relativa a operaciones con personas, sociedades, entidades o empresas ubicadas, residentes o domiciliadas en paraísos fiscales.</w:t>
      </w:r>
      <w:r w:rsidRPr="00B018EB">
        <w:rPr>
          <w:rFonts w:eastAsia="Times New Roman" w:cs="Times New Roman"/>
          <w:szCs w:val="24"/>
          <w:lang w:eastAsia="es-CO"/>
        </w:rPr>
        <w:t> Cuando en la declaración informativa se omita información relativa a operaciones realizadas con personas, sociedades, entidades o empresas ubicadas, residentes o domiciliadas en paraísos fiscales, además del desconocimiento de los costos y deducciones originados en dichas operaciones, habrá lugar a una sanción equivalente 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El dos punto seis por ciento (2.6%) de la suma respecto de la cual se omitió información total o parcial en la declaración informativa.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Cuando la omisión no corresponda al monto de la operación, sino a la demás información exigida en la declaración informativa, la sanción será del dos punto seis por ciento (2.6%) del valor de la operación respecto de la cual no se suministró la información.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no sea posible establecer la base,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señalada en este numeral no excederá la suma equivalente a seis mil (6.000)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todo caso, si el contribuyente subsana la omisión con anterioridad a la notificación de la liquidación de revisión, no habrá lugar a aplicar la sanción por desconocimiento de costos y deducciones.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Asimismo, una vez notificado el requerimiento especial, solo serán aceptados los costos y deducciones, respecto de los cuales se demuestre plenamente que fueron determinados de conformidad con el Principio de Plena Competencia.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e) Sanción por no presentar la declaración informativa.</w:t>
      </w:r>
      <w:r w:rsidRPr="00B018EB">
        <w:rPr>
          <w:rFonts w:eastAsia="Times New Roman" w:cs="Times New Roman"/>
          <w:szCs w:val="24"/>
          <w:lang w:eastAsia="es-CO"/>
        </w:rPr>
        <w:t xml:space="preserve"> Quienes incumplan la obligación de presentar la declaración informativa, estando obligados a ello, serán </w:t>
      </w:r>
      <w:proofErr w:type="spellStart"/>
      <w:r w:rsidRPr="00B018EB">
        <w:rPr>
          <w:rFonts w:eastAsia="Times New Roman" w:cs="Times New Roman"/>
          <w:szCs w:val="24"/>
          <w:lang w:eastAsia="es-CO"/>
        </w:rPr>
        <w:t>emplazados</w:t>
      </w:r>
      <w:proofErr w:type="spellEnd"/>
      <w:r w:rsidRPr="00B018EB">
        <w:rPr>
          <w:rFonts w:eastAsia="Times New Roman" w:cs="Times New Roman"/>
          <w:szCs w:val="24"/>
          <w:lang w:eastAsia="es-CO"/>
        </w:rPr>
        <w:t xml:space="preserve"> por la administración tributaria, previa comprobación de su obligación, para que presenten la declaración informativa en el término perentorio de un (1) mes. El contribuyente que no presente la declaración informativa no podrá invocarla posteriormente como prueba en su favor y tal hecho se tendrá como indicio en su contra.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no se presente la declaración informativa dentro del término establecido para dar respuesta al emplazamiento para declarar, habrá lugar a la imposición de una sanción equivalente al cuatro por ciento (4%) del valor total de las operaciones sometidas al régimen de precios de transferencia realizadas durante la vigencia fiscal correspondiente, sin que dicha sanción exceda la suma equivalente a veinte mil (20.000)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f) Sanción reducida en relación con la declaración informativa.</w:t>
      </w:r>
      <w:r w:rsidRPr="00B018EB">
        <w:rPr>
          <w:rFonts w:eastAsia="Times New Roman" w:cs="Times New Roman"/>
          <w:szCs w:val="24"/>
          <w:lang w:eastAsia="es-CO"/>
        </w:rPr>
        <w:t> El contribuyente podrá corregir voluntariamente la declaración informativa autoliquidando las sanciones pecuniarias a que se refieren los numerales 2, 3 y 4 del literal B del </w:t>
      </w:r>
      <w:hyperlink r:id="rId343" w:tooltip="Estatuto Tributario CETA" w:history="1">
        <w:r w:rsidRPr="00B018EB">
          <w:rPr>
            <w:rFonts w:eastAsia="Times New Roman" w:cs="Times New Roman"/>
            <w:szCs w:val="24"/>
            <w:lang w:eastAsia="es-CO"/>
          </w:rPr>
          <w:t>artículo 260-11</w:t>
        </w:r>
      </w:hyperlink>
      <w:r w:rsidRPr="00B018EB">
        <w:rPr>
          <w:rFonts w:eastAsia="Times New Roman" w:cs="Times New Roman"/>
          <w:szCs w:val="24"/>
          <w:lang w:eastAsia="es-CO"/>
        </w:rPr>
        <w:t> del Estatuto Tributario, reducidas al cincuenta por ciento (50%), antes de la notificación del pliego de cargos o del requerimiento especial, según el caso.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 establecido en el presente numeral no podrá ser aplicado de forma concomitante con lo establecido en el </w:t>
      </w:r>
      <w:hyperlink r:id="rId344" w:tooltip="Estatuto Tributario CETA" w:history="1">
        <w:r w:rsidRPr="00B018EB">
          <w:rPr>
            <w:rFonts w:eastAsia="Times New Roman" w:cs="Times New Roman"/>
            <w:szCs w:val="24"/>
            <w:lang w:eastAsia="es-CO"/>
          </w:rPr>
          <w:t>artículo 640</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declaración informativa podrá ser corregida voluntariamente por el contribuyente dentro del mismo término de corrección de las declaraciones tributarias establecido en el </w:t>
      </w:r>
      <w:hyperlink r:id="rId345" w:tooltip="Estatuto Tributario CETA" w:history="1">
        <w:r w:rsidRPr="00B018EB">
          <w:rPr>
            <w:rFonts w:eastAsia="Times New Roman" w:cs="Times New Roman"/>
            <w:szCs w:val="24"/>
            <w:lang w:eastAsia="es-CO"/>
          </w:rPr>
          <w:t>artículo 588</w:t>
        </w:r>
      </w:hyperlink>
      <w:r w:rsidRPr="00B018EB">
        <w:rPr>
          <w:rFonts w:eastAsia="Times New Roman" w:cs="Times New Roman"/>
          <w:szCs w:val="24"/>
          <w:lang w:eastAsia="es-CO"/>
        </w:rPr>
        <w:t> de este Estatuto, contados a partir del vencimiento del plazo para presentar la declaración informativa.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pecuniaria por no declarar prescribe en el término de cinco (5) años contados a partir del vencimiento del plazo para declarar.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procedimiento para la aplicación de las sanciones previstas en este artículo será el contemplado en los artículos </w:t>
      </w:r>
      <w:hyperlink r:id="rId346" w:tooltip="Estatuto Tributario CETA" w:history="1">
        <w:r w:rsidRPr="00B018EB">
          <w:rPr>
            <w:rFonts w:eastAsia="Times New Roman" w:cs="Times New Roman"/>
            <w:szCs w:val="24"/>
            <w:lang w:eastAsia="es-CO"/>
          </w:rPr>
          <w:t>637</w:t>
        </w:r>
      </w:hyperlink>
      <w:r w:rsidRPr="00B018EB">
        <w:rPr>
          <w:rFonts w:eastAsia="Times New Roman" w:cs="Times New Roman"/>
          <w:szCs w:val="24"/>
          <w:lang w:eastAsia="es-CO"/>
        </w:rPr>
        <w:t> y </w:t>
      </w:r>
      <w:hyperlink r:id="rId347" w:tooltip="Estatuto Tributario CETA" w:history="1">
        <w:r w:rsidRPr="00B018EB">
          <w:rPr>
            <w:rFonts w:eastAsia="Times New Roman" w:cs="Times New Roman"/>
            <w:szCs w:val="24"/>
            <w:lang w:eastAsia="es-CO"/>
          </w:rPr>
          <w:t>638</w:t>
        </w:r>
      </w:hyperlink>
      <w:r w:rsidRPr="00B018EB">
        <w:rPr>
          <w:rFonts w:eastAsia="Times New Roman" w:cs="Times New Roman"/>
          <w:szCs w:val="24"/>
          <w:lang w:eastAsia="es-CO"/>
        </w:rPr>
        <w:t> de este Estatuto. Cuando la sanción se imponga mediante resolución independiente, previamente se dará traslado del pliego de cargos a la persona o entidad sancionada, quien tendrá un término de un mes para responder.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Para el caso de operaciones financieras, en particular préstamos que involucran intereses, la base para el cálculo de la sanción será el monto del principal y no el de los intereses pactados con vinculados o con personas, sociedades, entidades o empresas ubicadas, residentes o domiciliadas en paraísos fiscales.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Cuando el contribuyente no liquide las sanciones de que trata el literal B de este artículo o las liquide incorrectamente, la Administración Tributaria las liquidará incrementadas en un treinta por ciento (30%), de conformidad con lo establecido en el </w:t>
      </w:r>
      <w:hyperlink r:id="rId348" w:tooltip="Estatuto Tributario CETA" w:history="1">
        <w:r w:rsidRPr="00B018EB">
          <w:rPr>
            <w:rFonts w:eastAsia="Times New Roman" w:cs="Times New Roman"/>
            <w:szCs w:val="24"/>
            <w:lang w:eastAsia="es-CO"/>
          </w:rPr>
          <w:t>artículo 701</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Cuando el contribuyente no hubiere presentado la declaración informativa, o la hubiere presentado con inconsistencias, no habrá lugar a practicar liquidación de aforo, liquidación de revisión o liquidación de corrección aritmética respecto a la declaración informativa, pero la Administración Tributaria efectuará las modificaciones a que haya lugar derivadas de la aplicación de las normas de precios de transferencia, o de la no presentación de la declaración informativa o de la documentación comprobatoria, en la declaración del impuesto sobre la renta del respectivo año gravable, de acuerdo con el procedimiento previsto en el Libro V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En relación con el régimen de precios de transferencia, constituye inexactitud sancionable la utilización en la declaración del impuesto sobre la renta, en la declaración informativa, en la documentación comprobatoria o en los informes suministrados a las oficinas de impuestos, de datos o factores falsos, equivocados, incompletos o desfigurados y/o la determinación de los ingresos, costos, deducciones, activos y pasivos en operaciones con vinculados o con personas, sociedades, entidades o empresas ubicadas, residentes o domiciliadas en paraísos fiscales conforme a lo establecido en los artículos </w:t>
      </w:r>
      <w:hyperlink r:id="rId349" w:tooltip="Estatuto Tributario CETA" w:history="1">
        <w:r w:rsidRPr="00B018EB">
          <w:rPr>
            <w:rFonts w:eastAsia="Times New Roman" w:cs="Times New Roman"/>
            <w:szCs w:val="24"/>
            <w:lang w:eastAsia="es-CO"/>
          </w:rPr>
          <w:t>260-1</w:t>
        </w:r>
      </w:hyperlink>
      <w:r w:rsidRPr="00B018EB">
        <w:rPr>
          <w:rFonts w:eastAsia="Times New Roman" w:cs="Times New Roman"/>
          <w:szCs w:val="24"/>
          <w:lang w:eastAsia="es-CO"/>
        </w:rPr>
        <w:t>, </w:t>
      </w:r>
      <w:hyperlink r:id="rId350" w:tooltip="Estatuto Tributario CETA" w:history="1">
        <w:r w:rsidRPr="00B018EB">
          <w:rPr>
            <w:rFonts w:eastAsia="Times New Roman" w:cs="Times New Roman"/>
            <w:szCs w:val="24"/>
            <w:lang w:eastAsia="es-CO"/>
          </w:rPr>
          <w:t>260-2</w:t>
        </w:r>
      </w:hyperlink>
      <w:r w:rsidRPr="00B018EB">
        <w:rPr>
          <w:rFonts w:eastAsia="Times New Roman" w:cs="Times New Roman"/>
          <w:szCs w:val="24"/>
          <w:lang w:eastAsia="es-CO"/>
        </w:rPr>
        <w:t> y </w:t>
      </w:r>
      <w:hyperlink r:id="rId351" w:tooltip="Estatuto Tributario CETA" w:history="1">
        <w:r w:rsidRPr="00B018EB">
          <w:rPr>
            <w:rFonts w:eastAsia="Times New Roman" w:cs="Times New Roman"/>
            <w:szCs w:val="24"/>
            <w:lang w:eastAsia="es-CO"/>
          </w:rPr>
          <w:t>260-7</w:t>
        </w:r>
      </w:hyperlink>
      <w:r w:rsidRPr="00B018EB">
        <w:rPr>
          <w:rFonts w:eastAsia="Times New Roman" w:cs="Times New Roman"/>
          <w:szCs w:val="24"/>
          <w:lang w:eastAsia="es-CO"/>
        </w:rPr>
        <w:t> de este Estatuto, con precios o márgenes de utilidad que no estén acordes con los que hubieran utilizado partes independientes en operaciones comparables, de los cuales se derive un menor impuesto o saldo a pagar, o un mayor saldo a favor para el contribuyente. Para el efecto, se aplicarán las sanciones previstas en los artículos </w:t>
      </w:r>
      <w:hyperlink r:id="rId352" w:tooltip="Estatuto Tributario CETA" w:history="1">
        <w:r w:rsidRPr="00B018EB">
          <w:rPr>
            <w:rFonts w:eastAsia="Times New Roman" w:cs="Times New Roman"/>
            <w:szCs w:val="24"/>
            <w:lang w:eastAsia="es-CO"/>
          </w:rPr>
          <w:t>647-1</w:t>
        </w:r>
      </w:hyperlink>
      <w:r w:rsidRPr="00B018EB">
        <w:rPr>
          <w:rFonts w:eastAsia="Times New Roman" w:cs="Times New Roman"/>
          <w:szCs w:val="24"/>
          <w:lang w:eastAsia="es-CO"/>
        </w:rPr>
        <w:t> y </w:t>
      </w:r>
      <w:hyperlink r:id="rId353" w:tooltip="Estatuto Tributario CETA" w:history="1">
        <w:r w:rsidRPr="00B018EB">
          <w:rPr>
            <w:rFonts w:eastAsia="Times New Roman" w:cs="Times New Roman"/>
            <w:szCs w:val="24"/>
            <w:lang w:eastAsia="es-CO"/>
          </w:rPr>
          <w:t>648</w:t>
        </w:r>
      </w:hyperlink>
      <w:r w:rsidRPr="00B018EB">
        <w:rPr>
          <w:rFonts w:eastAsia="Times New Roman" w:cs="Times New Roman"/>
          <w:szCs w:val="24"/>
          <w:lang w:eastAsia="es-CO"/>
        </w:rPr>
        <w:t> de este Estatuto según corresponda.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112. </w:t>
      </w:r>
      <w:r w:rsidRPr="00B018EB">
        <w:rPr>
          <w:rFonts w:eastAsia="Times New Roman" w:cs="Times New Roman"/>
          <w:szCs w:val="24"/>
          <w:lang w:eastAsia="es-CO"/>
        </w:rPr>
        <w:t>Modifíquese el </w:t>
      </w:r>
      <w:hyperlink r:id="rId354" w:tooltip="Estatuto Tributario CETA" w:history="1">
        <w:r w:rsidRPr="00B018EB">
          <w:rPr>
            <w:rFonts w:eastAsia="Times New Roman" w:cs="Times New Roman"/>
            <w:szCs w:val="24"/>
            <w:lang w:eastAsia="es-CO"/>
          </w:rPr>
          <w:t>artículo 260-10</w:t>
        </w:r>
      </w:hyperlink>
      <w:r w:rsidRPr="00B018EB">
        <w:rPr>
          <w:rFonts w:eastAsia="Times New Roman" w:cs="Times New Roman"/>
          <w:szCs w:val="24"/>
          <w:lang w:eastAsia="es-CO"/>
        </w:rPr>
        <w:t> del Estatuto Tributario,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55" w:tooltip="Estatuto Tributario CETA" w:history="1">
        <w:r w:rsidR="00B018EB" w:rsidRPr="00B018EB">
          <w:rPr>
            <w:rFonts w:eastAsia="Times New Roman" w:cs="Times New Roman"/>
            <w:b/>
            <w:bCs/>
            <w:szCs w:val="24"/>
            <w:lang w:eastAsia="es-CO"/>
          </w:rPr>
          <w:t>Artículo 260-10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Acuerdos anticipados de precios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 Administración Tributaria tendrá la facultad de celebrar acuerdos con contribuyentes del impuesto sobre la renta, nacionales o extranjeros, mediante los cuales se determine el precio o margen de utilidad de las diferentes operaciones que realicen con sus vinculados, en los términos que establezca el reglamento.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La determinación de los precios mediante acuerdo se hará con base en los métodos y criterios de que trata este capítulo y podrá surtir efectos en el año en que se suscriba el acuerdo, el año </w:t>
      </w:r>
      <w:r w:rsidRPr="00B018EB">
        <w:rPr>
          <w:rFonts w:eastAsia="Times New Roman" w:cs="Times New Roman"/>
          <w:szCs w:val="24"/>
          <w:lang w:eastAsia="es-CO"/>
        </w:rPr>
        <w:lastRenderedPageBreak/>
        <w:t>inmediatamente anterior, y hasta por los tres (3) períodos gravables siguientes a la suscripción del acuerdo.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contribuyentes deberán solicitar por escrito la celebración del acuerdo. La Administración Tributaria, tendrá un plazo máximo de nueve (9) meses contados a partir de la presentación de la solicitud de acuerdos unilaterales, para efectuar los análisis pertinentes, solicitar y recibir modificaciones y aclaraciones y aceptar o rechazar la solicitud para iniciar el proceso. Para acuerdos bilaterales o multilaterales, el tiempo será el que se determine conjuntamente entre las autoridades competentes de dos o más estados.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el caso de acuerdos unilaterales, el proceso deberá finalizar en el plazo de dos (2) años contados a partir de la fecha de aceptación de la solicitud. Transcurrido dicho plazo sin haberse suscrito el acuerdo anticipado de precios, la propuesta podrá entenderse desestimada.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Una vez suscrito el acuerdo anticipado de precios, el contribuyente podrá solicitar la modificación del acuerdo, cuando considere que durante la vigencia del mismo se han presentado variaciones significativas de los supuestos tenidos en cuenta al momento de su celebración. La Administración Tributaria tendrá un término de dos (2) meses para aceptar, desestimar o rechazar la solicitud, de conformidad con lo previsto en el reglamento.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la Administración Tributaria establezca que se han presentado variaciones significativas en los supuestos considerados al momento de suscribir el acuerdo, informará al contribuyente sobre tal situación. El contribuyente dispondrá de un mes (1) a partir del conocimiento del informe para solicitar la modificación del acuerdo. Si vencido este plazo no presenta la correspondiente solicitud, la Administración Tributaria cancelará el acuerdo.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la Administración Tributaria establezca que el contribuyente ha incumplido alguna de las condiciones pactadas en el acuerdo suscrito, procederá a su cancelación.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la Administración Tributaria establezca que durante cualquiera de las etapas de negociación o suscripción del acuerdo, o durante la vigencia del mismo, el contribuyente suministró información que no corresponde con la realidad, revocará el acuerdo dejándolo sin efecto desde la fecha de su suscripción.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contribuyente que suscriba un acuerdo, deberá presentar un informe anual de las operaciones amparadas con el acuerdo en los términos que establezca el reglamento.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No procederá recurso alguno contra los actos que se profieran durante las etapas previas a la suscripción del acuerdo o durante el proceso de análisis de la solicitud de modificación de un acuerdo.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Contra las resoluciones por medio de las cuales la administración tributaria cancele o revoque unilateralmente el acuerdo, procederá el recurso de reposición que se deberá interponer ante el funcionario que tomó la decisión, dentro de los quince (15) días siguientes a su notificación.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La Administración Tributaria tendrá un término de dos (2) meses contados a partir de su interposición para resolver el recurso.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113. </w:t>
      </w:r>
      <w:r w:rsidRPr="00B018EB">
        <w:rPr>
          <w:rFonts w:eastAsia="Times New Roman" w:cs="Times New Roman"/>
          <w:szCs w:val="24"/>
          <w:lang w:eastAsia="es-CO"/>
        </w:rPr>
        <w:t>Adiciónese un parágrafo al </w:t>
      </w:r>
      <w:hyperlink r:id="rId356" w:tooltip="Estatuto Tributario CETA" w:history="1">
        <w:r w:rsidRPr="00B018EB">
          <w:rPr>
            <w:rFonts w:eastAsia="Times New Roman" w:cs="Times New Roman"/>
            <w:szCs w:val="24"/>
            <w:lang w:eastAsia="es-CO"/>
          </w:rPr>
          <w:t>artículo 261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Sin perjuicio de lo establecido en este estatuto, se entenderá como activo los recursos controlados por la entidad como resultado de eventos pasados y de los cuales se espera que fluyan beneficios económicos futuros para la entidad. No integran el patrimonio bruto los activos contingentes de conformidad con la técnica contable, ni el activo por impuesto diferido, ni las operaciones de cobertura y de derivados por los ajustes de medición a valor razonable.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114. </w:t>
      </w:r>
      <w:r w:rsidRPr="00B018EB">
        <w:rPr>
          <w:rFonts w:eastAsia="Times New Roman" w:cs="Times New Roman"/>
          <w:szCs w:val="24"/>
          <w:lang w:eastAsia="es-CO"/>
        </w:rPr>
        <w:t>Modifíquese el </w:t>
      </w:r>
      <w:hyperlink r:id="rId357" w:tooltip="Estatuto Tributario CETA" w:history="1">
        <w:r w:rsidRPr="00B018EB">
          <w:rPr>
            <w:rFonts w:eastAsia="Times New Roman" w:cs="Times New Roman"/>
            <w:szCs w:val="24"/>
            <w:lang w:eastAsia="es-CO"/>
          </w:rPr>
          <w:t>artículo 267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58" w:tooltip="Estatuto Tributario CETA" w:history="1">
        <w:r w:rsidR="00B018EB" w:rsidRPr="00B018EB">
          <w:rPr>
            <w:rFonts w:eastAsia="Times New Roman" w:cs="Times New Roman"/>
            <w:b/>
            <w:bCs/>
            <w:szCs w:val="24"/>
            <w:lang w:eastAsia="es-CO"/>
          </w:rPr>
          <w:t>Artículo 267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Regla general para la valoración patrimonial de los activos</w:t>
      </w:r>
      <w:r w:rsidR="00B018EB" w:rsidRPr="00B018EB">
        <w:rPr>
          <w:rFonts w:eastAsia="Times New Roman" w:cs="Times New Roman"/>
          <w:i/>
          <w:iCs/>
          <w:szCs w:val="24"/>
          <w:lang w:eastAsia="es-CO"/>
        </w:rPr>
        <w:t>. </w:t>
      </w:r>
      <w:r w:rsidR="00B018EB" w:rsidRPr="00B018EB">
        <w:rPr>
          <w:rFonts w:eastAsia="Times New Roman" w:cs="Times New Roman"/>
          <w:szCs w:val="24"/>
          <w:lang w:eastAsia="es-CO"/>
        </w:rPr>
        <w:t>El valor de los bienes o derechos apreciables en dinero poseídos en el último día del año o período gravable, estará constituido por su costo fiscal, de conformidad con lo dispuesto en las normas del Título I de este Libro, salvo las normas especiales consagradas en los artículos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partir del año gravable 2007, la determinación del valor patrimonial de los activos no monetarios, incluidos los inmuebles, que hayan sido objeto de ajustes por inflación, se realizará con base en el costo ajustado de dichos activos a 31 de diciembre de 2006, salvo las normas especiales consagradas en los artículos siguientes.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115. </w:t>
      </w:r>
      <w:r w:rsidRPr="00B018EB">
        <w:rPr>
          <w:rFonts w:eastAsia="Times New Roman" w:cs="Times New Roman"/>
          <w:szCs w:val="24"/>
          <w:lang w:eastAsia="es-CO"/>
        </w:rPr>
        <w:t>Modifíquese el </w:t>
      </w:r>
      <w:hyperlink r:id="rId359" w:tooltip="Estatuto Tributario CETA" w:history="1">
        <w:r w:rsidRPr="00B018EB">
          <w:rPr>
            <w:rFonts w:eastAsia="Times New Roman" w:cs="Times New Roman"/>
            <w:szCs w:val="24"/>
            <w:lang w:eastAsia="es-CO"/>
          </w:rPr>
          <w:t>artículo 267-1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60" w:tooltip="Estatuto Tributario CETA" w:history="1">
        <w:r w:rsidR="00B018EB" w:rsidRPr="00B018EB">
          <w:rPr>
            <w:rFonts w:eastAsia="Times New Roman" w:cs="Times New Roman"/>
            <w:b/>
            <w:bCs/>
            <w:szCs w:val="24"/>
            <w:lang w:eastAsia="es-CO"/>
          </w:rPr>
          <w:t>Artículo 267-1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Valor patrimonial de los bienes adquiridos por leasing</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En los contratos de arrendamiento financiero o leasing financiero, el valor patrimonial corresponderá al determinado en el </w:t>
      </w:r>
      <w:hyperlink r:id="rId361" w:tooltip="Estatuto Tributario CETA" w:history="1">
        <w:r w:rsidR="00B018EB" w:rsidRPr="00B018EB">
          <w:rPr>
            <w:rFonts w:eastAsia="Times New Roman" w:cs="Times New Roman"/>
            <w:szCs w:val="24"/>
            <w:lang w:eastAsia="es-CO"/>
          </w:rPr>
          <w:t>artículo 127-1</w:t>
        </w:r>
      </w:hyperlink>
      <w:r w:rsidR="00B018EB" w:rsidRPr="00B018EB">
        <w:rPr>
          <w:rFonts w:eastAsia="Times New Roman" w:cs="Times New Roman"/>
          <w:szCs w:val="24"/>
          <w:lang w:eastAsia="es-CO"/>
        </w:rPr>
        <w:t>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116. </w:t>
      </w:r>
      <w:r w:rsidRPr="00B018EB">
        <w:rPr>
          <w:rFonts w:eastAsia="Times New Roman" w:cs="Times New Roman"/>
          <w:szCs w:val="24"/>
          <w:lang w:eastAsia="es-CO"/>
        </w:rPr>
        <w:t>Modifíquese el </w:t>
      </w:r>
      <w:hyperlink r:id="rId362" w:tooltip="Estatuto Tributario CETA" w:history="1">
        <w:r w:rsidRPr="00B018EB">
          <w:rPr>
            <w:rFonts w:eastAsia="Times New Roman" w:cs="Times New Roman"/>
            <w:szCs w:val="24"/>
            <w:lang w:eastAsia="es-CO"/>
          </w:rPr>
          <w:t>artículo 269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63" w:tooltip="Estatuto Tributario CETA" w:history="1">
        <w:r w:rsidR="00B018EB" w:rsidRPr="00B018EB">
          <w:rPr>
            <w:rFonts w:eastAsia="Times New Roman" w:cs="Times New Roman"/>
            <w:b/>
            <w:bCs/>
            <w:szCs w:val="24"/>
            <w:lang w:eastAsia="es-CO"/>
          </w:rPr>
          <w:t>Artículo 269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Valor patrimonial de los bienes en moneda extranjera</w:t>
      </w:r>
      <w:r w:rsidR="00B018EB" w:rsidRPr="00B018EB">
        <w:rPr>
          <w:rFonts w:eastAsia="Times New Roman" w:cs="Times New Roman"/>
          <w:szCs w:val="24"/>
          <w:lang w:eastAsia="es-CO"/>
        </w:rPr>
        <w:t>. El valor de los activos en moneda extranjera, se estiman en moneda nacional al momento de su reconocimiento inicial a la tasa representativa del mercado, menos los abonos o pagos medidos a la misma tasa representativa del mercado del reconocimiento inicial.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117. </w:t>
      </w:r>
      <w:r w:rsidRPr="00B018EB">
        <w:rPr>
          <w:rFonts w:eastAsia="Times New Roman" w:cs="Times New Roman"/>
          <w:szCs w:val="24"/>
          <w:lang w:eastAsia="es-CO"/>
        </w:rPr>
        <w:t>Modifíquese el </w:t>
      </w:r>
      <w:hyperlink r:id="rId364" w:tooltip="Estatuto Tributario CETA" w:history="1">
        <w:r w:rsidRPr="00B018EB">
          <w:rPr>
            <w:rFonts w:eastAsia="Times New Roman" w:cs="Times New Roman"/>
            <w:szCs w:val="24"/>
            <w:lang w:eastAsia="es-CO"/>
          </w:rPr>
          <w:t>artículo 271-1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65" w:tooltip="Estatuto Tributario CETA" w:history="1">
        <w:r w:rsidR="00B018EB" w:rsidRPr="00B018EB">
          <w:rPr>
            <w:rFonts w:eastAsia="Times New Roman" w:cs="Times New Roman"/>
            <w:b/>
            <w:bCs/>
            <w:szCs w:val="24"/>
            <w:lang w:eastAsia="es-CO"/>
          </w:rPr>
          <w:t>Artículo 271-1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Valor patrimonial de los derechos fiduciarios. </w:t>
      </w:r>
      <w:r w:rsidR="00B018EB" w:rsidRPr="00B018EB">
        <w:rPr>
          <w:rFonts w:eastAsia="Times New Roman" w:cs="Times New Roman"/>
          <w:szCs w:val="24"/>
          <w:lang w:eastAsia="es-CO"/>
        </w:rPr>
        <w:t>Los derechos fiduciarios se reconocerán para efectos patrimoniales de forma separada, el activo y pasivo, de conformidad con lo establecido en el numeral 2 del </w:t>
      </w:r>
      <w:hyperlink r:id="rId366" w:tooltip="Estatuto Tributario CETA" w:history="1">
        <w:r w:rsidR="00B018EB" w:rsidRPr="00B018EB">
          <w:rPr>
            <w:rFonts w:eastAsia="Times New Roman" w:cs="Times New Roman"/>
            <w:szCs w:val="24"/>
            <w:lang w:eastAsia="es-CO"/>
          </w:rPr>
          <w:t>artículo 102</w:t>
        </w:r>
      </w:hyperlink>
      <w:r w:rsidR="00B018EB"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valor patrimonial de los derechos fiduciarios para el fideicomitente es el que le corresponda de acuerdo con su participación en el patrimonio del fideicomiso al final del ejercicio o en la fecha de la declaración.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Para efectos de lo previsto en este artículo se entiende por derechos fiduciarios toda participación en un contrato de fiducia mercantil.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Para fines de la determinación del impuesto sobre la renta y complementarios, las sociedades fiduciarias deberán expedir cada año, a cada uno de los fideicomitentes de los fideicomisos a su cargo, un certificado indicando el valor de sus derechos, los rendimientos acumulados hasta el 31 de diciembre del respectivo ejercicio, aunque no hayan sido liquidados en forma definitiva y los rendimientos del último ejercicio gravable. En caso de que las cifras incorporen ajustes por inflación de conformidad con las normas vigentes hasta el año gravable 2006, se deberán hacer las aclaraciones de rigor.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118. </w:t>
      </w:r>
      <w:r w:rsidRPr="00B018EB">
        <w:rPr>
          <w:rFonts w:eastAsia="Times New Roman" w:cs="Times New Roman"/>
          <w:szCs w:val="24"/>
          <w:lang w:eastAsia="es-CO"/>
        </w:rPr>
        <w:t>Modifíquese el </w:t>
      </w:r>
      <w:hyperlink r:id="rId367" w:tooltip="Estatuto Tributario CETA" w:history="1">
        <w:r w:rsidRPr="00B018EB">
          <w:rPr>
            <w:rFonts w:eastAsia="Times New Roman" w:cs="Times New Roman"/>
            <w:szCs w:val="24"/>
            <w:lang w:eastAsia="es-CO"/>
          </w:rPr>
          <w:t>artículo 279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68" w:tooltip="Estatuto Tributario CETA" w:history="1">
        <w:r w:rsidR="00B018EB" w:rsidRPr="00B018EB">
          <w:rPr>
            <w:rFonts w:eastAsia="Times New Roman" w:cs="Times New Roman"/>
            <w:b/>
            <w:bCs/>
            <w:szCs w:val="24"/>
            <w:lang w:eastAsia="es-CO"/>
          </w:rPr>
          <w:t>Artículo 279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Valor de los bienes incorporales. </w:t>
      </w:r>
      <w:r w:rsidR="00B018EB" w:rsidRPr="00B018EB">
        <w:rPr>
          <w:rFonts w:eastAsia="Times New Roman" w:cs="Times New Roman"/>
          <w:szCs w:val="24"/>
          <w:lang w:eastAsia="es-CO"/>
        </w:rPr>
        <w:t>El valor patrimonial de los bienes incorporales concernientes a la propiedad industrial, literaria, artística y científica, tales como patentes de invención, marcas, plusvalía, derechos de autor, otros intangibles e inversiones adquiridos a cualquier título, se estima por su costo de adquisición demostrado, más cualquier costo directamente atribuible a la preparación del activo para su uso previsto menos las amortizaciones concedidas y la solicitada por el año o período gravable.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119. </w:t>
      </w:r>
      <w:r w:rsidRPr="00B018EB">
        <w:rPr>
          <w:rFonts w:eastAsia="Times New Roman" w:cs="Times New Roman"/>
          <w:szCs w:val="24"/>
          <w:lang w:eastAsia="es-CO"/>
        </w:rPr>
        <w:t>Modifíquese el </w:t>
      </w:r>
      <w:hyperlink r:id="rId369" w:tooltip="Estatuto Tributario CETA" w:history="1">
        <w:r w:rsidRPr="00B018EB">
          <w:rPr>
            <w:rFonts w:eastAsia="Times New Roman" w:cs="Times New Roman"/>
            <w:szCs w:val="24"/>
            <w:lang w:eastAsia="es-CO"/>
          </w:rPr>
          <w:t>artículo 283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70" w:tooltip="Estatuto Tributario CETA" w:history="1">
        <w:r w:rsidR="00B018EB" w:rsidRPr="00B018EB">
          <w:rPr>
            <w:rFonts w:eastAsia="Times New Roman" w:cs="Times New Roman"/>
            <w:b/>
            <w:bCs/>
            <w:szCs w:val="24"/>
            <w:lang w:eastAsia="es-CO"/>
          </w:rPr>
          <w:t>Artículo 283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Deudas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de este estatuto las deudas se entienden como un pasivo que corresponde a una obligación presente de la entidad, surgida a raíz de sucesos pasados, al vencimiento de la cual, y para cancelarla la entidad espera desprenderse de recursos que incorporan beneficios económicos.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valor de la deuda será su costo fiscal según lo dispuesto en las normas del Título I de este Libro, salvo las normas especiales consagradas en los artículos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que proceda el reconocimiento de las deudas, el contribuyente está obligado: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A conservar los documentos correspondientes a la cancelación de la deuda, por el término señalado en el </w:t>
      </w:r>
      <w:hyperlink r:id="rId371" w:tooltip="Estatuto Tributario CETA" w:history="1">
        <w:r w:rsidRPr="00B018EB">
          <w:rPr>
            <w:rFonts w:eastAsia="Times New Roman" w:cs="Times New Roman"/>
            <w:szCs w:val="24"/>
            <w:lang w:eastAsia="es-CO"/>
          </w:rPr>
          <w:t>artículo 632</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contribuyentes que no estén obligados a llevar libros de contabilidad, solo podrán solicitar los pasivos que estén debidamente respaldados por documentos de fecha cierta.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los demás casos, los pasivos deben estar respaldados por documentos idóneos y con el lleno de todas las formalidades exigidas para la contabilidad.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120. </w:t>
      </w:r>
      <w:r w:rsidRPr="00B018EB">
        <w:rPr>
          <w:rFonts w:eastAsia="Times New Roman" w:cs="Times New Roman"/>
          <w:szCs w:val="24"/>
          <w:lang w:eastAsia="es-CO"/>
        </w:rPr>
        <w:t>Modifíquese el </w:t>
      </w:r>
      <w:hyperlink r:id="rId372" w:tooltip="Estatuto Tributario CETA" w:history="1">
        <w:r w:rsidRPr="00B018EB">
          <w:rPr>
            <w:rFonts w:eastAsia="Times New Roman" w:cs="Times New Roman"/>
            <w:szCs w:val="24"/>
            <w:lang w:eastAsia="es-CO"/>
          </w:rPr>
          <w:t>artículo 285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73" w:tooltip="Estatuto Tributario CETA" w:history="1">
        <w:r w:rsidR="00B018EB" w:rsidRPr="00B018EB">
          <w:rPr>
            <w:rFonts w:eastAsia="Times New Roman" w:cs="Times New Roman"/>
            <w:b/>
            <w:bCs/>
            <w:szCs w:val="24"/>
            <w:lang w:eastAsia="es-CO"/>
          </w:rPr>
          <w:t>Artículo 285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Pasivos moneda extranjera</w:t>
      </w:r>
      <w:r w:rsidR="00B018EB" w:rsidRPr="00B018EB">
        <w:rPr>
          <w:rFonts w:eastAsia="Times New Roman" w:cs="Times New Roman"/>
          <w:i/>
          <w:iCs/>
          <w:szCs w:val="24"/>
          <w:lang w:eastAsia="es-CO"/>
        </w:rPr>
        <w:t>. </w:t>
      </w:r>
      <w:r w:rsidR="00B018EB" w:rsidRPr="00B018EB">
        <w:rPr>
          <w:rFonts w:eastAsia="Times New Roman" w:cs="Times New Roman"/>
          <w:szCs w:val="24"/>
          <w:lang w:eastAsia="es-CO"/>
        </w:rPr>
        <w:t>El valor de los pasivos en moneda extranjera, se estiman en moneda nacional al momento de su reconocimiento inicial a la tasa representativa del mercado, menos los abonos o pagos medidos a la misma tasa representativa del mercado del reconocimiento inicial.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121. </w:t>
      </w:r>
      <w:r w:rsidRPr="00B018EB">
        <w:rPr>
          <w:rFonts w:eastAsia="Times New Roman" w:cs="Times New Roman"/>
          <w:szCs w:val="24"/>
          <w:lang w:eastAsia="es-CO"/>
        </w:rPr>
        <w:t>Modifíquese el </w:t>
      </w:r>
      <w:hyperlink r:id="rId374" w:tooltip="Estatuto Tributario CETA" w:history="1">
        <w:r w:rsidRPr="00B018EB">
          <w:rPr>
            <w:rFonts w:eastAsia="Times New Roman" w:cs="Times New Roman"/>
            <w:szCs w:val="24"/>
            <w:lang w:eastAsia="es-CO"/>
          </w:rPr>
          <w:t>artículo 286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75" w:tooltip="Estatuto Tributario CETA" w:history="1">
        <w:r w:rsidR="00B018EB" w:rsidRPr="00B018EB">
          <w:rPr>
            <w:rFonts w:eastAsia="Times New Roman" w:cs="Times New Roman"/>
            <w:b/>
            <w:bCs/>
            <w:szCs w:val="24"/>
            <w:lang w:eastAsia="es-CO"/>
          </w:rPr>
          <w:t>Artículo 286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No son deudas. </w:t>
      </w:r>
      <w:r w:rsidR="00B018EB" w:rsidRPr="00B018EB">
        <w:rPr>
          <w:rFonts w:eastAsia="Times New Roman" w:cs="Times New Roman"/>
          <w:szCs w:val="24"/>
          <w:lang w:eastAsia="es-CO"/>
        </w:rPr>
        <w:t>Para efectos de este estatuto, no tienen el carácter de deudas, los siguientes conceptos: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Las provisiones y pasivos contingentes según lo define la técnica contable.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pasivos laborales en los cuales el derecho no se encuentra consolidado en cabeza del trabajador, salvo la obligación de pensiones de jubilación e invalidez pensiones.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El pasivo por impuesto diferido.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En las operaciones de cobertura y de derivados no se reconoce la obligación por los ajustes de medición a valor razonable.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122. </w:t>
      </w:r>
      <w:r w:rsidRPr="00B018EB">
        <w:rPr>
          <w:rFonts w:eastAsia="Times New Roman" w:cs="Times New Roman"/>
          <w:szCs w:val="24"/>
          <w:lang w:eastAsia="es-CO"/>
        </w:rPr>
        <w:t>Adiciónese el </w:t>
      </w:r>
      <w:hyperlink r:id="rId376" w:tooltip="Estatuto Tributario CETA" w:history="1">
        <w:r w:rsidRPr="00B018EB">
          <w:rPr>
            <w:rFonts w:eastAsia="Times New Roman" w:cs="Times New Roman"/>
            <w:szCs w:val="24"/>
            <w:lang w:eastAsia="es-CO"/>
          </w:rPr>
          <w:t>artículo 287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77" w:tooltip="Estatuto Tributario CETA" w:history="1">
        <w:r w:rsidR="00B018EB" w:rsidRPr="00B018EB">
          <w:rPr>
            <w:rFonts w:eastAsia="Times New Roman" w:cs="Times New Roman"/>
            <w:b/>
            <w:bCs/>
            <w:szCs w:val="24"/>
            <w:lang w:eastAsia="es-CO"/>
          </w:rPr>
          <w:t>Artículo 287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Valor patrimonial de las deudas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fiscales, el valor patrimonial de las deudas será:</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pasivos financieros medidos a valor razonable se medirán y reconocerán aplicando el modelo del costo amortizado.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pasivos que tienen intereses implícitos para efectos del impuesto sobre la renta se reconocerán por el valor nominal de la operación.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En aquellos casos según lo dispuesto en las normas del Título I de este Libro.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123. </w:t>
      </w:r>
      <w:r w:rsidRPr="00B018EB">
        <w:rPr>
          <w:rFonts w:eastAsia="Times New Roman" w:cs="Times New Roman"/>
          <w:szCs w:val="24"/>
          <w:lang w:eastAsia="es-CO"/>
        </w:rPr>
        <w:t>Adiciónese el Capítulo IV al Título II del Libro I del Estatuto Tributario el cual quedará así:</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CAPÍTULO IV</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78" w:tooltip="Estatuto Tributario CETA" w:history="1">
        <w:r w:rsidR="00B018EB" w:rsidRPr="00B018EB">
          <w:rPr>
            <w:rFonts w:eastAsia="Times New Roman" w:cs="Times New Roman"/>
            <w:b/>
            <w:bCs/>
            <w:szCs w:val="24"/>
            <w:lang w:eastAsia="es-CO"/>
          </w:rPr>
          <w:t>Artículo 288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Ajustes por diferencia en cambio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ingresos, costos, deducciones, activos y pasivos en moneda extranjera se medirán al momento de su reconocimiento inicial a la tasa representativa del mercado.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fluctuaciones de las partidas del estado de situación financiera, activos y pasivos, expresadas en moneda extranjera, no tendrán efectos fiscales sino hasta el momento de la enajenación o abono en el caso de los activos, o liquidación o pago parcial en el caso de los pasivos.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los eventos de enajenación o abono, la liquidación o el pago parcial, según sea el caso, se reconocerá a la tasa representativa del mercado del reconocimiento inicial.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ingreso gravado, costo o gasto deducible en los abonos o pagos mencionados anteriormente corresponderá al que se genere por la diferencia entre la tasa representativa del mercado en el reconocimiento inicial y la tasa representativa del mercado en el momento del abono o pago.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79" w:tooltip="Estatuto Tributario CETA" w:history="1">
        <w:r w:rsidR="00B018EB" w:rsidRPr="00B018EB">
          <w:rPr>
            <w:rFonts w:eastAsia="Times New Roman" w:cs="Times New Roman"/>
            <w:b/>
            <w:bCs/>
            <w:szCs w:val="24"/>
            <w:lang w:eastAsia="es-CO"/>
          </w:rPr>
          <w:t>Artículo 289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Efecto del Estado de Situación Financiera de Apertura (ESFA) en los activos y pasivos, cambios en políticas contables y errores contables. </w:t>
      </w:r>
      <w:r w:rsidR="00B018EB" w:rsidRPr="00B018EB">
        <w:rPr>
          <w:rFonts w:eastAsia="Times New Roman" w:cs="Times New Roman"/>
          <w:szCs w:val="24"/>
          <w:lang w:eastAsia="es-CO"/>
        </w:rPr>
        <w:t>Las siguientes son reglas aplicables para el impuesto sobre la renta y complementarios: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1. Para efectos fiscales, la </w:t>
      </w:r>
      <w:proofErr w:type="spellStart"/>
      <w:r w:rsidRPr="00B018EB">
        <w:rPr>
          <w:rFonts w:eastAsia="Times New Roman" w:cs="Times New Roman"/>
          <w:szCs w:val="24"/>
          <w:lang w:eastAsia="es-CO"/>
        </w:rPr>
        <w:t>reexpresión</w:t>
      </w:r>
      <w:proofErr w:type="spellEnd"/>
      <w:r w:rsidRPr="00B018EB">
        <w:rPr>
          <w:rFonts w:eastAsia="Times New Roman" w:cs="Times New Roman"/>
          <w:szCs w:val="24"/>
          <w:lang w:eastAsia="es-CO"/>
        </w:rPr>
        <w:t xml:space="preserve"> de activos y pasivos producto de la adopción por primera vez hacia un nuevo marco técnico normativo contable no generarán nuevos ingresos o deducciones, si dichos activos y pasivos ya generaron ingresos o deducciones en períodos anteriores. Así mismo el valor de los activos y pasivos determinados por la aplicación del nuevo marco técnico contable no tendrá efecto fiscal y se deberán mantener los valores patrimoniales del activo y pasivo declarados fiscalmente en el año o período gravable anterior.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activos y pasivos que por efecto de la adopción por primera vez del marco técnico normativo contable ya no sean reconocidos como tales, deberán mantener el valor patrimonial declarado fiscalmente en el año o período gravable anterior.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Los costos atribuidos a los activos y pasivos en la adopción por primera vez del marco técnico normativo contable no tendrán efectos fiscales. El costo fiscal de estos activos y pasivos será el declarado fiscalmente en el año o período gravable anterior, antes de la adopción por primera vez.</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Los activos que fueron totalmente depreciados o amortizados fiscalmente antes del proceso de convergencia no serán objeto de nueva deducción por depreciación o amortización.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Cuando se realicen ajustes contables por cambios en políticas contables, estos no tendrán efectos en el impuesto sobre la renta y complementarios. El costo fiscal remanente de los activos y pasivos será el declarado fiscalmente en el año o período gravable anterior, antes del cambio de la política contable.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Cuando se realicen ajustes contables por correcciones de errores de períodos anteriores, se debe dar aplicación a lo establecido en los artículos </w:t>
      </w:r>
      <w:hyperlink r:id="rId380" w:tooltip="Estatuto Tributario CETA" w:history="1">
        <w:r w:rsidRPr="00B018EB">
          <w:rPr>
            <w:rFonts w:eastAsia="Times New Roman" w:cs="Times New Roman"/>
            <w:szCs w:val="24"/>
            <w:lang w:eastAsia="es-CO"/>
          </w:rPr>
          <w:t>588</w:t>
        </w:r>
      </w:hyperlink>
      <w:r w:rsidRPr="00B018EB">
        <w:rPr>
          <w:rFonts w:eastAsia="Times New Roman" w:cs="Times New Roman"/>
          <w:szCs w:val="24"/>
          <w:lang w:eastAsia="es-CO"/>
        </w:rPr>
        <w:t> y </w:t>
      </w:r>
      <w:hyperlink r:id="rId381" w:tooltip="Estatuto Tributario CETA" w:history="1">
        <w:r w:rsidRPr="00B018EB">
          <w:rPr>
            <w:rFonts w:eastAsia="Times New Roman" w:cs="Times New Roman"/>
            <w:szCs w:val="24"/>
            <w:lang w:eastAsia="es-CO"/>
          </w:rPr>
          <w:t>589</w:t>
        </w:r>
      </w:hyperlink>
      <w:r w:rsidRPr="00B018EB">
        <w:rPr>
          <w:rFonts w:eastAsia="Times New Roman" w:cs="Times New Roman"/>
          <w:szCs w:val="24"/>
          <w:lang w:eastAsia="es-CO"/>
        </w:rPr>
        <w:t> de este Estatuto, según corresponda. En todo caso cuando el contribuyente no realice las correcciones a que se refiere este numeral, el costo fiscal remanente de los activos y pasivos será el declarado fiscalmente en el año o período gravable anterior, antes del ajuste de corrección del error contable.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7. Incremento en los resultados acumulados por la conversión al nuevo marco técnico normativo.</w:t>
      </w:r>
      <w:r w:rsidRPr="00B018EB">
        <w:rPr>
          <w:rFonts w:eastAsia="Times New Roman" w:cs="Times New Roman"/>
          <w:szCs w:val="24"/>
          <w:lang w:eastAsia="es-CO"/>
        </w:rPr>
        <w:t> El incremento en los resultados acumulados como consecuencia de la conversión a los nuevos marcos técnicos normativos, no podrá ser distribuido como dividendo, sino hasta el momento en que tal incremento se haya realizado de manera efectiva; bien sea, mediante la disposición o uso del activo respectivo o la liquidación del pasivo correspondiente. El mismo procedimiento se aplicará cuando una entidad cambie de marco técnico normativo y deba elaborar un nuevo Estado de Situación Financiero de Apertura.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 dispuesto en los numerales 5 y 6 de este Estatuto, deberá estar debidamente soportado y certificado por contador público y revisor fiscal cuando sea del caso.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En el año o período gravable que entre en vigencia en Colombia una norma de contabilidad, esta tendrá efectos fiscales, si el decreto reglamentario así lo establece y se ajusta a lo previsto en el artículo 4° de la Ley 1314 del 2009.</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82" w:tooltip="Estatuto Tributario CETA" w:history="1">
        <w:r w:rsidR="00B018EB" w:rsidRPr="00B018EB">
          <w:rPr>
            <w:rFonts w:eastAsia="Times New Roman" w:cs="Times New Roman"/>
            <w:b/>
            <w:bCs/>
            <w:szCs w:val="24"/>
            <w:lang w:eastAsia="es-CO"/>
          </w:rPr>
          <w:t>Artículo 290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Régimen de transición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Las siguientes son las reglas para el régimen de transición por la aplicación de lo previsto en la Parte II de esta ley: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1. Regla general.</w:t>
      </w:r>
      <w:r w:rsidRPr="00B018EB">
        <w:rPr>
          <w:rFonts w:eastAsia="Times New Roman" w:cs="Times New Roman"/>
          <w:szCs w:val="24"/>
          <w:lang w:eastAsia="es-CO"/>
        </w:rPr>
        <w:t> Los saldos de los activos pendientes por amortizar a la entrada en vigencia de esta ley, en donde no exista una regla especial de amortización en este artículo, se amortizarán durante el tiempo restante de amortización de acuerdo con lo previsto en el inciso 1° del </w:t>
      </w:r>
      <w:hyperlink r:id="rId383" w:tooltip="Estatuto Tributario CETA" w:history="1">
        <w:r w:rsidRPr="00B018EB">
          <w:rPr>
            <w:rFonts w:eastAsia="Times New Roman" w:cs="Times New Roman"/>
            <w:szCs w:val="24"/>
            <w:lang w:eastAsia="es-CO"/>
          </w:rPr>
          <w:t>artículo 143</w:t>
        </w:r>
      </w:hyperlink>
      <w:r w:rsidRPr="00B018EB">
        <w:rPr>
          <w:rFonts w:eastAsia="Times New Roman" w:cs="Times New Roman"/>
          <w:szCs w:val="24"/>
          <w:lang w:eastAsia="es-CO"/>
        </w:rPr>
        <w:t> del Estatuto Tributario antes de su modificación por la presente ley, aplicando el sistema de línea recta, en iguales proporciones. En el año o período gravable en que se termine el negocio o actividad, pueden hacerse los ajustes pertinentes, a fin de amortizar la totalidad de la inversión.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2. Depreciaciones.</w:t>
      </w:r>
      <w:r w:rsidRPr="00B018EB">
        <w:rPr>
          <w:rFonts w:eastAsia="Times New Roman" w:cs="Times New Roman"/>
          <w:szCs w:val="24"/>
          <w:lang w:eastAsia="es-CO"/>
        </w:rPr>
        <w:t> El saldo pendiente de depreciación de los activos fijos a 31 de diciembre de 2016, se terminará de depreciar durante la vida útil fiscal remanente del activo fijo depreciable, de conformidad con lo previsto en el artículo 1.2.1.18.4. del Decreto 1625 de 2016 y por los sistemas de cálculos de depreciación que son: línea recta, reducción de saldos u otro sistema de reconocido valor técnico que se encuentre debidamente autorizado antes de la entrada de vigencia de la presente ley, por el Subdirector de Fiscalización de la Dirección de Impuestos y Aduanas Nacionales.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3. Costos de exploración, explotación y desarrollo.</w:t>
      </w:r>
      <w:r w:rsidRPr="00B018EB">
        <w:rPr>
          <w:rFonts w:eastAsia="Times New Roman" w:cs="Times New Roman"/>
          <w:szCs w:val="24"/>
          <w:lang w:eastAsia="es-CO"/>
        </w:rPr>
        <w:t> Los saldos de los activos pendientes por amortizar por estos conceptos a la entrada en vigencia de esta ley, se amortizarán en las mismas condiciones previstas en el segundo inciso del </w:t>
      </w:r>
      <w:hyperlink r:id="rId384" w:tooltip="Estatuto Tributario CETA" w:history="1">
        <w:r w:rsidRPr="00B018EB">
          <w:rPr>
            <w:rFonts w:eastAsia="Times New Roman" w:cs="Times New Roman"/>
            <w:szCs w:val="24"/>
            <w:lang w:eastAsia="es-CO"/>
          </w:rPr>
          <w:t>artículo 143</w:t>
        </w:r>
      </w:hyperlink>
      <w:r w:rsidRPr="00B018EB">
        <w:rPr>
          <w:rFonts w:eastAsia="Times New Roman" w:cs="Times New Roman"/>
          <w:szCs w:val="24"/>
          <w:lang w:eastAsia="es-CO"/>
        </w:rPr>
        <w:t> del Estatuto Tributario antes de la entrada en vigencia de la presente ley.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el año o período gravable en que se determine que la mina o yacimiento no es apto para su explotación o se agotó el recurso natural no renovable, se podrán amortizar en el año en que se determine y compruebe tal condición y en todo caso a más tardar dentro de los 2 años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4. Saldos a favor.</w:t>
      </w:r>
      <w:r w:rsidRPr="00B018EB">
        <w:rPr>
          <w:rFonts w:eastAsia="Times New Roman" w:cs="Times New Roman"/>
          <w:szCs w:val="24"/>
          <w:lang w:eastAsia="es-CO"/>
        </w:rPr>
        <w:t xml:space="preserve"> Los saldos a </w:t>
      </w:r>
      <w:proofErr w:type="gramStart"/>
      <w:r w:rsidRPr="00B018EB">
        <w:rPr>
          <w:rFonts w:eastAsia="Times New Roman" w:cs="Times New Roman"/>
          <w:szCs w:val="24"/>
          <w:lang w:eastAsia="es-CO"/>
        </w:rPr>
        <w:t>favor generados por el impuesto sobre la renta y complementarios</w:t>
      </w:r>
      <w:proofErr w:type="gramEnd"/>
      <w:r w:rsidRPr="00B018EB">
        <w:rPr>
          <w:rFonts w:eastAsia="Times New Roman" w:cs="Times New Roman"/>
          <w:szCs w:val="24"/>
          <w:lang w:eastAsia="es-CO"/>
        </w:rPr>
        <w:t xml:space="preserve"> y/o el Impuesto sobre la Renta para la Equidad (CREE), del año inmediatamente anterior a la vigencia de esta ley y que no se hayan solicitado en devolución y/o compensación, o imputado en períodos anteriores, podrán: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Solicitarse en devolución y/o compensación, según lo determinado por el </w:t>
      </w:r>
      <w:hyperlink r:id="rId385" w:tooltip="Estatuto Tributario CETA" w:history="1">
        <w:r w:rsidRPr="00B018EB">
          <w:rPr>
            <w:rFonts w:eastAsia="Times New Roman" w:cs="Times New Roman"/>
            <w:szCs w:val="24"/>
            <w:lang w:eastAsia="es-CO"/>
          </w:rPr>
          <w:t>artículo 850</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Acumular los saldos a favor mencionados según corresponda e imputarlos dentro de su liquidación privada del Impuesto sobre la renta y complementarios, correspondiente al siguiente período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5. Pérdidas Fiscales.</w:t>
      </w:r>
      <w:r w:rsidRPr="00B018EB">
        <w:rPr>
          <w:rFonts w:eastAsia="Times New Roman" w:cs="Times New Roman"/>
          <w:szCs w:val="24"/>
          <w:lang w:eastAsia="es-CO"/>
        </w:rPr>
        <w:t> El valor de las pérdidas fiscales generadas antes de 2017 en el impuesto sobre la renta y complementarios y/o en el Impuesto sobre la Renta para la Equidad (CREE), serán compensadas teniendo en cuenta la siguiente fórmula.</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172"/>
        <w:gridCol w:w="3988"/>
      </w:tblGrid>
      <w:tr w:rsidR="00B018EB" w:rsidRPr="00B018EB" w:rsidTr="00B018EB">
        <w:trPr>
          <w:jc w:val="center"/>
        </w:trPr>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B018EB" w:rsidRPr="00B018EB" w:rsidRDefault="00B018EB" w:rsidP="00B018EB">
            <w:pPr>
              <w:spacing w:line="240" w:lineRule="auto"/>
              <w:jc w:val="right"/>
              <w:rPr>
                <w:rFonts w:eastAsia="Times New Roman" w:cs="Times New Roman"/>
                <w:szCs w:val="24"/>
                <w:lang w:eastAsia="es-CO"/>
              </w:rPr>
            </w:pPr>
            <w:r w:rsidRPr="00B018EB">
              <w:rPr>
                <w:rFonts w:eastAsia="Times New Roman" w:cs="Times New Roman"/>
                <w:szCs w:val="24"/>
                <w:lang w:eastAsia="es-CO"/>
              </w:rPr>
              <w:t>VPF</w:t>
            </w:r>
            <w:r w:rsidRPr="00B018EB">
              <w:rPr>
                <w:rFonts w:eastAsia="Times New Roman" w:cs="Times New Roman"/>
                <w:szCs w:val="24"/>
                <w:vertAlign w:val="subscript"/>
                <w:lang w:eastAsia="es-CO"/>
              </w:rPr>
              <w:t>2017</w:t>
            </w:r>
            <w:r w:rsidRPr="00B018EB">
              <w:rPr>
                <w:rFonts w:eastAsia="Times New Roman" w:cs="Times New Roman"/>
                <w:szCs w:val="24"/>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(PF</w:t>
            </w:r>
            <w:r w:rsidRPr="00B018EB">
              <w:rPr>
                <w:rFonts w:eastAsia="Times New Roman" w:cs="Times New Roman"/>
                <w:szCs w:val="24"/>
                <w:vertAlign w:val="subscript"/>
                <w:lang w:eastAsia="es-CO"/>
              </w:rPr>
              <w:t>IRC</w:t>
            </w:r>
            <w:r w:rsidRPr="00B018EB">
              <w:rPr>
                <w:rFonts w:eastAsia="Times New Roman" w:cs="Times New Roman"/>
                <w:szCs w:val="24"/>
                <w:lang w:eastAsia="es-CO"/>
              </w:rPr>
              <w:t xml:space="preserve"> * </w:t>
            </w:r>
            <w:proofErr w:type="spellStart"/>
            <w:r w:rsidRPr="00B018EB">
              <w:rPr>
                <w:rFonts w:eastAsia="Times New Roman" w:cs="Times New Roman"/>
                <w:szCs w:val="24"/>
                <w:lang w:eastAsia="es-CO"/>
              </w:rPr>
              <w:t>TRyC</w:t>
            </w:r>
            <w:proofErr w:type="spellEnd"/>
            <w:r w:rsidRPr="00B018EB">
              <w:rPr>
                <w:rFonts w:eastAsia="Times New Roman" w:cs="Times New Roman"/>
                <w:szCs w:val="24"/>
                <w:lang w:eastAsia="es-CO"/>
              </w:rPr>
              <w:t>) + (PF</w:t>
            </w:r>
            <w:r w:rsidRPr="00B018EB">
              <w:rPr>
                <w:rFonts w:eastAsia="Times New Roman" w:cs="Times New Roman"/>
                <w:szCs w:val="24"/>
                <w:vertAlign w:val="subscript"/>
                <w:lang w:eastAsia="es-CO"/>
              </w:rPr>
              <w:t>CREE</w:t>
            </w:r>
            <w:r w:rsidRPr="00B018EB">
              <w:rPr>
                <w:rFonts w:eastAsia="Times New Roman" w:cs="Times New Roman"/>
                <w:szCs w:val="24"/>
                <w:lang w:eastAsia="es-CO"/>
              </w:rPr>
              <w:t> * (TCREE))</w:t>
            </w:r>
          </w:p>
        </w:tc>
      </w:tr>
      <w:tr w:rsidR="00B018EB" w:rsidRPr="00B018EB" w:rsidTr="00B018EB">
        <w:trPr>
          <w:jc w:val="center"/>
        </w:trPr>
        <w:tc>
          <w:tcPr>
            <w:tcW w:w="0" w:type="auto"/>
            <w:vMerge/>
            <w:tcBorders>
              <w:top w:val="nil"/>
              <w:left w:val="nil"/>
              <w:bottom w:val="nil"/>
              <w:right w:val="nil"/>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TRyC</w:t>
            </w:r>
            <w:r w:rsidRPr="00B018EB">
              <w:rPr>
                <w:rFonts w:eastAsia="Times New Roman" w:cs="Times New Roman"/>
                <w:szCs w:val="24"/>
                <w:vertAlign w:val="subscript"/>
                <w:lang w:eastAsia="es-CO"/>
              </w:rPr>
              <w:t>2017</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Donde: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VPF</w:t>
      </w:r>
      <w:r w:rsidRPr="00B018EB">
        <w:rPr>
          <w:rFonts w:eastAsia="Times New Roman" w:cs="Times New Roman"/>
          <w:szCs w:val="24"/>
          <w:vertAlign w:val="subscript"/>
          <w:lang w:eastAsia="es-CO"/>
        </w:rPr>
        <w:t>2017</w:t>
      </w:r>
      <w:r w:rsidRPr="00B018EB">
        <w:rPr>
          <w:rFonts w:eastAsia="Times New Roman" w:cs="Times New Roman"/>
          <w:szCs w:val="24"/>
          <w:lang w:eastAsia="es-CO"/>
        </w:rPr>
        <w:t> Corresponde al valor de las pérdidas fiscales susceptibles de ser compensadas a partir del año gravable 2017.</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PF</w:t>
      </w:r>
      <w:r w:rsidRPr="00B018EB">
        <w:rPr>
          <w:rFonts w:eastAsia="Times New Roman" w:cs="Times New Roman"/>
          <w:szCs w:val="24"/>
          <w:vertAlign w:val="subscript"/>
          <w:lang w:eastAsia="es-CO"/>
        </w:rPr>
        <w:t>IRC</w:t>
      </w:r>
      <w:r w:rsidRPr="00B018EB">
        <w:rPr>
          <w:rFonts w:eastAsia="Times New Roman" w:cs="Times New Roman"/>
          <w:szCs w:val="24"/>
          <w:lang w:eastAsia="es-CO"/>
        </w:rPr>
        <w:t> Corresponde al valor de las pérdidas fiscales acumuladas a 31 de diciembre de 2016 por concepto del impuesto sobre la renta y complementarios y que no hayan sido objeto de compensación.</w:t>
      </w:r>
    </w:p>
    <w:p w:rsidR="00B018EB" w:rsidRPr="00B018EB" w:rsidRDefault="00B018EB" w:rsidP="00B018EB">
      <w:pPr>
        <w:spacing w:line="240" w:lineRule="auto"/>
        <w:ind w:left="284"/>
        <w:rPr>
          <w:rFonts w:eastAsia="Times New Roman" w:cs="Times New Roman"/>
          <w:szCs w:val="24"/>
          <w:lang w:eastAsia="es-CO"/>
        </w:rPr>
      </w:pPr>
      <w:proofErr w:type="spellStart"/>
      <w:r w:rsidRPr="00B018EB">
        <w:rPr>
          <w:rFonts w:eastAsia="Times New Roman" w:cs="Times New Roman"/>
          <w:szCs w:val="24"/>
          <w:lang w:eastAsia="es-CO"/>
        </w:rPr>
        <w:t>TRyC</w:t>
      </w:r>
      <w:proofErr w:type="spellEnd"/>
      <w:r w:rsidRPr="00B018EB">
        <w:rPr>
          <w:rFonts w:eastAsia="Times New Roman" w:cs="Times New Roman"/>
          <w:szCs w:val="24"/>
          <w:lang w:eastAsia="es-CO"/>
        </w:rPr>
        <w:t xml:space="preserve"> Corresponde a la tarifa aplicable al contribuyente por concepto del impuesto sobre la renta y complementarios aplicable a 31 de diciembre de 2016.</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PF</w:t>
      </w:r>
      <w:r w:rsidRPr="00B018EB">
        <w:rPr>
          <w:rFonts w:eastAsia="Times New Roman" w:cs="Times New Roman"/>
          <w:szCs w:val="24"/>
          <w:vertAlign w:val="subscript"/>
          <w:lang w:eastAsia="es-CO"/>
        </w:rPr>
        <w:t>CREE</w:t>
      </w:r>
      <w:r w:rsidRPr="00B018EB">
        <w:rPr>
          <w:rFonts w:eastAsia="Times New Roman" w:cs="Times New Roman"/>
          <w:szCs w:val="24"/>
          <w:lang w:eastAsia="es-CO"/>
        </w:rPr>
        <w:t> Corresponde al valor de las pérdidas fiscales acumuladas a 31 de diciembre de 2016 por concepto del Impuesto sobre la Renta para la Equidad (CREE) y que no hayan sido objeto de compensación.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TCREE Corresponde a la tarifa aplicable al contribuyente por concepto del Impuesto sobre la Renta para la Equidad (CREE) aplicable a 31 de diciembre de 2016, sin incluir la sobretasa.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TRyC</w:t>
      </w:r>
      <w:r w:rsidRPr="00B018EB">
        <w:rPr>
          <w:rFonts w:eastAsia="Times New Roman" w:cs="Times New Roman"/>
          <w:szCs w:val="24"/>
          <w:vertAlign w:val="subscript"/>
          <w:lang w:eastAsia="es-CO"/>
        </w:rPr>
        <w:t>2017</w:t>
      </w:r>
      <w:r w:rsidRPr="00B018EB">
        <w:rPr>
          <w:rFonts w:eastAsia="Times New Roman" w:cs="Times New Roman"/>
          <w:szCs w:val="24"/>
          <w:lang w:eastAsia="es-CO"/>
        </w:rPr>
        <w:t> Corresponde a la tarifa del impuesto sobre la renta y complementarios para el año 2017 sin incluir la sobretasa.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pérdidas fiscales determinadas en este numeral no se someten al término de compensación previsto en el </w:t>
      </w:r>
      <w:hyperlink r:id="rId386" w:tooltip="Estatuto Tributario CETA" w:history="1">
        <w:r w:rsidRPr="00B018EB">
          <w:rPr>
            <w:rFonts w:eastAsia="Times New Roman" w:cs="Times New Roman"/>
            <w:szCs w:val="24"/>
            <w:lang w:eastAsia="es-CO"/>
          </w:rPr>
          <w:t>artículo 147</w:t>
        </w:r>
      </w:hyperlink>
      <w:r w:rsidRPr="00B018EB">
        <w:rPr>
          <w:rFonts w:eastAsia="Times New Roman" w:cs="Times New Roman"/>
          <w:szCs w:val="24"/>
          <w:lang w:eastAsia="es-CO"/>
        </w:rPr>
        <w:t> del Estatuto Tributario, ni serán reajustadas fiscalmente.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El valor de los excesos de renta presuntiva y de excesos de base mínima generados antes de 2017 en el impuesto sobre la renta y complementarios y en el Impuesto sobre la Renta para la Equidad (CREE), según sea el caso, que vayan a ser compensadas en el año gravable 2017 y posteriores, será el siguiente:</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185"/>
        <w:gridCol w:w="4414"/>
      </w:tblGrid>
      <w:tr w:rsidR="00B018EB" w:rsidRPr="00B018EB" w:rsidTr="00B018EB">
        <w:trPr>
          <w:jc w:val="center"/>
        </w:trPr>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B018EB" w:rsidRPr="00B018EB" w:rsidRDefault="00B018EB" w:rsidP="00B018EB">
            <w:pPr>
              <w:spacing w:line="240" w:lineRule="auto"/>
              <w:jc w:val="right"/>
              <w:rPr>
                <w:rFonts w:eastAsia="Times New Roman" w:cs="Times New Roman"/>
                <w:szCs w:val="24"/>
                <w:lang w:eastAsia="es-CO"/>
              </w:rPr>
            </w:pPr>
            <w:r w:rsidRPr="00B018EB">
              <w:rPr>
                <w:rFonts w:eastAsia="Times New Roman" w:cs="Times New Roman"/>
                <w:szCs w:val="24"/>
                <w:lang w:eastAsia="es-CO"/>
              </w:rPr>
              <w:t>VEF</w:t>
            </w:r>
            <w:r w:rsidRPr="00B018EB">
              <w:rPr>
                <w:rFonts w:eastAsia="Times New Roman" w:cs="Times New Roman"/>
                <w:szCs w:val="24"/>
                <w:vertAlign w:val="subscript"/>
                <w:lang w:eastAsia="es-CO"/>
              </w:rPr>
              <w:t>2017</w:t>
            </w:r>
            <w:r w:rsidRPr="00B018EB">
              <w:rPr>
                <w:rFonts w:eastAsia="Times New Roman" w:cs="Times New Roman"/>
                <w:szCs w:val="24"/>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(ERP</w:t>
            </w:r>
            <w:r w:rsidRPr="00B018EB">
              <w:rPr>
                <w:rFonts w:eastAsia="Times New Roman" w:cs="Times New Roman"/>
                <w:szCs w:val="24"/>
                <w:vertAlign w:val="subscript"/>
                <w:lang w:eastAsia="es-CO"/>
              </w:rPr>
              <w:t>IRC</w:t>
            </w:r>
            <w:r w:rsidRPr="00B018EB">
              <w:rPr>
                <w:rFonts w:eastAsia="Times New Roman" w:cs="Times New Roman"/>
                <w:szCs w:val="24"/>
                <w:lang w:eastAsia="es-CO"/>
              </w:rPr>
              <w:t xml:space="preserve"> * </w:t>
            </w:r>
            <w:proofErr w:type="spellStart"/>
            <w:r w:rsidRPr="00B018EB">
              <w:rPr>
                <w:rFonts w:eastAsia="Times New Roman" w:cs="Times New Roman"/>
                <w:szCs w:val="24"/>
                <w:lang w:eastAsia="es-CO"/>
              </w:rPr>
              <w:t>TRyC</w:t>
            </w:r>
            <w:proofErr w:type="spellEnd"/>
            <w:r w:rsidRPr="00B018EB">
              <w:rPr>
                <w:rFonts w:eastAsia="Times New Roman" w:cs="Times New Roman"/>
                <w:szCs w:val="24"/>
                <w:lang w:eastAsia="es-CO"/>
              </w:rPr>
              <w:t>) + (EBM</w:t>
            </w:r>
            <w:r w:rsidRPr="00B018EB">
              <w:rPr>
                <w:rFonts w:eastAsia="Times New Roman" w:cs="Times New Roman"/>
                <w:szCs w:val="24"/>
                <w:vertAlign w:val="subscript"/>
                <w:lang w:eastAsia="es-CO"/>
              </w:rPr>
              <w:t>CREE</w:t>
            </w:r>
            <w:r w:rsidRPr="00B018EB">
              <w:rPr>
                <w:rFonts w:eastAsia="Times New Roman" w:cs="Times New Roman"/>
                <w:szCs w:val="24"/>
                <w:lang w:eastAsia="es-CO"/>
              </w:rPr>
              <w:t> * (TCREE))</w:t>
            </w:r>
          </w:p>
        </w:tc>
      </w:tr>
      <w:tr w:rsidR="00B018EB" w:rsidRPr="00B018EB" w:rsidTr="00B018EB">
        <w:trPr>
          <w:jc w:val="center"/>
        </w:trPr>
        <w:tc>
          <w:tcPr>
            <w:tcW w:w="0" w:type="auto"/>
            <w:vMerge/>
            <w:tcBorders>
              <w:top w:val="nil"/>
              <w:left w:val="nil"/>
              <w:bottom w:val="nil"/>
              <w:right w:val="nil"/>
            </w:tcBorders>
            <w:vAlign w:val="center"/>
            <w:hideMark/>
          </w:tcPr>
          <w:p w:rsidR="00B018EB" w:rsidRPr="00B018EB" w:rsidRDefault="00B018EB" w:rsidP="00B018EB">
            <w:pPr>
              <w:spacing w:beforeAutospacing="1" w:afterAutospacing="1"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TRyC</w:t>
            </w:r>
            <w:r w:rsidRPr="00B018EB">
              <w:rPr>
                <w:rFonts w:eastAsia="Times New Roman" w:cs="Times New Roman"/>
                <w:szCs w:val="24"/>
                <w:vertAlign w:val="subscript"/>
                <w:lang w:eastAsia="es-CO"/>
              </w:rPr>
              <w:t>2017</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VEF</w:t>
      </w:r>
      <w:r w:rsidRPr="00B018EB">
        <w:rPr>
          <w:rFonts w:eastAsia="Times New Roman" w:cs="Times New Roman"/>
          <w:szCs w:val="24"/>
          <w:vertAlign w:val="subscript"/>
          <w:lang w:eastAsia="es-CO"/>
        </w:rPr>
        <w:t>2017</w:t>
      </w:r>
      <w:r w:rsidRPr="00B018EB">
        <w:rPr>
          <w:rFonts w:eastAsia="Times New Roman" w:cs="Times New Roman"/>
          <w:szCs w:val="24"/>
          <w:lang w:eastAsia="es-CO"/>
        </w:rPr>
        <w:t> Corresponde al valor de los excesos de renta presuntiva sobre rentas líquidas y de base mínima susceptibles de ser compensados a partir del año gravable 2017.</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ERP</w:t>
      </w:r>
      <w:r w:rsidRPr="00B018EB">
        <w:rPr>
          <w:rFonts w:eastAsia="Times New Roman" w:cs="Times New Roman"/>
          <w:szCs w:val="24"/>
          <w:vertAlign w:val="subscript"/>
          <w:lang w:eastAsia="es-CO"/>
        </w:rPr>
        <w:t>IRC</w:t>
      </w:r>
      <w:r w:rsidRPr="00B018EB">
        <w:rPr>
          <w:rFonts w:eastAsia="Times New Roman" w:cs="Times New Roman"/>
          <w:szCs w:val="24"/>
          <w:lang w:eastAsia="es-CO"/>
        </w:rPr>
        <w:t> Corresponde al valor de cada una de las rentas presuntivas acumuladas a 31 de diciembre de 2016 por concepto del impuesto sobre la renta y complementarios, que no hayan sido objeto de compensación y se tenga derecho a ella.</w:t>
      </w:r>
    </w:p>
    <w:p w:rsidR="00B018EB" w:rsidRPr="00B018EB" w:rsidRDefault="00B018EB" w:rsidP="00B018EB">
      <w:pPr>
        <w:spacing w:line="240" w:lineRule="auto"/>
        <w:ind w:left="284"/>
        <w:rPr>
          <w:rFonts w:eastAsia="Times New Roman" w:cs="Times New Roman"/>
          <w:szCs w:val="24"/>
          <w:lang w:eastAsia="es-CO"/>
        </w:rPr>
      </w:pPr>
      <w:proofErr w:type="spellStart"/>
      <w:r w:rsidRPr="00B018EB">
        <w:rPr>
          <w:rFonts w:eastAsia="Times New Roman" w:cs="Times New Roman"/>
          <w:szCs w:val="24"/>
          <w:lang w:eastAsia="es-CO"/>
        </w:rPr>
        <w:t>TRyC</w:t>
      </w:r>
      <w:proofErr w:type="spellEnd"/>
      <w:r w:rsidRPr="00B018EB">
        <w:rPr>
          <w:rFonts w:eastAsia="Times New Roman" w:cs="Times New Roman"/>
          <w:szCs w:val="24"/>
          <w:lang w:eastAsia="es-CO"/>
        </w:rPr>
        <w:t xml:space="preserve"> Corresponde a la tarifa aplicable al contribuyente por concepto del impuesto sobre la renta y complementarios aplicable a 31 de diciembre de 2016.</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EBM</w:t>
      </w:r>
      <w:r w:rsidRPr="00B018EB">
        <w:rPr>
          <w:rFonts w:eastAsia="Times New Roman" w:cs="Times New Roman"/>
          <w:szCs w:val="24"/>
          <w:vertAlign w:val="subscript"/>
          <w:lang w:eastAsia="es-CO"/>
        </w:rPr>
        <w:t>CREE</w:t>
      </w:r>
      <w:r w:rsidRPr="00B018EB">
        <w:rPr>
          <w:rFonts w:eastAsia="Times New Roman" w:cs="Times New Roman"/>
          <w:szCs w:val="24"/>
          <w:lang w:eastAsia="es-CO"/>
        </w:rPr>
        <w:t> Corresponde al valor de cada uno de los excesos de base mínima sobre base gravable del Impuesto sobre la Renta para la Equidad (CREE) acumulados a 31 de diciembre de 2016 que no hayan sido objeto de compensación.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TCREE Corresponde a la tarifa aplicable al contribuyente por concepto del Impuesto sobre la Renta para la Equidad (CREE) aplicable a 31 de diciembre de 2016, sin incluir la sobretasa.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TRyC</w:t>
      </w:r>
      <w:r w:rsidRPr="00B018EB">
        <w:rPr>
          <w:rFonts w:eastAsia="Times New Roman" w:cs="Times New Roman"/>
          <w:szCs w:val="24"/>
          <w:vertAlign w:val="subscript"/>
          <w:lang w:eastAsia="es-CO"/>
        </w:rPr>
        <w:t>2017</w:t>
      </w:r>
      <w:r w:rsidRPr="00B018EB">
        <w:rPr>
          <w:rFonts w:eastAsia="Times New Roman" w:cs="Times New Roman"/>
          <w:szCs w:val="24"/>
          <w:lang w:eastAsia="es-CO"/>
        </w:rPr>
        <w:t> Corresponde a la tarifa del impuesto sobre la renta y complementarios para el año 2017 sin incluir la sobretasa.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excesos de renta presuntiva determinadas en este numeral para cada uno de los períodos, deberán ser compensadas dentro del término establecido en el </w:t>
      </w:r>
      <w:hyperlink r:id="rId387" w:tooltip="Estatuto Tributario CETA" w:history="1">
        <w:r w:rsidRPr="00B018EB">
          <w:rPr>
            <w:rFonts w:eastAsia="Times New Roman" w:cs="Times New Roman"/>
            <w:szCs w:val="24"/>
            <w:lang w:eastAsia="es-CO"/>
          </w:rPr>
          <w:t>artículo 189</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7. Crédito Mercantil.</w:t>
      </w:r>
      <w:r w:rsidRPr="00B018EB">
        <w:rPr>
          <w:rFonts w:eastAsia="Times New Roman" w:cs="Times New Roman"/>
          <w:szCs w:val="24"/>
          <w:lang w:eastAsia="es-CO"/>
        </w:rPr>
        <w:t xml:space="preserve"> Los saldos del crédito mercantil originado antes de la entrada en vigencia de la presente ley, se someterán al tratamiento previsto en las disposiciones vigentes al momento de su generación. En todo caso, los saldos pendientes, por amortizar a 1° de </w:t>
      </w:r>
      <w:r w:rsidRPr="00B018EB">
        <w:rPr>
          <w:rFonts w:eastAsia="Times New Roman" w:cs="Times New Roman"/>
          <w:szCs w:val="24"/>
          <w:lang w:eastAsia="es-CO"/>
        </w:rPr>
        <w:lastRenderedPageBreak/>
        <w:t>enero del 2017, se amortizarán dentro de los cinco (5) períodos gravables siguientes a la entrada en vigencia de esta ley, aplicando el sistema de línea recta, en iguales proporciones.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8. Contratos de concesión.</w:t>
      </w:r>
      <w:r w:rsidRPr="00B018EB">
        <w:rPr>
          <w:rFonts w:eastAsia="Times New Roman" w:cs="Times New Roman"/>
          <w:szCs w:val="24"/>
          <w:lang w:eastAsia="es-CO"/>
        </w:rPr>
        <w:t> Los saldos de los activos intangibles pendientes por amortizar por estos conceptos a la entrada en vigencia de esta ley, se amortizarán dentro del plazo remanente de la concesión, aplicando el sistema de línea recta, en iguales proporciones.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9. Ventas a plazos. </w:t>
      </w:r>
      <w:r w:rsidRPr="00B018EB">
        <w:rPr>
          <w:rFonts w:eastAsia="Times New Roman" w:cs="Times New Roman"/>
          <w:szCs w:val="24"/>
          <w:lang w:eastAsia="es-CO"/>
        </w:rPr>
        <w:t>Los contribuyentes que para efectos fiscales venían utilizando el sistema, organizado, regular y permanente de ventas a plazos, de que trataba el </w:t>
      </w:r>
      <w:hyperlink r:id="rId388" w:tooltip="Estatuto Tributario CETA" w:history="1">
        <w:r w:rsidRPr="00B018EB">
          <w:rPr>
            <w:rFonts w:eastAsia="Times New Roman" w:cs="Times New Roman"/>
            <w:szCs w:val="24"/>
            <w:lang w:eastAsia="es-CO"/>
          </w:rPr>
          <w:t>artículo 95</w:t>
        </w:r>
      </w:hyperlink>
      <w:r w:rsidRPr="00B018EB">
        <w:rPr>
          <w:rFonts w:eastAsia="Times New Roman" w:cs="Times New Roman"/>
          <w:szCs w:val="24"/>
          <w:lang w:eastAsia="es-CO"/>
        </w:rPr>
        <w:t> de este Estatuto, que mantenga ingresos y costos diferidos, deberán en la declaración del impuesto sobre la renta y complementarios del año gravable 2017, incluir todos los ingresos y costos diferidos por estos conceptos.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10. Contratos de servicios autónomos.</w:t>
      </w:r>
      <w:r w:rsidRPr="00B018EB">
        <w:rPr>
          <w:rFonts w:eastAsia="Times New Roman" w:cs="Times New Roman"/>
          <w:szCs w:val="24"/>
          <w:lang w:eastAsia="es-CO"/>
        </w:rPr>
        <w:t> En aquellos contratos de servicios autónomos de que trataban los artículos </w:t>
      </w:r>
      <w:hyperlink r:id="rId389" w:tooltip="Estatuto Tributario CETA" w:history="1">
        <w:r w:rsidRPr="00B018EB">
          <w:rPr>
            <w:rFonts w:eastAsia="Times New Roman" w:cs="Times New Roman"/>
            <w:szCs w:val="24"/>
            <w:lang w:eastAsia="es-CO"/>
          </w:rPr>
          <w:t>200</w:t>
        </w:r>
      </w:hyperlink>
      <w:r w:rsidRPr="00B018EB">
        <w:rPr>
          <w:rFonts w:eastAsia="Times New Roman" w:cs="Times New Roman"/>
          <w:szCs w:val="24"/>
          <w:lang w:eastAsia="es-CO"/>
        </w:rPr>
        <w:t> y </w:t>
      </w:r>
      <w:hyperlink r:id="rId390" w:tooltip="Estatuto Tributario CETA" w:history="1">
        <w:r w:rsidRPr="00B018EB">
          <w:rPr>
            <w:rFonts w:eastAsia="Times New Roman" w:cs="Times New Roman"/>
            <w:szCs w:val="24"/>
            <w:lang w:eastAsia="es-CO"/>
          </w:rPr>
          <w:t>201</w:t>
        </w:r>
      </w:hyperlink>
      <w:r w:rsidRPr="00B018EB">
        <w:rPr>
          <w:rFonts w:eastAsia="Times New Roman" w:cs="Times New Roman"/>
          <w:szCs w:val="24"/>
          <w:lang w:eastAsia="es-CO"/>
        </w:rPr>
        <w:t> de este Estatuto, que mantengan ingresos y costos diferidos, deberán en la declaración de renta del año gravable 2017, incluir todos los ingresos, costos y gastos que hasta tal año se hubieren devengado, aplicando el método de grado de realización del contrato.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11. Valor patrimonial de los activos biológicos.</w:t>
      </w:r>
      <w:r w:rsidRPr="00B018EB">
        <w:rPr>
          <w:rFonts w:eastAsia="Times New Roman" w:cs="Times New Roman"/>
          <w:szCs w:val="24"/>
          <w:lang w:eastAsia="es-CO"/>
        </w:rPr>
        <w:t> El valor patrimonial de los activos agrícolas y pecuarios declarados a 31 de diciembre de 2016, mantendrán su costo fiscal a partir del 1° de enero de 2017 y sobre este valor se darán los tratamientos fiscales que determine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12. Reservas. </w:t>
      </w:r>
      <w:r w:rsidRPr="00B018EB">
        <w:rPr>
          <w:rFonts w:eastAsia="Times New Roman" w:cs="Times New Roman"/>
          <w:szCs w:val="24"/>
          <w:lang w:eastAsia="es-CO"/>
        </w:rPr>
        <w:t>Las reservas constituidas por excesos en cuotas de depreciación de que trataba el </w:t>
      </w:r>
      <w:hyperlink r:id="rId391" w:tooltip="Estatuto Tributario CETA" w:history="1">
        <w:r w:rsidRPr="00B018EB">
          <w:rPr>
            <w:rFonts w:eastAsia="Times New Roman" w:cs="Times New Roman"/>
            <w:szCs w:val="24"/>
            <w:lang w:eastAsia="es-CO"/>
          </w:rPr>
          <w:t>artículo 130</w:t>
        </w:r>
      </w:hyperlink>
      <w:r w:rsidRPr="00B018EB">
        <w:rPr>
          <w:rFonts w:eastAsia="Times New Roman" w:cs="Times New Roman"/>
          <w:szCs w:val="24"/>
          <w:lang w:eastAsia="es-CO"/>
        </w:rPr>
        <w:t xml:space="preserve"> del estatuto tributario </w:t>
      </w:r>
      <w:proofErr w:type="gramStart"/>
      <w:r w:rsidRPr="00B018EB">
        <w:rPr>
          <w:rFonts w:eastAsia="Times New Roman" w:cs="Times New Roman"/>
          <w:szCs w:val="24"/>
          <w:lang w:eastAsia="es-CO"/>
        </w:rPr>
        <w:t>podrá</w:t>
      </w:r>
      <w:proofErr w:type="gramEnd"/>
      <w:r w:rsidRPr="00B018EB">
        <w:rPr>
          <w:rFonts w:eastAsia="Times New Roman" w:cs="Times New Roman"/>
          <w:szCs w:val="24"/>
          <w:lang w:eastAsia="es-CO"/>
        </w:rPr>
        <w:t xml:space="preserve"> liberarse en el momento en que la depreciación solicitada fiscalmente sea inferior a la contabilizada en el estado de resultados. La utilidad que se libere de la reserva podrá distribuirse como un ingreso no constitutivo de renta ni ganancia ocasional.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92" w:tooltip="Estatuto Tributario CETA" w:history="1">
        <w:r w:rsidR="00B018EB" w:rsidRPr="00B018EB">
          <w:rPr>
            <w:rFonts w:eastAsia="Times New Roman" w:cs="Times New Roman"/>
            <w:b/>
            <w:bCs/>
            <w:szCs w:val="24"/>
            <w:lang w:eastAsia="es-CO"/>
          </w:rPr>
          <w:t>Artículo 291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Régimen de transición por los ajustes de diferencia en cambio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ajustes por concepto de diferencia en cambio se someterán a las siguientes reglas: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pasivos en moneda extranjera a 31 de diciembre del 2016, mantendrán su valor patrimonial determinado a dicha fecha. Para los pagos parciales de dichos pasivos se aplicará lo establecido en el </w:t>
      </w:r>
      <w:hyperlink r:id="rId393" w:tooltip="Estatuto Tributario CETA" w:history="1">
        <w:r w:rsidRPr="00B018EB">
          <w:rPr>
            <w:rFonts w:eastAsia="Times New Roman" w:cs="Times New Roman"/>
            <w:szCs w:val="24"/>
            <w:lang w:eastAsia="es-CO"/>
          </w:rPr>
          <w:t>artículo 288</w:t>
        </w:r>
      </w:hyperlink>
      <w:r w:rsidRPr="00B018EB">
        <w:rPr>
          <w:rFonts w:eastAsia="Times New Roman" w:cs="Times New Roman"/>
          <w:szCs w:val="24"/>
          <w:lang w:eastAsia="es-CO"/>
        </w:rPr>
        <w:t> de este Estatuto, a partir del período gravable siguiente. El saldo remanente del costo fiscal luego de la liquidación total del pasivo tendrá el tratamiento de ingreso gravado, costo o gasto deducible.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costo fiscal de las inversiones en moneda extranjera, en acciones o participaciones en sociedades extranjeras que no se enajenen dentro del giro ordinario del negocio, respecto de las cuales la diferencia en cambio no constituye ingreso, costo o gasto teniendo en cuenta lo previsto en el artículo 66 de la Ley 1739 de 2014, será:</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Para aquellas inversiones adquiridas antes del 1° de enero de 2015, su costo fiscal al 1° de enero de 2017 será el valor patrimonial a 1° de enero de 2015 de dichas inversiones. A partir del 1° de enero de 2017 se aplicará lo establecido en el </w:t>
      </w:r>
      <w:hyperlink r:id="rId394" w:tooltip="Estatuto Tributario CETA" w:history="1">
        <w:r w:rsidRPr="00B018EB">
          <w:rPr>
            <w:rFonts w:eastAsia="Times New Roman" w:cs="Times New Roman"/>
            <w:szCs w:val="24"/>
            <w:lang w:eastAsia="es-CO"/>
          </w:rPr>
          <w:t>artículo 288</w:t>
        </w:r>
      </w:hyperlink>
      <w:r w:rsidRPr="00B018EB">
        <w:rPr>
          <w:rFonts w:eastAsia="Times New Roman" w:cs="Times New Roman"/>
          <w:szCs w:val="24"/>
          <w:lang w:eastAsia="es-CO"/>
        </w:rPr>
        <w:t> del presente Estatuto para los abonos parciales de dichos activos. El saldo remanente del costo fiscal luego de la enajenación de la inversión tendrá el tratamiento de ingreso gravado, costo o gasto deducible;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b) Para aquellas inversiones adquiridas a partir del 1° de enero del 2015, su costo fiscal a 1° de enero del 2017 será determinado con la tasa representativa del mercado al momento del reconocimiento inicial de la inversión. Cualquier diferencia entre dicho valor determinado y el costo fiscal de estos activos al 31 de diciembre del 2016 no tendrá el tratamiento de ingreso </w:t>
      </w:r>
      <w:r w:rsidRPr="00B018EB">
        <w:rPr>
          <w:rFonts w:eastAsia="Times New Roman" w:cs="Times New Roman"/>
          <w:szCs w:val="24"/>
          <w:lang w:eastAsia="es-CO"/>
        </w:rPr>
        <w:lastRenderedPageBreak/>
        <w:t>gravado, costo o gasto deducible. En el momento de su enajenación o liquidación deberá aplicarse lo dispuesto en el </w:t>
      </w:r>
      <w:hyperlink r:id="rId395" w:tooltip="Estatuto Tributario CETA" w:history="1">
        <w:r w:rsidRPr="00B018EB">
          <w:rPr>
            <w:rFonts w:eastAsia="Times New Roman" w:cs="Times New Roman"/>
            <w:szCs w:val="24"/>
            <w:lang w:eastAsia="es-CO"/>
          </w:rPr>
          <w:t>artículo 288</w:t>
        </w:r>
      </w:hyperlink>
      <w:r w:rsidRPr="00B018EB">
        <w:rPr>
          <w:rFonts w:eastAsia="Times New Roman" w:cs="Times New Roman"/>
          <w:szCs w:val="24"/>
          <w:lang w:eastAsia="es-CO"/>
        </w:rPr>
        <w:t> del presente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Los activos en moneda extranjera a 31 de diciembre del 2016, diferentes a los mencionados en los numerales anteriores, mantendrán su valor patrimonial determinado a dicha fecha. Para los abonos parciales de dichos activos se aplicará lo establecido en el </w:t>
      </w:r>
      <w:hyperlink r:id="rId396" w:tooltip="Estatuto Tributario CETA" w:history="1">
        <w:r w:rsidRPr="00B018EB">
          <w:rPr>
            <w:rFonts w:eastAsia="Times New Roman" w:cs="Times New Roman"/>
            <w:szCs w:val="24"/>
            <w:lang w:eastAsia="es-CO"/>
          </w:rPr>
          <w:t>artículo 288</w:t>
        </w:r>
      </w:hyperlink>
      <w:r w:rsidRPr="00B018EB">
        <w:rPr>
          <w:rFonts w:eastAsia="Times New Roman" w:cs="Times New Roman"/>
          <w:szCs w:val="24"/>
          <w:lang w:eastAsia="es-CO"/>
        </w:rPr>
        <w:t> de este Estatuto, a partir del período gravable siguiente. El saldo remanente del costo fiscal luego del cobro total o enajenación del activo tendrá el tratamiento de ingreso gravado, costo o gasto deducible.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124. </w:t>
      </w:r>
      <w:r w:rsidRPr="00B018EB">
        <w:rPr>
          <w:rFonts w:eastAsia="Times New Roman" w:cs="Times New Roman"/>
          <w:szCs w:val="24"/>
          <w:lang w:eastAsia="es-CO"/>
        </w:rPr>
        <w:t>Adiciónese el parágrafo 2° al </w:t>
      </w:r>
      <w:hyperlink r:id="rId397" w:tooltip="Estatuto Tributario CETA" w:history="1">
        <w:r w:rsidRPr="00B018EB">
          <w:rPr>
            <w:rFonts w:eastAsia="Times New Roman" w:cs="Times New Roman"/>
            <w:szCs w:val="24"/>
            <w:lang w:eastAsia="es-CO"/>
          </w:rPr>
          <w:t>artículo 300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No se considera activo fijo, aquellos bienes que el contribuyente enajena en el giro ordinario de su negocio. A aquellos activos movibles que hubieren sido poseídos por el contribuyente por más de 2 años no le serán aplicables las reglas establecidas en este capítulo.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125</w:t>
      </w:r>
      <w:r w:rsidRPr="00B018EB">
        <w:rPr>
          <w:rFonts w:eastAsia="Times New Roman" w:cs="Times New Roman"/>
          <w:szCs w:val="24"/>
          <w:lang w:eastAsia="es-CO"/>
        </w:rPr>
        <w:t>. Modifíquese el </w:t>
      </w:r>
      <w:hyperlink r:id="rId398" w:tooltip="Estatuto Tributario CETA" w:history="1">
        <w:r w:rsidRPr="00B018EB">
          <w:rPr>
            <w:rFonts w:eastAsia="Times New Roman" w:cs="Times New Roman"/>
            <w:szCs w:val="24"/>
            <w:lang w:eastAsia="es-CO"/>
          </w:rPr>
          <w:t>artículo 365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399" w:tooltip="Estatuto Tributario CETA" w:history="1">
        <w:r w:rsidR="00B018EB" w:rsidRPr="00B018EB">
          <w:rPr>
            <w:rFonts w:eastAsia="Times New Roman" w:cs="Times New Roman"/>
            <w:b/>
            <w:bCs/>
            <w:szCs w:val="24"/>
            <w:lang w:eastAsia="es-CO"/>
          </w:rPr>
          <w:t>Artículo 365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Facultad para establecerlas. </w:t>
      </w:r>
      <w:r w:rsidR="00B018EB" w:rsidRPr="00B018EB">
        <w:rPr>
          <w:rFonts w:eastAsia="Times New Roman" w:cs="Times New Roman"/>
          <w:szCs w:val="24"/>
          <w:lang w:eastAsia="es-CO"/>
        </w:rPr>
        <w:t>El Gobierno nacional podrá establecer retenciones en la fuente con el fin de facilitar, acelerar y asegurar el recaudo del impuesto sobre la renta y sus complementarios, y determinará los porcentajes tomando en cuenta la cuantía de los pagos o abonos y las tarifas del impuesto vigentes, así como los cambios legislativos que tengan incidencia en dichas tarifas, las cuales serán tenidas como buena cuenta o anticipo.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DIAN podrá establecer un sistema de pagos mensuales provisionales por parte de los contribuyentes del Impuesto de Renta, como un régimen exceptivo al sistema de retención en la fuente establecido en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la determinación de este sistema se tendrá en cuenta para su estimación las utilidades y los ingresos brutos del período gravable inmediatamente anterior.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porcentajes de retención por otros ingresos tributarios será del máximo cuatro punto cinco por ciento (4.5%) del respectivo pago o abono en cuenta. El Gobierno nacional podrá establecer para estos conceptos un porcentaje de retención inferior.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El Gobierno nacional establecerá un sistema de </w:t>
      </w:r>
      <w:proofErr w:type="spellStart"/>
      <w:r w:rsidRPr="00B018EB">
        <w:rPr>
          <w:rFonts w:eastAsia="Times New Roman" w:cs="Times New Roman"/>
          <w:szCs w:val="24"/>
          <w:lang w:eastAsia="es-CO"/>
        </w:rPr>
        <w:t>autorretención</w:t>
      </w:r>
      <w:proofErr w:type="spellEnd"/>
      <w:r w:rsidRPr="00B018EB">
        <w:rPr>
          <w:rFonts w:eastAsia="Times New Roman" w:cs="Times New Roman"/>
          <w:szCs w:val="24"/>
          <w:lang w:eastAsia="es-CO"/>
        </w:rPr>
        <w:t xml:space="preserve"> en la fuente a título del impuesto sobre la renta y complementarios, el cual no excluye la posibilidad de que los </w:t>
      </w:r>
      <w:proofErr w:type="spellStart"/>
      <w:r w:rsidRPr="00B018EB">
        <w:rPr>
          <w:rFonts w:eastAsia="Times New Roman" w:cs="Times New Roman"/>
          <w:szCs w:val="24"/>
          <w:lang w:eastAsia="es-CO"/>
        </w:rPr>
        <w:t>autorretenedores</w:t>
      </w:r>
      <w:proofErr w:type="spellEnd"/>
      <w:r w:rsidRPr="00B018EB">
        <w:rPr>
          <w:rFonts w:eastAsia="Times New Roman" w:cs="Times New Roman"/>
          <w:szCs w:val="24"/>
          <w:lang w:eastAsia="es-CO"/>
        </w:rPr>
        <w:t xml:space="preserve"> sean sujetos de retención en la fuente.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126. </w:t>
      </w:r>
      <w:r w:rsidRPr="00B018EB">
        <w:rPr>
          <w:rFonts w:eastAsia="Times New Roman" w:cs="Times New Roman"/>
          <w:szCs w:val="24"/>
          <w:lang w:eastAsia="es-CO"/>
        </w:rPr>
        <w:t>Modifíquese el </w:t>
      </w:r>
      <w:hyperlink r:id="rId400" w:tooltip="Estatuto Tributario CETA" w:history="1">
        <w:r w:rsidRPr="00B018EB">
          <w:rPr>
            <w:rFonts w:eastAsia="Times New Roman" w:cs="Times New Roman"/>
            <w:szCs w:val="24"/>
            <w:lang w:eastAsia="es-CO"/>
          </w:rPr>
          <w:t>artículo 408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01" w:tooltip="Estatuto Tributario CETA" w:history="1">
        <w:r w:rsidR="00B018EB" w:rsidRPr="00B018EB">
          <w:rPr>
            <w:rFonts w:eastAsia="Times New Roman" w:cs="Times New Roman"/>
            <w:b/>
            <w:bCs/>
            <w:szCs w:val="24"/>
            <w:lang w:eastAsia="es-CO"/>
          </w:rPr>
          <w:t>Artículo 408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Tarifas para rentas de capital y de trabajo. </w:t>
      </w:r>
      <w:r w:rsidR="00B018EB" w:rsidRPr="00B018EB">
        <w:rPr>
          <w:rFonts w:eastAsia="Times New Roman" w:cs="Times New Roman"/>
          <w:szCs w:val="24"/>
          <w:lang w:eastAsia="es-CO"/>
        </w:rPr>
        <w:t xml:space="preserve">En los casos de pagos o abonos en cuenta por concepto de intereses, comisiones, honorarios, regalías, arrendamientos, compensaciones por servicios personales, o explotación de toda especie de propiedad </w:t>
      </w:r>
      <w:r w:rsidR="00B018EB" w:rsidRPr="00B018EB">
        <w:rPr>
          <w:rFonts w:eastAsia="Times New Roman" w:cs="Times New Roman"/>
          <w:szCs w:val="24"/>
          <w:lang w:eastAsia="es-CO"/>
        </w:rPr>
        <w:lastRenderedPageBreak/>
        <w:t>industrial o del know-how, prestación de servicios técnicos o de asistencia técnica, beneficios o regalías provenientes de la propiedad literaria, artística y científica, la tarifa de retención será del quince por ciento (15%) del valor nominal del pago o abono.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pagos o abonos en cuenta por concepto de consultorías, servicios técnicos y de asistencia técnica, prestados por personas no residentes o no domiciliadas en Colombia, están sujetos a retención en la fuente a la tarifa única del quince por ciento (15%), a título de impuestos de renta, bien sea que se presten en el país o desde el exterior.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contratos de leasing que se celebre directamente o a través de compañías de leasing con empresas extranjeras sin domicilio en Colombia, están sujetos a retención en la fuente a la tarifa del quince por ciento (15%) sobre el valor del pago o abono en cuenta.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 Privadas en el marco de la Ley 1508 de 2012, estarán sujetos a una tarifa de retención en la fuente del cinco por ciento (5%) del valor del pago o abono en cuenta.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Los pagos o abono en cuenta por concepto de administración o dirección de </w:t>
      </w:r>
      <w:proofErr w:type="spellStart"/>
      <w:r w:rsidRPr="00B018EB">
        <w:rPr>
          <w:rFonts w:eastAsia="Times New Roman" w:cs="Times New Roman"/>
          <w:szCs w:val="24"/>
          <w:lang w:eastAsia="es-CO"/>
        </w:rPr>
        <w:t>que</w:t>
      </w:r>
      <w:proofErr w:type="spellEnd"/>
      <w:r w:rsidRPr="00B018EB">
        <w:rPr>
          <w:rFonts w:eastAsia="Times New Roman" w:cs="Times New Roman"/>
          <w:szCs w:val="24"/>
          <w:lang w:eastAsia="es-CO"/>
        </w:rPr>
        <w:t xml:space="preserve"> trata el </w:t>
      </w:r>
      <w:hyperlink r:id="rId402" w:tooltip="Estatuto Tributario CETA" w:history="1">
        <w:r w:rsidRPr="00B018EB">
          <w:rPr>
            <w:rFonts w:eastAsia="Times New Roman" w:cs="Times New Roman"/>
            <w:szCs w:val="24"/>
            <w:lang w:eastAsia="es-CO"/>
          </w:rPr>
          <w:t>artículo 124</w:t>
        </w:r>
      </w:hyperlink>
      <w:r w:rsidRPr="00B018EB">
        <w:rPr>
          <w:rFonts w:eastAsia="Times New Roman" w:cs="Times New Roman"/>
          <w:szCs w:val="24"/>
          <w:lang w:eastAsia="es-CO"/>
        </w:rPr>
        <w:t> del estatuto tributario, realizados a personas no residentes o no domiciliadas en el país, estarán sujetos a una retención en la fuente del quince por ciento (15%).</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1°. </w:t>
      </w:r>
      <w:r w:rsidRPr="00B018EB">
        <w:rPr>
          <w:rFonts w:eastAsia="Times New Roman" w:cs="Times New Roman"/>
          <w:szCs w:val="24"/>
          <w:lang w:eastAsia="es-CO"/>
        </w:rPr>
        <w:t xml:space="preserve">No se consideran renta de fuente nacional, ni forman parte de la base para la determinación de impuesto sobre las ventas, los pagos o abonos en cuenta por </w:t>
      </w:r>
      <w:r w:rsidRPr="00B018EB">
        <w:rPr>
          <w:rFonts w:eastAsia="Times New Roman" w:cs="Times New Roman"/>
          <w:szCs w:val="24"/>
          <w:lang w:eastAsia="es-CO"/>
        </w:rPr>
        <w:lastRenderedPageBreak/>
        <w:t>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2°. </w:t>
      </w:r>
      <w:r w:rsidRPr="00B018EB">
        <w:rPr>
          <w:rFonts w:eastAsia="Times New Roman" w:cs="Times New Roman"/>
          <w:szCs w:val="24"/>
          <w:lang w:eastAsia="es-CO"/>
        </w:rPr>
        <w:t>Los intereses o cánones de arrendamiento financiero o leasing originados en créditos obtenidos en el exterior y en contratos de leasing celebrados antes del 31 de diciembre de 2010, a los que haya sido aplicable el numeral 5 del literal a) o el literal c) del </w:t>
      </w:r>
      <w:hyperlink r:id="rId403" w:tooltip="Estatuto Tributario CETA" w:history="1">
        <w:r w:rsidRPr="00B018EB">
          <w:rPr>
            <w:rFonts w:eastAsia="Times New Roman" w:cs="Times New Roman"/>
            <w:szCs w:val="24"/>
            <w:lang w:eastAsia="es-CO"/>
          </w:rPr>
          <w:t>artículo 25</w:t>
        </w:r>
      </w:hyperlink>
      <w:r w:rsidRPr="00B018EB">
        <w:rPr>
          <w:rFonts w:eastAsia="Times New Roman" w:cs="Times New Roman"/>
          <w:szCs w:val="24"/>
          <w:lang w:eastAsia="es-CO"/>
        </w:rPr>
        <w:t> del Estatuto Tributario, no se consideran rentas de fuente nacional y los pagos o abonos en cuenta por estos conceptos no están sujetos a retención en la fuente.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127. </w:t>
      </w:r>
      <w:r w:rsidRPr="00B018EB">
        <w:rPr>
          <w:rFonts w:eastAsia="Times New Roman" w:cs="Times New Roman"/>
          <w:szCs w:val="24"/>
          <w:lang w:eastAsia="es-CO"/>
        </w:rPr>
        <w:t>Modifíquese el </w:t>
      </w:r>
      <w:hyperlink r:id="rId404" w:tooltip="Estatuto Tributario CETA" w:history="1">
        <w:r w:rsidRPr="00B018EB">
          <w:rPr>
            <w:rFonts w:eastAsia="Times New Roman" w:cs="Times New Roman"/>
            <w:szCs w:val="24"/>
            <w:lang w:eastAsia="es-CO"/>
          </w:rPr>
          <w:t>artículo 410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05" w:tooltip="Estatuto Tributario CETA" w:history="1">
        <w:r w:rsidR="00B018EB" w:rsidRPr="00B018EB">
          <w:rPr>
            <w:rFonts w:eastAsia="Times New Roman" w:cs="Times New Roman"/>
            <w:b/>
            <w:bCs/>
            <w:szCs w:val="24"/>
            <w:lang w:eastAsia="es-CO"/>
          </w:rPr>
          <w:t>Artículo 410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Retención en la fuente en la explotación de películas cinematográficas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En el caso de explotación de películas cinematográficas, a cualquier título, la retención en la fuente se determina sobre el valor bruto del pago o abono en cuenta y estará sometido a una tarifa del quince por ciento (15%).</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128. </w:t>
      </w:r>
      <w:r w:rsidRPr="00B018EB">
        <w:rPr>
          <w:rFonts w:eastAsia="Times New Roman" w:cs="Times New Roman"/>
          <w:szCs w:val="24"/>
          <w:lang w:eastAsia="es-CO"/>
        </w:rPr>
        <w:t>Modifíquese el </w:t>
      </w:r>
      <w:hyperlink r:id="rId406" w:tooltip="Estatuto Tributario CETA" w:history="1">
        <w:r w:rsidRPr="00B018EB">
          <w:rPr>
            <w:rFonts w:eastAsia="Times New Roman" w:cs="Times New Roman"/>
            <w:szCs w:val="24"/>
            <w:lang w:eastAsia="es-CO"/>
          </w:rPr>
          <w:t>artículo 414-1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07" w:tooltip="Estatuto Tributario CETA" w:history="1">
        <w:r w:rsidR="00B018EB" w:rsidRPr="00B018EB">
          <w:rPr>
            <w:rFonts w:eastAsia="Times New Roman" w:cs="Times New Roman"/>
            <w:b/>
            <w:bCs/>
            <w:szCs w:val="24"/>
            <w:lang w:eastAsia="es-CO"/>
          </w:rPr>
          <w:t>Artículo 414-1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Retención en la fuente en transporte internacional</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pagos o abonos en cuenta por concepto de servicios de transporte internacional, prestados por empresas de transporte aéreo o marítimo sin domicilio en el país, están sujetos a retención en la fuente a título de impuesto sobre la renta, a la tarifa del cinco por ciento (5%).</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129. </w:t>
      </w:r>
      <w:r w:rsidRPr="00B018EB">
        <w:rPr>
          <w:rFonts w:eastAsia="Times New Roman" w:cs="Times New Roman"/>
          <w:szCs w:val="24"/>
          <w:lang w:eastAsia="es-CO"/>
        </w:rPr>
        <w:t>Modifíquese el </w:t>
      </w:r>
      <w:hyperlink r:id="rId408" w:tooltip="Estatuto Tributario CETA" w:history="1">
        <w:r w:rsidRPr="00B018EB">
          <w:rPr>
            <w:rFonts w:eastAsia="Times New Roman" w:cs="Times New Roman"/>
            <w:szCs w:val="24"/>
            <w:lang w:eastAsia="es-CO"/>
          </w:rPr>
          <w:t>artículo 415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09" w:tooltip="Estatuto Tributario CETA" w:history="1">
        <w:r w:rsidR="00B018EB" w:rsidRPr="00B018EB">
          <w:rPr>
            <w:rFonts w:eastAsia="Times New Roman" w:cs="Times New Roman"/>
            <w:b/>
            <w:bCs/>
            <w:szCs w:val="24"/>
            <w:lang w:eastAsia="es-CO"/>
          </w:rPr>
          <w:t>Artículo 415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 de retención para los demás casos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En los demás casos, relativos a pagos o abonos en cuenta por conceptos no contemplados en los artículos anteriores, diferentes a ganancias ocasionales, la tarifa será del quince por ciento (15%) sobre el valor bruto del respectivo pago o abono en cuenta.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el caso de las ganancias ocasionales, la retención en la fuente será del 10% sobre el valor bruto del respectivo pago o abono en cuenta.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 xml:space="preserve">La retención en la fuente de </w:t>
      </w:r>
      <w:proofErr w:type="spellStart"/>
      <w:r w:rsidRPr="00B018EB">
        <w:rPr>
          <w:rFonts w:eastAsia="Times New Roman" w:cs="Times New Roman"/>
          <w:szCs w:val="24"/>
          <w:lang w:eastAsia="es-CO"/>
        </w:rPr>
        <w:t>que</w:t>
      </w:r>
      <w:proofErr w:type="spellEnd"/>
      <w:r w:rsidRPr="00B018EB">
        <w:rPr>
          <w:rFonts w:eastAsia="Times New Roman" w:cs="Times New Roman"/>
          <w:szCs w:val="24"/>
          <w:lang w:eastAsia="es-CO"/>
        </w:rPr>
        <w:t xml:space="preserve"> trata el inciso segundo de este artículo no será aplicable para los inversionistas de portafolio, la cual será la establecida en el </w:t>
      </w:r>
      <w:hyperlink r:id="rId410" w:tooltip="Estatuto Tributario CETA" w:history="1">
        <w:r w:rsidRPr="00B018EB">
          <w:rPr>
            <w:rFonts w:eastAsia="Times New Roman" w:cs="Times New Roman"/>
            <w:szCs w:val="24"/>
            <w:lang w:eastAsia="es-CO"/>
          </w:rPr>
          <w:t>artículo 18-1</w:t>
        </w:r>
      </w:hyperlink>
      <w:r w:rsidRPr="00B018EB">
        <w:rPr>
          <w:rFonts w:eastAsia="Times New Roman" w:cs="Times New Roman"/>
          <w:szCs w:val="24"/>
          <w:lang w:eastAsia="es-CO"/>
        </w:rPr>
        <w:t>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130. </w:t>
      </w:r>
      <w:r w:rsidRPr="00B018EB">
        <w:rPr>
          <w:rFonts w:eastAsia="Times New Roman" w:cs="Times New Roman"/>
          <w:szCs w:val="24"/>
          <w:lang w:eastAsia="es-CO"/>
        </w:rPr>
        <w:t>Adiciónese el literal g) del </w:t>
      </w:r>
      <w:hyperlink r:id="rId411" w:tooltip="Estatuto Tributario CETA" w:history="1">
        <w:r w:rsidRPr="00B018EB">
          <w:rPr>
            <w:rFonts w:eastAsia="Times New Roman" w:cs="Times New Roman"/>
            <w:szCs w:val="24"/>
            <w:lang w:eastAsia="es-CO"/>
          </w:rPr>
          <w:t>artículo 684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Sin perjuicio de las facultades de supervisión de las entidades de vigilancia y control de los contribuyentes obligados a llevar contabilidad; para fines fiscales, la DIAN cuenta con plenas facultades de revisión y verificación de los Estados Financieros, sus elementos, sus sistemas </w:t>
      </w:r>
      <w:r w:rsidRPr="00B018EB">
        <w:rPr>
          <w:rFonts w:eastAsia="Times New Roman" w:cs="Times New Roman"/>
          <w:szCs w:val="24"/>
          <w:lang w:eastAsia="es-CO"/>
        </w:rPr>
        <w:lastRenderedPageBreak/>
        <w:t>de reconocimiento y medición, y sus soportes, los cuales han servido como base para la determinación de los tributos.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131. </w:t>
      </w:r>
      <w:r w:rsidRPr="00B018EB">
        <w:rPr>
          <w:rFonts w:eastAsia="Times New Roman" w:cs="Times New Roman"/>
          <w:szCs w:val="24"/>
          <w:lang w:eastAsia="es-CO"/>
        </w:rPr>
        <w:t>Adiciónense los siguientes literales n) y o) al </w:t>
      </w:r>
      <w:hyperlink r:id="rId412" w:tooltip="Estatuto Tributario CETA" w:history="1">
        <w:r w:rsidRPr="00B018EB">
          <w:rPr>
            <w:rFonts w:eastAsia="Times New Roman" w:cs="Times New Roman"/>
            <w:szCs w:val="24"/>
            <w:lang w:eastAsia="es-CO"/>
          </w:rPr>
          <w:t>artículo 631</w:t>
        </w:r>
      </w:hyperlink>
      <w:r w:rsidRPr="00B018EB">
        <w:rPr>
          <w:rFonts w:eastAsia="Times New Roman" w:cs="Times New Roman"/>
          <w:szCs w:val="24"/>
          <w:lang w:eastAsia="es-CO"/>
        </w:rPr>
        <w:t> al Estatuto Tributario los cuales quedarán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n) Las sociedades colombianas que sean subsidiarias o filiales de sociedades de nacionales o del exterior, los establecimientos permanentes de empresas del exterior, patrimonios autónomos, fondos de inversión colectiva, deberán identificar a sus beneficiarios efectivos en los términos del artículo 631-5 de este estatuto, y, respecto de los mencionados beneficiarios efectivos, deberán suministrar: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Sus nombres y apellidos.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Su fecha de nacimiento,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El número de identificación tributaria del exterior donde tienen su residencia fiscal, en caso de existir.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Participación en el capital de las sociedades o empresas.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País de residencia fiscal.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País del que son nacionales.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exceptúan de esta obligación las sociedades nacionales cuyas acciones se encuentren listadas en la Bolsa de Valores de Colombia y aquellos fondos y patrimonios autónomos cuyas participaciones o derechos fiduciarios sean valores y se encuentren listados en la Bolsa de Valores de Colombia.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o) El Gobierno nacional podrá señalar mediante reglamento información adicional a la señalada en este artículo que deba ser suministrada, tanto por contribuyentes como por no contribuyentes, a la DIAN.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132. </w:t>
      </w:r>
      <w:r w:rsidRPr="00B018EB">
        <w:rPr>
          <w:rFonts w:eastAsia="Times New Roman" w:cs="Times New Roman"/>
          <w:szCs w:val="24"/>
          <w:lang w:eastAsia="es-CO"/>
        </w:rPr>
        <w:t>Adiciónese el artículo 631-4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631-4. </w:t>
      </w:r>
      <w:r w:rsidRPr="00B018EB">
        <w:rPr>
          <w:rFonts w:eastAsia="Times New Roman" w:cs="Times New Roman"/>
          <w:b/>
          <w:bCs/>
          <w:i/>
          <w:iCs/>
          <w:szCs w:val="24"/>
          <w:lang w:eastAsia="es-CO"/>
        </w:rPr>
        <w:t>Obligaciones relacionadas con el intercambio automático de información. </w:t>
      </w:r>
      <w:r w:rsidRPr="00B018EB">
        <w:rPr>
          <w:rFonts w:eastAsia="Times New Roman" w:cs="Times New Roman"/>
          <w:szCs w:val="24"/>
          <w:lang w:eastAsia="es-CO"/>
        </w:rPr>
        <w:t>El Director General de la DIAN definirá mediante resolución las entidades que deberán suministrar información para efectos de cumplir con los compromisos internacionales en materia de intercambio automático de información, teniendo en cuenta los estándares y prácticas reconocidas internacionalmente sobre intercambio automático de información, estarán obligadas 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Identificar, respecto de las cuentas financieras, definidas teniendo en cuenta los estándares y prácticas reconocidas internacionalmente sobre la materia, de las cuales sea titular una persona natural o jurídica sin residencia fiscal en Colombia o con múltiples residencias fiscales, una persona jurídica o un instrumento jurídico, con residencia fiscal en Colombia o en el extranjero, en los que una persona natural sin residencia fiscal en Colombia o con múltiples residencias fiscales ejerza control (beneficiario efectivo), la siguiente información: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a) Nombre, apellidos, fecha de nacimiento y número de identificación tributaria del exterior del titular de la cuenta financiera y/o del beneficiario efectivo en los términos del artículo 631-5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b) La </w:t>
      </w:r>
      <w:proofErr w:type="spellStart"/>
      <w:r w:rsidRPr="00B018EB">
        <w:rPr>
          <w:rFonts w:eastAsia="Times New Roman" w:cs="Times New Roman"/>
          <w:szCs w:val="24"/>
          <w:lang w:eastAsia="es-CO"/>
        </w:rPr>
        <w:t>autocertificación</w:t>
      </w:r>
      <w:proofErr w:type="spellEnd"/>
      <w:r w:rsidRPr="00B018EB">
        <w:rPr>
          <w:rFonts w:eastAsia="Times New Roman" w:cs="Times New Roman"/>
          <w:szCs w:val="24"/>
          <w:lang w:eastAsia="es-CO"/>
        </w:rPr>
        <w:t xml:space="preserve"> de parte de la persona natural en la que conste el país o jurisdicción de la cual es residente fiscal;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Número de la cuenta financiera o su equivalente funcional en caso de no tenerlo;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La identificación de la institución financiera para efectos del reporte internacional;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El saldo o valor de la cuenta y el saldo promedio al final de año calendario correspondiente o el saldo en un momento determinado de conformidad con el instrumento internacional correspondiente. En caso de que la cuenta haya sido cerrada, el saldo al momento de cierre;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f) Los movimientos en las cuentas financieras ocurridos en el año calendario correspondiente;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g) Cualquier otra información necesaria para cumplir con las obligaciones internacionales contraídas por Colombia que señale la DIAN mediante resolución.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Implementar y aplicar los procedimientos de debida diligencia necesarios para la correcta recolección de la información mencionada en el numeral 1 anterior que fije la DIAN para lo cual esta última tendrá en cuenta los estándares y prácticas reconocidas internacionalmente sobre intercambio automático de información.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En los casos en que sea necesario, la DIAN fijará, teniendo en cuenta los estándares y prácticas reconocidas internacionalmente sobre intercambio automático de información, los procedimientos de debida diligencia de que trata el numeral 2 de este artículo que deberán implementar y aplicar las entidades señaladas mediante resolución, para identificar al beneficiario efectivo en los términos del artículo 631-5 de este Estatuto. Lo aquí dispuesto podrá hacerse de manera conjunta con las superintendencias de las instituciones financieras según lo aquí previsto.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El incumplimiento de lo previsto en este artículo será sancionable de conformidad con lo previsto en el </w:t>
      </w:r>
      <w:hyperlink r:id="rId413" w:tooltip="Estatuto Tributario CETA" w:history="1">
        <w:r w:rsidRPr="00B018EB">
          <w:rPr>
            <w:rFonts w:eastAsia="Times New Roman" w:cs="Times New Roman"/>
            <w:szCs w:val="24"/>
            <w:lang w:eastAsia="es-CO"/>
          </w:rPr>
          <w:t>artículo 651</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El no suministro de la información señalada en los numerales 1 y 2 de este artículo por parte de la persona natural o jurídica a la entidad señalada mediante la resolución de que trata este artículo, es causal de no apertura de la cuenta y de cierre de la misma, en caso de que así se contemple en el procedimiento de debida diligencia que para el efecto fije la DIAN.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La función de fiscalización de los procedimientos de debida diligencia que para el efecto fije la DIAN, en desarrollo de lo previsto en el numeral 2 de este artículo, estará en cabeza de la superintendencia que ejerza la vigilancia sobre la entidad correspondiente. Para el efecto, se aplicará el mismo régimen sancionatorio previsto para el incumplimiento de obligaciones relacionadas con la prevención del lavado de activos y la financiación del terrorismo aplicable a las entidades vigiladas por la respectiva superintendencia.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Las superintendencias que ejerzan vigilancia sobre las instituciones financieras que se señalen mediante resolución de la DIAN podrán impartir instrucciones necesarias para lograr el adecuado cumplimiento de estas obligaciones para que dicho cumplimiento no implique menoscabo de otras obligaciones.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133. </w:t>
      </w:r>
      <w:r w:rsidRPr="00B018EB">
        <w:rPr>
          <w:rFonts w:eastAsia="Times New Roman" w:cs="Times New Roman"/>
          <w:szCs w:val="24"/>
          <w:lang w:eastAsia="es-CO"/>
        </w:rPr>
        <w:t>Adiciónese el artículo 631-5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631-5. </w:t>
      </w:r>
      <w:r w:rsidRPr="00B018EB">
        <w:rPr>
          <w:rFonts w:eastAsia="Times New Roman" w:cs="Times New Roman"/>
          <w:b/>
          <w:bCs/>
          <w:i/>
          <w:iCs/>
          <w:szCs w:val="24"/>
          <w:lang w:eastAsia="es-CO"/>
        </w:rPr>
        <w:t>Beneficiarios efectivos. </w:t>
      </w:r>
      <w:r w:rsidRPr="00B018EB">
        <w:rPr>
          <w:rFonts w:eastAsia="Times New Roman" w:cs="Times New Roman"/>
          <w:szCs w:val="24"/>
          <w:lang w:eastAsia="es-CO"/>
        </w:rPr>
        <w:t>Para efectos de lo dispuesto en el </w:t>
      </w:r>
      <w:hyperlink r:id="rId414" w:tooltip="Estatuto Tributario CETA" w:history="1">
        <w:r w:rsidRPr="00B018EB">
          <w:rPr>
            <w:rFonts w:eastAsia="Times New Roman" w:cs="Times New Roman"/>
            <w:szCs w:val="24"/>
            <w:lang w:eastAsia="es-CO"/>
          </w:rPr>
          <w:t>artículo 631</w:t>
        </w:r>
      </w:hyperlink>
      <w:r w:rsidRPr="00B018EB">
        <w:rPr>
          <w:rFonts w:eastAsia="Times New Roman" w:cs="Times New Roman"/>
          <w:szCs w:val="24"/>
          <w:lang w:eastAsia="es-CO"/>
        </w:rPr>
        <w:t> de este Estatuto, se entiende por beneficiario efectivo la persona natural que cumpla con cualquiera de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Tener control efectivo, directa o indirectamente, de una sociedad nacional, de un mandatario, de un patrimonio autónomo, de un encargo fiduciario, de un fondo de inversión colectiva o de un establecimiento permanente de una sociedad del exterior;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Ser beneficiaria directa o indirecta de las operaciones y actividades que lleve a cabo la sociedad nacional, el mandatario, el patrimonio autónomo, el encargo fiduciario, el fondo de inversión colectiva o de una sociedad del exterior con un establecimiento permanente en Colombia.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régimen sancionatorio por no cumplir con la obligación de identificar al beneficiario efectivo, será el previsto para el incumplimiento del </w:t>
      </w:r>
      <w:hyperlink r:id="rId415" w:tooltip="Estatuto Tributario CETA" w:history="1">
        <w:r w:rsidRPr="00B018EB">
          <w:rPr>
            <w:rFonts w:eastAsia="Times New Roman" w:cs="Times New Roman"/>
            <w:szCs w:val="24"/>
            <w:lang w:eastAsia="es-CO"/>
          </w:rPr>
          <w:t>artículo 631</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 identificación del beneficiario efectivo podrá hacerse teniendo en cuenta los lineamientos del Sistema de Administración del Riesgo de Lavado de Activos y Financiación del Terrorismo (</w:t>
      </w:r>
      <w:proofErr w:type="spellStart"/>
      <w:r w:rsidRPr="00B018EB">
        <w:rPr>
          <w:rFonts w:eastAsia="Times New Roman" w:cs="Times New Roman"/>
          <w:szCs w:val="24"/>
          <w:lang w:eastAsia="es-CO"/>
        </w:rPr>
        <w:t>Sarlaft</w:t>
      </w:r>
      <w:proofErr w:type="spellEnd"/>
      <w:r w:rsidRPr="00B018EB">
        <w:rPr>
          <w:rFonts w:eastAsia="Times New Roman" w:cs="Times New Roman"/>
          <w:szCs w:val="24"/>
          <w:lang w:eastAsia="es-CO"/>
        </w:rPr>
        <w:t>) aun cuando no se trate de entidades sometidas a la inspección y vigilancia de la Superintendencia Financiera de Colombia.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134. </w:t>
      </w:r>
      <w:r w:rsidRPr="00B018EB">
        <w:rPr>
          <w:rFonts w:eastAsia="Times New Roman" w:cs="Times New Roman"/>
          <w:szCs w:val="24"/>
          <w:lang w:eastAsia="es-CO"/>
        </w:rPr>
        <w:t>Adiciónese el artículo 631-6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631-6. </w:t>
      </w:r>
      <w:r w:rsidRPr="00B018EB">
        <w:rPr>
          <w:rFonts w:eastAsia="Times New Roman" w:cs="Times New Roman"/>
          <w:b/>
          <w:bCs/>
          <w:i/>
          <w:iCs/>
          <w:szCs w:val="24"/>
          <w:lang w:eastAsia="es-CO"/>
        </w:rPr>
        <w:t>Beneficiarios efectivos</w:t>
      </w:r>
      <w:r w:rsidRPr="00B018EB">
        <w:rPr>
          <w:rFonts w:eastAsia="Times New Roman" w:cs="Times New Roman"/>
          <w:b/>
          <w:bCs/>
          <w:szCs w:val="24"/>
          <w:lang w:eastAsia="es-CO"/>
        </w:rPr>
        <w:t>. </w:t>
      </w:r>
      <w:r w:rsidRPr="00B018EB">
        <w:rPr>
          <w:rFonts w:eastAsia="Times New Roman" w:cs="Times New Roman"/>
          <w:szCs w:val="24"/>
          <w:lang w:eastAsia="es-CO"/>
        </w:rPr>
        <w:t>Para efectos de lo dispuesto en el artículo 631-4 de este Estatuto, se entiende por beneficiario efectivo la persona natural que cumpla con cualquiera de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Tener control efectivo, directa o indirectamente, de una sociedad nacional, de un mandatario, de un patrimonio autónomo, de un encargo fiduciario, de un fondo de inversión colectiva o de un establecimiento permanente de una sociedad del exterior, 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Ser beneficiaria, directa o indirecta, de las operaciones y actividades que lleve a cabo la sociedad nacional, el mandatario, el patrimonio autónomo, el encargo fiduciario, el fondo de inversión colectiva o de una sociedad del exterior con un establecimiento permanente en Colombia, 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Poseer, directa o indirectamente, el 25% o más del capital o de los votos de la sociedad nacional, del patrimonio autónomo, del encargo fiduciario, del fondo de inversión colectiva o de la sociedad del exterior con un establecimiento permanente en Colombia.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régimen sancionatorio por no cumplir con la obligación de identificar al beneficiario efectivo, será el previsto en los parágrafos 2° y 4° del artículo 631-4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La identificación del beneficiario efectivo podrá hacerse, respecto de las entidades vigiladas por la Superintendencia Financiera de Colombia, siguiendo los </w:t>
      </w:r>
      <w:r w:rsidRPr="00B018EB">
        <w:rPr>
          <w:rFonts w:eastAsia="Times New Roman" w:cs="Times New Roman"/>
          <w:szCs w:val="24"/>
          <w:lang w:eastAsia="es-CO"/>
        </w:rPr>
        <w:lastRenderedPageBreak/>
        <w:t>lineamientos del Sistema de Administración del Riesgo de Lavado de Activos y Financiación del Terrorismo (</w:t>
      </w:r>
      <w:proofErr w:type="spellStart"/>
      <w:r w:rsidRPr="00B018EB">
        <w:rPr>
          <w:rFonts w:eastAsia="Times New Roman" w:cs="Times New Roman"/>
          <w:szCs w:val="24"/>
          <w:lang w:eastAsia="es-CO"/>
        </w:rPr>
        <w:t>Sarlaft</w:t>
      </w:r>
      <w:proofErr w:type="spellEnd"/>
      <w:r w:rsidRPr="00B018EB">
        <w:rPr>
          <w:rFonts w:eastAsia="Times New Roman" w:cs="Times New Roman"/>
          <w:szCs w:val="24"/>
          <w:lang w:eastAsia="es-CO"/>
        </w:rPr>
        <w:t>); siempre y cuando, se garantice la efectiva identificación de las personas naturales que tengan una participación directa o indirecta, igual o superior al 25%, en la sociedad nacional, el patrimonio autónomo, el encargo fiduciario o el fondo de inversión colectiva.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135. </w:t>
      </w:r>
      <w:r w:rsidRPr="00B018EB">
        <w:rPr>
          <w:rFonts w:eastAsia="Times New Roman" w:cs="Times New Roman"/>
          <w:szCs w:val="24"/>
          <w:lang w:eastAsia="es-CO"/>
        </w:rPr>
        <w:t>Adiciónese un parágrafo al </w:t>
      </w:r>
      <w:hyperlink r:id="rId416" w:tooltip="Estatuto Tributario CETA" w:history="1">
        <w:r w:rsidRPr="00B018EB">
          <w:rPr>
            <w:rFonts w:eastAsia="Times New Roman" w:cs="Times New Roman"/>
            <w:szCs w:val="24"/>
            <w:lang w:eastAsia="es-CO"/>
          </w:rPr>
          <w:t>artículo 771-2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Sin perjuicio de lo establecido en este artículo, los costos y deducciones efectivamente realizados durante el año o período gravable serán aceptados fiscalmente, así la factura de venta o documento equivalente tenga fecha del año o período siguiente, siempre y cuando se acredite la prestación del servicio o venta del bien en el año o período gravable.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136. </w:t>
      </w:r>
      <w:r w:rsidRPr="00B018EB">
        <w:rPr>
          <w:rFonts w:eastAsia="Times New Roman" w:cs="Times New Roman"/>
          <w:szCs w:val="24"/>
          <w:lang w:eastAsia="es-CO"/>
        </w:rPr>
        <w:t>Adiciónese el artículo 771-6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771-6. </w:t>
      </w:r>
      <w:r w:rsidRPr="00B018EB">
        <w:rPr>
          <w:rFonts w:eastAsia="Times New Roman" w:cs="Times New Roman"/>
          <w:b/>
          <w:bCs/>
          <w:i/>
          <w:iCs/>
          <w:szCs w:val="24"/>
          <w:lang w:eastAsia="es-CO"/>
        </w:rPr>
        <w:t>Facultad para desconocer costos y gastos</w:t>
      </w:r>
      <w:r w:rsidRPr="00B018EB">
        <w:rPr>
          <w:rFonts w:eastAsia="Times New Roman" w:cs="Times New Roman"/>
          <w:b/>
          <w:bCs/>
          <w:szCs w:val="24"/>
          <w:lang w:eastAsia="es-CO"/>
        </w:rPr>
        <w:t>. </w:t>
      </w:r>
      <w:r w:rsidRPr="00B018EB">
        <w:rPr>
          <w:rFonts w:eastAsia="Times New Roman" w:cs="Times New Roman"/>
          <w:szCs w:val="24"/>
          <w:lang w:eastAsia="es-CO"/>
        </w:rPr>
        <w:t>La DIAN podrá rechazar la procedencia de costos y la deducción de gastos en el exterior cuando se verifique que: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El beneficiario efectivo, en los términos del artículo 631-5 de este Estatuto, de dichos pagos es, directa o indirectamente, en una proporción igual o superior al 50%, el mismo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pago se efectúa a una jurisdicción no cooperante o de baja o nula imposición o a entidades sometidas a un régimen tributario preferencial o no se allegue certificado de residencia fiscal del beneficiario del pago.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 dispuesto en este artículo no se aplicará cuando el contribuyente demuestre que la estructura jurídica obedece a un propósito principal de negocios, diferente al ahorro tributario, lo cual podrá hacerse a través de la aplicación del régimen de precios de transferencia.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137. </w:t>
      </w:r>
      <w:r w:rsidRPr="00B018EB">
        <w:rPr>
          <w:rFonts w:eastAsia="Times New Roman" w:cs="Times New Roman"/>
          <w:szCs w:val="24"/>
          <w:lang w:eastAsia="es-CO"/>
        </w:rPr>
        <w:t>Adiciónese el artículo 772-1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772-1. </w:t>
      </w:r>
      <w:r w:rsidRPr="00B018EB">
        <w:rPr>
          <w:rFonts w:eastAsia="Times New Roman" w:cs="Times New Roman"/>
          <w:b/>
          <w:bCs/>
          <w:i/>
          <w:iCs/>
          <w:szCs w:val="24"/>
          <w:lang w:eastAsia="es-CO"/>
        </w:rPr>
        <w:t>Conciliación fiscal</w:t>
      </w:r>
      <w:r w:rsidRPr="00B018EB">
        <w:rPr>
          <w:rFonts w:eastAsia="Times New Roman" w:cs="Times New Roman"/>
          <w:b/>
          <w:bCs/>
          <w:szCs w:val="24"/>
          <w:lang w:eastAsia="es-CO"/>
        </w:rPr>
        <w:t>. </w:t>
      </w:r>
      <w:r w:rsidRPr="00B018EB">
        <w:rPr>
          <w:rFonts w:eastAsia="Times New Roman" w:cs="Times New Roman"/>
          <w:szCs w:val="24"/>
          <w:lang w:eastAsia="es-CO"/>
        </w:rPr>
        <w:t>Sin perjuicio de lo previsto en el artículo 4° de la Ley 1314 de 2009, los contribuyentes obligados a llevar contabilidad deberán llevar un sistema de control o de conciliaciones de las diferencias que surjan entre la aplicación de los nuevos marcos técnicos normativos contables y las disposiciones de este Estatuto. El Gobierno nacional reglamentará la materia.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incumplimiento de esta obligación se considera para efectos sancionatorios como una irregularidad en la contabilidad.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138. </w:t>
      </w:r>
      <w:r w:rsidRPr="00B018EB">
        <w:rPr>
          <w:rFonts w:eastAsia="Times New Roman" w:cs="Times New Roman"/>
          <w:szCs w:val="24"/>
          <w:lang w:eastAsia="es-CO"/>
        </w:rPr>
        <w:t>Adiciónese el artículo 868-2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868-2. </w:t>
      </w:r>
      <w:r w:rsidRPr="00B018EB">
        <w:rPr>
          <w:rFonts w:eastAsia="Times New Roman" w:cs="Times New Roman"/>
          <w:b/>
          <w:bCs/>
          <w:i/>
          <w:iCs/>
          <w:szCs w:val="24"/>
          <w:lang w:eastAsia="es-CO"/>
        </w:rPr>
        <w:t>Moneda para efectos fiscales. </w:t>
      </w:r>
      <w:r w:rsidRPr="00B018EB">
        <w:rPr>
          <w:rFonts w:eastAsia="Times New Roman" w:cs="Times New Roman"/>
          <w:szCs w:val="24"/>
          <w:lang w:eastAsia="es-CO"/>
        </w:rPr>
        <w:t xml:space="preserve">Para efectos fiscales, la información financiera y contable así como sus elementos activos, pasivos, patrimonio, ingresos, costos </w:t>
      </w:r>
      <w:r w:rsidRPr="00B018EB">
        <w:rPr>
          <w:rFonts w:eastAsia="Times New Roman" w:cs="Times New Roman"/>
          <w:szCs w:val="24"/>
          <w:lang w:eastAsia="es-CO"/>
        </w:rPr>
        <w:lastRenderedPageBreak/>
        <w:t>y gastos, se llevarán y presentarán en pesos colombianos, desde el momento de su reconocimiento inicial y posteriormente.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139. </w:t>
      </w:r>
      <w:r w:rsidRPr="00B018EB">
        <w:rPr>
          <w:rFonts w:eastAsia="Times New Roman" w:cs="Times New Roman"/>
          <w:szCs w:val="24"/>
          <w:lang w:eastAsia="es-CO"/>
        </w:rPr>
        <w:t>Adiciónese el Libro Séptimo al Estatuto Tributario el cual quedará así:</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LIBRO SÉPTIMO</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TÍTULO I</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RÉGIMEN DE ENTIDADES CONTROLADAS DEL EXTERIOR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882. </w:t>
      </w:r>
      <w:r w:rsidRPr="00B018EB">
        <w:rPr>
          <w:rFonts w:eastAsia="Times New Roman" w:cs="Times New Roman"/>
          <w:b/>
          <w:bCs/>
          <w:i/>
          <w:iCs/>
          <w:szCs w:val="24"/>
          <w:lang w:eastAsia="es-CO"/>
        </w:rPr>
        <w:t>Entidades controladas del Exterior sin residencia Fiscal en Colombia (ECE). </w:t>
      </w:r>
      <w:r w:rsidRPr="00B018EB">
        <w:rPr>
          <w:rFonts w:eastAsia="Times New Roman" w:cs="Times New Roman"/>
          <w:szCs w:val="24"/>
          <w:lang w:eastAsia="es-CO"/>
        </w:rPr>
        <w:t>Para efectos de lo previsto en este Título, son entidades controladas del exterior sin residencia fiscal en Colombia (ECE), aquellas que cumplen con la totalidad de los requisitos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 ECE es controlada por uno o más residentes fiscales colombianos en los términos de cualquiera de las siguientes disposiciones: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Se trata de una subordinada en los términos de los numerales i., ii., iv., y v del literal b) del numeral 1 del </w:t>
      </w:r>
      <w:hyperlink r:id="rId417" w:tooltip="Estatuto Tributario CETA" w:history="1">
        <w:r w:rsidRPr="00B018EB">
          <w:rPr>
            <w:rFonts w:eastAsia="Times New Roman" w:cs="Times New Roman"/>
            <w:szCs w:val="24"/>
            <w:lang w:eastAsia="es-CO"/>
          </w:rPr>
          <w:t>artículo 260-1</w:t>
        </w:r>
      </w:hyperlink>
      <w:r w:rsidRPr="00B018EB">
        <w:rPr>
          <w:rFonts w:eastAsia="Times New Roman" w:cs="Times New Roman"/>
          <w:szCs w:val="24"/>
          <w:lang w:eastAsia="es-CO"/>
        </w:rPr>
        <w:t> de este Estatuto, 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Se trata de un vinculado económico del exterior en los términos de cualquiera de los literales del Numeral 5 del </w:t>
      </w:r>
      <w:hyperlink r:id="rId418" w:tooltip="Estatuto Tributario CETA" w:history="1">
        <w:r w:rsidRPr="00B018EB">
          <w:rPr>
            <w:rFonts w:eastAsia="Times New Roman" w:cs="Times New Roman"/>
            <w:szCs w:val="24"/>
            <w:lang w:eastAsia="es-CO"/>
          </w:rPr>
          <w:t>artículo 260-1</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 ECE no tiene residencia fiscal en Colombia.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Las ECE comprenden vehículos de inversión tales como sociedades, patrimonios autónomos, </w:t>
      </w:r>
      <w:proofErr w:type="spellStart"/>
      <w:r w:rsidRPr="00B018EB">
        <w:rPr>
          <w:rFonts w:eastAsia="Times New Roman" w:cs="Times New Roman"/>
          <w:szCs w:val="24"/>
          <w:lang w:eastAsia="es-CO"/>
        </w:rPr>
        <w:t>trusts</w:t>
      </w:r>
      <w:proofErr w:type="spellEnd"/>
      <w:r w:rsidRPr="00B018EB">
        <w:rPr>
          <w:rFonts w:eastAsia="Times New Roman" w:cs="Times New Roman"/>
          <w:szCs w:val="24"/>
          <w:lang w:eastAsia="es-CO"/>
        </w:rPr>
        <w:t>, fondos de inversión colectiva, otros negocios fiduciarios y fundaciones de interés privado, constituidos, en funcionamiento o domiciliados en el exterior, ya sea que se trate de entidades con personalidad jurídica o sin ella, o que sean transparentes para efectos fiscales o no.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Se presume que los residentes fiscales tienen control sobre las ECE que se encuentren domiciliadas, constituidas o en operación en una jurisdicción no cooperante o de baja o nula imposición o a entidades sometidas a un régimen tributario preferencial en los términos del </w:t>
      </w:r>
      <w:hyperlink r:id="rId419" w:tooltip="Estatuto Tributario CETA" w:history="1">
        <w:r w:rsidRPr="00B018EB">
          <w:rPr>
            <w:rFonts w:eastAsia="Times New Roman" w:cs="Times New Roman"/>
            <w:szCs w:val="24"/>
            <w:lang w:eastAsia="es-CO"/>
          </w:rPr>
          <w:t>artículo 260-7</w:t>
        </w:r>
      </w:hyperlink>
      <w:r w:rsidRPr="00B018EB">
        <w:rPr>
          <w:rFonts w:eastAsia="Times New Roman" w:cs="Times New Roman"/>
          <w:szCs w:val="24"/>
          <w:lang w:eastAsia="es-CO"/>
        </w:rPr>
        <w:t> del Estatuto Tributario, independientemente de su participación en ellas.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Para efectos de determinar la existencia o no de control en los términos del numeral 1 del </w:t>
      </w:r>
      <w:hyperlink r:id="rId420" w:tooltip="Estatuto Tributario CETA" w:history="1">
        <w:r w:rsidRPr="00B018EB">
          <w:rPr>
            <w:rFonts w:eastAsia="Times New Roman" w:cs="Times New Roman"/>
            <w:szCs w:val="24"/>
            <w:lang w:eastAsia="es-CO"/>
          </w:rPr>
          <w:t>artículo 260-1</w:t>
        </w:r>
      </w:hyperlink>
      <w:r w:rsidRPr="00B018EB">
        <w:rPr>
          <w:rFonts w:eastAsia="Times New Roman" w:cs="Times New Roman"/>
          <w:szCs w:val="24"/>
          <w:lang w:eastAsia="es-CO"/>
        </w:rPr>
        <w:t> del Estatuto Tributario, la tenencia de opciones de compra sobre acciones o participaciones en el capital de la ECE, se asimila a la tenencia de las acciones o participaciones directamente.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883. </w:t>
      </w:r>
      <w:r w:rsidRPr="00B018EB">
        <w:rPr>
          <w:rFonts w:eastAsia="Times New Roman" w:cs="Times New Roman"/>
          <w:b/>
          <w:bCs/>
          <w:i/>
          <w:iCs/>
          <w:szCs w:val="24"/>
          <w:lang w:eastAsia="es-CO"/>
        </w:rPr>
        <w:t>Sujetos del régimen de entidades controladas del exterior sin residencia fiscal en Colombia (ECE). </w:t>
      </w:r>
      <w:r w:rsidRPr="00B018EB">
        <w:rPr>
          <w:rFonts w:eastAsia="Times New Roman" w:cs="Times New Roman"/>
          <w:szCs w:val="24"/>
          <w:lang w:eastAsia="es-CO"/>
        </w:rPr>
        <w:t xml:space="preserve">Cuando se determine que la ECE es controlada por residentes colombianos de acuerdo con el artículo 882 anterior, estarán obligados a cumplir con las disposiciones de este título, todos aquellos residentes fiscales colombianos que tengan, </w:t>
      </w:r>
      <w:r w:rsidRPr="00B018EB">
        <w:rPr>
          <w:rFonts w:eastAsia="Times New Roman" w:cs="Times New Roman"/>
          <w:szCs w:val="24"/>
          <w:lang w:eastAsia="es-CO"/>
        </w:rPr>
        <w:lastRenderedPageBreak/>
        <w:t>directa o indirectamente, una participación igual o superior al 10% en el capital de la ECE o en los resultados de la misma.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884. </w:t>
      </w:r>
      <w:r w:rsidRPr="00B018EB">
        <w:rPr>
          <w:rFonts w:eastAsia="Times New Roman" w:cs="Times New Roman"/>
          <w:b/>
          <w:bCs/>
          <w:i/>
          <w:iCs/>
          <w:szCs w:val="24"/>
          <w:lang w:eastAsia="es-CO"/>
        </w:rPr>
        <w:t>Ingresos pasivos</w:t>
      </w:r>
      <w:r w:rsidRPr="00B018EB">
        <w:rPr>
          <w:rFonts w:eastAsia="Times New Roman" w:cs="Times New Roman"/>
          <w:b/>
          <w:bCs/>
          <w:szCs w:val="24"/>
          <w:lang w:eastAsia="es-CO"/>
        </w:rPr>
        <w:t>. </w:t>
      </w:r>
      <w:r w:rsidRPr="00B018EB">
        <w:rPr>
          <w:rFonts w:eastAsia="Times New Roman" w:cs="Times New Roman"/>
          <w:szCs w:val="24"/>
          <w:lang w:eastAsia="es-CO"/>
        </w:rPr>
        <w:t>Para efectos de lo dispuesto en este Título, son ingresos pasivos obtenidos por una ECE, los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Dividendos, retiros, repartos y cualquier otra forma de distribución, o realización de utilidades provenientes de participaciones en otras sociedades o vehículos de inversión, salvo que: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Las utilidades que son susceptibles de distribución correspondan a rentas activas de la ECE, sus filiales, subordinadas o establecimientos permanentes, siempre y cuando: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Dichas utilidades tengan su origen principalmente en actividades económicas reales llevadas a cabo por la ECE, sus filiales, subordinadas o establecimientos permanentes en la jurisdicción en la que se encuentre ubicada o tenga su residencia fiscal, según el caso, la ECE, sus filiales, subordinadas o establecimientos permanentes;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En el caso de las filiales, subordinadas o establecimientos permanentes de la ECE, estas, a su vez, sean controladas indirectamente por uno o más residentes fiscales colombianos.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este literal, la referencia a utilidades con origen principalmente en actividades económicas reales significa que dichas utilidades se deriven en un porcentaje igual o superior a un 80% de ingresos que no sean considerados como rentas pasivas.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De haberse distribuido directamente a los residentes fiscales colombianos, los dividendos, retiros, repartos y cualquier otra forma de distribución o realización de utilidades habrían estado exentos de tributación en Colombia en virtud de un convenio para evitar la doble imposición.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Intereses o rendimientos financieros. No se consideran rentas pasivas los intereses o rendimientos financieros obtenidos por una ECE que sea controlada por una sociedad nacional sometida a la inspección y vigilancia de la Superintendencia Financiera de Colombia; 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Sea una institución financiera del exterior,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No esté domiciliada, localizada o constituida en una jurisdicción calificada como una jurisdicción no cooperante o de baja o nula imposición, que no intercambie efectivamente de manera automática, información con Colombia de acuerdo con los estándares internacionales.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Ingresos derivados de la cesión del uso, goce, o explotación de activos intangibles, tales como marcas, patentes, fórmulas, software, propiedad intelectual e industrial y otras similares.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Ingresos provenientes de la enajenación o cesión de derechos sobre activos que generen rentas pasivas.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Ingresos provenientes de la enajenación o arrendamiento de bienes inmuebles.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6. Ingresos provenientes de la compra o venta de bienes corporales que cumplan la totalidad de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sean adquiridos o enajenados de, para, o en nombre de, una persona relacionada;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 sean producidos, manufacturados, construidos, cultivados o extraídos en una jurisdicción distinta a la de la residencia o ubicación de la ECE;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iii) su uso, consumo o disposición se realice en una jurisdicción distinta a la de residencia o ubicación de la ECE.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7. Ingresos provenientes de la prestación de servicios técnicos, de asistencia técnica, administrativos, ingeniería, arquitectura, científicos, calificados, industriales y comerciales, para o en nombre de partes relacionadas en una jurisdicción distinta a la de la residencia o ubicación de la ECE.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885. </w:t>
      </w:r>
      <w:r w:rsidRPr="00B018EB">
        <w:rPr>
          <w:rFonts w:eastAsia="Times New Roman" w:cs="Times New Roman"/>
          <w:b/>
          <w:bCs/>
          <w:i/>
          <w:iCs/>
          <w:szCs w:val="24"/>
          <w:lang w:eastAsia="es-CO"/>
        </w:rPr>
        <w:t>Presunción de pleno derecho</w:t>
      </w:r>
      <w:r w:rsidRPr="00B018EB">
        <w:rPr>
          <w:rFonts w:eastAsia="Times New Roman" w:cs="Times New Roman"/>
          <w:b/>
          <w:bCs/>
          <w:szCs w:val="24"/>
          <w:lang w:eastAsia="es-CO"/>
        </w:rPr>
        <w:t>. </w:t>
      </w:r>
      <w:r w:rsidRPr="00B018EB">
        <w:rPr>
          <w:rFonts w:eastAsia="Times New Roman" w:cs="Times New Roman"/>
          <w:szCs w:val="24"/>
          <w:lang w:eastAsia="es-CO"/>
        </w:rPr>
        <w:t>Se presume de pleno derecho que cuando los ingresos pasivos de la ECE representan un 80% o más de los ingresos totales de la ECE, que la totalidad de los ingresos, costos y deducciones de la ECE darán origen a rentas pasivas.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886. </w:t>
      </w:r>
      <w:r w:rsidRPr="00B018EB">
        <w:rPr>
          <w:rFonts w:eastAsia="Times New Roman" w:cs="Times New Roman"/>
          <w:b/>
          <w:bCs/>
          <w:i/>
          <w:iCs/>
          <w:szCs w:val="24"/>
          <w:lang w:eastAsia="es-CO"/>
        </w:rPr>
        <w:t>Realización de los ingresos</w:t>
      </w:r>
      <w:r w:rsidRPr="00B018EB">
        <w:rPr>
          <w:rFonts w:eastAsia="Times New Roman" w:cs="Times New Roman"/>
          <w:b/>
          <w:bCs/>
          <w:szCs w:val="24"/>
          <w:lang w:eastAsia="es-CO"/>
        </w:rPr>
        <w:t>. </w:t>
      </w:r>
      <w:r w:rsidRPr="00B018EB">
        <w:rPr>
          <w:rFonts w:eastAsia="Times New Roman" w:cs="Times New Roman"/>
          <w:szCs w:val="24"/>
          <w:lang w:eastAsia="es-CO"/>
        </w:rPr>
        <w:t>Los ingresos pasivos obtenidos por una ECE, se entienden realizados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esta última, según sea el caso, de acuerdo con los artículos </w:t>
      </w:r>
      <w:hyperlink r:id="rId421" w:tooltip="Estatuto Tributario CETA" w:history="1">
        <w:r w:rsidRPr="00B018EB">
          <w:rPr>
            <w:rFonts w:eastAsia="Times New Roman" w:cs="Times New Roman"/>
            <w:szCs w:val="24"/>
            <w:lang w:eastAsia="es-CO"/>
          </w:rPr>
          <w:t>27</w:t>
        </w:r>
      </w:hyperlink>
      <w:r w:rsidRPr="00B018EB">
        <w:rPr>
          <w:rFonts w:eastAsia="Times New Roman" w:cs="Times New Roman"/>
          <w:szCs w:val="24"/>
          <w:lang w:eastAsia="es-CO"/>
        </w:rPr>
        <w:t>, </w:t>
      </w:r>
      <w:hyperlink r:id="rId422" w:tooltip="Estatuto Tributario CETA" w:history="1">
        <w:r w:rsidRPr="00B018EB">
          <w:rPr>
            <w:rFonts w:eastAsia="Times New Roman" w:cs="Times New Roman"/>
            <w:szCs w:val="24"/>
            <w:lang w:eastAsia="es-CO"/>
          </w:rPr>
          <w:t>28</w:t>
        </w:r>
      </w:hyperlink>
      <w:r w:rsidRPr="00B018EB">
        <w:rPr>
          <w:rFonts w:eastAsia="Times New Roman" w:cs="Times New Roman"/>
          <w:szCs w:val="24"/>
          <w:lang w:eastAsia="es-CO"/>
        </w:rPr>
        <w:t>, </w:t>
      </w:r>
      <w:hyperlink r:id="rId423" w:tooltip="Estatuto Tributario CETA" w:history="1">
        <w:r w:rsidRPr="00B018EB">
          <w:rPr>
            <w:rFonts w:eastAsia="Times New Roman" w:cs="Times New Roman"/>
            <w:szCs w:val="24"/>
            <w:lang w:eastAsia="es-CO"/>
          </w:rPr>
          <w:t>29</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887. </w:t>
      </w:r>
      <w:r w:rsidRPr="00B018EB">
        <w:rPr>
          <w:rFonts w:eastAsia="Times New Roman" w:cs="Times New Roman"/>
          <w:b/>
          <w:bCs/>
          <w:i/>
          <w:iCs/>
          <w:szCs w:val="24"/>
          <w:lang w:eastAsia="es-CO"/>
        </w:rPr>
        <w:t>Realización de los costos</w:t>
      </w:r>
      <w:r w:rsidRPr="00B018EB">
        <w:rPr>
          <w:rFonts w:eastAsia="Times New Roman" w:cs="Times New Roman"/>
          <w:b/>
          <w:bCs/>
          <w:szCs w:val="24"/>
          <w:lang w:eastAsia="es-CO"/>
        </w:rPr>
        <w:t>. </w:t>
      </w:r>
      <w:r w:rsidRPr="00B018EB">
        <w:rPr>
          <w:rFonts w:eastAsia="Times New Roman" w:cs="Times New Roman"/>
          <w:szCs w:val="24"/>
          <w:lang w:eastAsia="es-CO"/>
        </w:rPr>
        <w:t>Los costos asociados a los ingresos pasivos obtenidos por una ECE, se entienden realizados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esta última, según sea el caso, de acuerdo con los artículos </w:t>
      </w:r>
      <w:hyperlink r:id="rId424" w:tooltip="Estatuto Tributario CETA" w:history="1">
        <w:r w:rsidRPr="00B018EB">
          <w:rPr>
            <w:rFonts w:eastAsia="Times New Roman" w:cs="Times New Roman"/>
            <w:szCs w:val="24"/>
            <w:lang w:eastAsia="es-CO"/>
          </w:rPr>
          <w:t>58</w:t>
        </w:r>
      </w:hyperlink>
      <w:r w:rsidRPr="00B018EB">
        <w:rPr>
          <w:rFonts w:eastAsia="Times New Roman" w:cs="Times New Roman"/>
          <w:szCs w:val="24"/>
          <w:lang w:eastAsia="es-CO"/>
        </w:rPr>
        <w:t> y </w:t>
      </w:r>
      <w:hyperlink r:id="rId425" w:tooltip="Estatuto Tributario CETA" w:history="1">
        <w:r w:rsidRPr="00B018EB">
          <w:rPr>
            <w:rFonts w:eastAsia="Times New Roman" w:cs="Times New Roman"/>
            <w:szCs w:val="24"/>
            <w:lang w:eastAsia="es-CO"/>
          </w:rPr>
          <w:t>59</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888. </w:t>
      </w:r>
      <w:r w:rsidRPr="00B018EB">
        <w:rPr>
          <w:rFonts w:eastAsia="Times New Roman" w:cs="Times New Roman"/>
          <w:b/>
          <w:bCs/>
          <w:i/>
          <w:iCs/>
          <w:szCs w:val="24"/>
          <w:lang w:eastAsia="es-CO"/>
        </w:rPr>
        <w:t>Realización de las deducciones. </w:t>
      </w:r>
      <w:r w:rsidRPr="00B018EB">
        <w:rPr>
          <w:rFonts w:eastAsia="Times New Roman" w:cs="Times New Roman"/>
          <w:szCs w:val="24"/>
          <w:lang w:eastAsia="es-CO"/>
        </w:rPr>
        <w:t>Las expensas en las que incurra la ECE para la obtención de los ingresos pasivos serán deducibles al momento de determinar las rentas pasivas siempre que cumplan con los requisitos previstos en este estatuto para su procedencia. Las deducciones que solicite una ECE, se entienden realizadas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esta última, según sea el caso, de acuerdo con los artículos </w:t>
      </w:r>
      <w:hyperlink r:id="rId426" w:tooltip="Estatuto Tributario CETA" w:history="1">
        <w:r w:rsidRPr="00B018EB">
          <w:rPr>
            <w:rFonts w:eastAsia="Times New Roman" w:cs="Times New Roman"/>
            <w:szCs w:val="24"/>
            <w:lang w:eastAsia="es-CO"/>
          </w:rPr>
          <w:t>104</w:t>
        </w:r>
      </w:hyperlink>
      <w:r w:rsidRPr="00B018EB">
        <w:rPr>
          <w:rFonts w:eastAsia="Times New Roman" w:cs="Times New Roman"/>
          <w:szCs w:val="24"/>
          <w:lang w:eastAsia="es-CO"/>
        </w:rPr>
        <w:t>, </w:t>
      </w:r>
      <w:hyperlink r:id="rId427" w:tooltip="Estatuto Tributario CETA" w:history="1">
        <w:r w:rsidRPr="00B018EB">
          <w:rPr>
            <w:rFonts w:eastAsia="Times New Roman" w:cs="Times New Roman"/>
            <w:szCs w:val="24"/>
            <w:lang w:eastAsia="es-CO"/>
          </w:rPr>
          <w:t>105</w:t>
        </w:r>
      </w:hyperlink>
      <w:r w:rsidRPr="00B018EB">
        <w:rPr>
          <w:rFonts w:eastAsia="Times New Roman" w:cs="Times New Roman"/>
          <w:szCs w:val="24"/>
          <w:lang w:eastAsia="es-CO"/>
        </w:rPr>
        <w:t> y </w:t>
      </w:r>
      <w:hyperlink r:id="rId428" w:tooltip="Estatuto Tributario CETA" w:history="1">
        <w:r w:rsidRPr="00B018EB">
          <w:rPr>
            <w:rFonts w:eastAsia="Times New Roman" w:cs="Times New Roman"/>
            <w:szCs w:val="24"/>
            <w:lang w:eastAsia="es-CO"/>
          </w:rPr>
          <w:t>106</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889. </w:t>
      </w:r>
      <w:r w:rsidRPr="00B018EB">
        <w:rPr>
          <w:rFonts w:eastAsia="Times New Roman" w:cs="Times New Roman"/>
          <w:b/>
          <w:bCs/>
          <w:i/>
          <w:iCs/>
          <w:szCs w:val="24"/>
          <w:lang w:eastAsia="es-CO"/>
        </w:rPr>
        <w:t>Determinación de las rentas pasivas</w:t>
      </w:r>
      <w:r w:rsidRPr="00B018EB">
        <w:rPr>
          <w:rFonts w:eastAsia="Times New Roman" w:cs="Times New Roman"/>
          <w:b/>
          <w:bCs/>
          <w:szCs w:val="24"/>
          <w:lang w:eastAsia="es-CO"/>
        </w:rPr>
        <w:t>. </w:t>
      </w:r>
      <w:r w:rsidRPr="00B018EB">
        <w:rPr>
          <w:rFonts w:eastAsia="Times New Roman" w:cs="Times New Roman"/>
          <w:szCs w:val="24"/>
          <w:lang w:eastAsia="es-CO"/>
        </w:rPr>
        <w:t>Las rentas pasivas atribuibles a los contribuyentes del impuesto sobre la renta y complementarios son aquellas que resulten de sumar la totalidad de los ingresos pasivos realizados por la ECE en el año o período gravable, y restar los costos y las deducciones asociados a esos ingresos pasivos, de acuerdo con las reglas de los artículos anteriores.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890. </w:t>
      </w:r>
      <w:r w:rsidRPr="00B018EB">
        <w:rPr>
          <w:rFonts w:eastAsia="Times New Roman" w:cs="Times New Roman"/>
          <w:b/>
          <w:bCs/>
          <w:i/>
          <w:iCs/>
          <w:szCs w:val="24"/>
          <w:lang w:eastAsia="es-CO"/>
        </w:rPr>
        <w:t>Renta líquida gravable. </w:t>
      </w:r>
      <w:r w:rsidRPr="00B018EB">
        <w:rPr>
          <w:rFonts w:eastAsia="Times New Roman" w:cs="Times New Roman"/>
          <w:szCs w:val="24"/>
          <w:lang w:eastAsia="es-CO"/>
        </w:rPr>
        <w:t>Las rentas pasivas, cuyo valor sea igual o mayor a cero (0), deberán ser incluidas en las declaraciones del impuesto sobre la renta y complementarios de acuerdo con la participación que tengan en la ECE o en los resultados de la misma, los sujetos obligados a este régimen de acuerdo con el artículo 883.</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891. </w:t>
      </w:r>
      <w:r w:rsidRPr="00B018EB">
        <w:rPr>
          <w:rFonts w:eastAsia="Times New Roman" w:cs="Times New Roman"/>
          <w:b/>
          <w:bCs/>
          <w:i/>
          <w:iCs/>
          <w:szCs w:val="24"/>
          <w:lang w:eastAsia="es-CO"/>
        </w:rPr>
        <w:t>Pérdidas asociadas a las rentas pasivas</w:t>
      </w:r>
      <w:r w:rsidRPr="00B018EB">
        <w:rPr>
          <w:rFonts w:eastAsia="Times New Roman" w:cs="Times New Roman"/>
          <w:b/>
          <w:bCs/>
          <w:szCs w:val="24"/>
          <w:lang w:eastAsia="es-CO"/>
        </w:rPr>
        <w:t>. </w:t>
      </w:r>
      <w:r w:rsidRPr="00B018EB">
        <w:rPr>
          <w:rFonts w:eastAsia="Times New Roman" w:cs="Times New Roman"/>
          <w:szCs w:val="24"/>
          <w:lang w:eastAsia="es-CO"/>
        </w:rPr>
        <w:t>Las rentas pasivas, cuyo valor sea inferior a cero (0), no se someten a las reglas previstas en el </w:t>
      </w:r>
      <w:hyperlink r:id="rId429" w:tooltip="Estatuto Tributario CETA" w:history="1">
        <w:r w:rsidRPr="00B018EB">
          <w:rPr>
            <w:rFonts w:eastAsia="Times New Roman" w:cs="Times New Roman"/>
            <w:szCs w:val="24"/>
            <w:lang w:eastAsia="es-CO"/>
          </w:rPr>
          <w:t>artículo 147</w:t>
        </w:r>
      </w:hyperlink>
      <w:r w:rsidRPr="00B018EB">
        <w:rPr>
          <w:rFonts w:eastAsia="Times New Roman" w:cs="Times New Roman"/>
          <w:szCs w:val="24"/>
          <w:lang w:eastAsia="es-CO"/>
        </w:rPr>
        <w:t> de este estatuto para las pérdidas fiscales.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892. </w:t>
      </w:r>
      <w:r w:rsidRPr="00B018EB">
        <w:rPr>
          <w:rFonts w:eastAsia="Times New Roman" w:cs="Times New Roman"/>
          <w:b/>
          <w:bCs/>
          <w:i/>
          <w:iCs/>
          <w:szCs w:val="24"/>
          <w:lang w:eastAsia="es-CO"/>
        </w:rPr>
        <w:t>Descuento por impuestos pagados en el exterior por la ECE. </w:t>
      </w:r>
      <w:r w:rsidRPr="00B018EB">
        <w:rPr>
          <w:rFonts w:eastAsia="Times New Roman" w:cs="Times New Roman"/>
          <w:szCs w:val="24"/>
          <w:lang w:eastAsia="es-CO"/>
        </w:rPr>
        <w:t>Los residentes fiscales que ejerzan control sobre una ECE y, en consecuencia, se vean en la obligación de cumplir con lo dispuesto en el artículo 890 de este Estatuto, tendrán derecho a los descuentos de que trata el </w:t>
      </w:r>
      <w:hyperlink r:id="rId430" w:tooltip="Estatuto Tributario CETA" w:history="1">
        <w:r w:rsidRPr="00B018EB">
          <w:rPr>
            <w:rFonts w:eastAsia="Times New Roman" w:cs="Times New Roman"/>
            <w:szCs w:val="24"/>
            <w:lang w:eastAsia="es-CO"/>
          </w:rPr>
          <w:t>artículo 254</w:t>
        </w:r>
      </w:hyperlink>
      <w:r w:rsidRPr="00B018EB">
        <w:rPr>
          <w:rFonts w:eastAsia="Times New Roman" w:cs="Times New Roman"/>
          <w:szCs w:val="24"/>
          <w:lang w:eastAsia="es-CO"/>
        </w:rPr>
        <w:t> de este Estatuto en la proporción de su participación en la ECE.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893. </w:t>
      </w:r>
      <w:r w:rsidRPr="00B018EB">
        <w:rPr>
          <w:rFonts w:eastAsia="Times New Roman" w:cs="Times New Roman"/>
          <w:b/>
          <w:bCs/>
          <w:i/>
          <w:iCs/>
          <w:szCs w:val="24"/>
          <w:lang w:eastAsia="es-CO"/>
        </w:rPr>
        <w:t>Tratamiento de la distribución de beneficios por parte de la ECE cuyo origen corresponde a rentas sometidas al régimen ECE. </w:t>
      </w:r>
      <w:r w:rsidRPr="00B018EB">
        <w:rPr>
          <w:rFonts w:eastAsia="Times New Roman" w:cs="Times New Roman"/>
          <w:szCs w:val="24"/>
          <w:lang w:eastAsia="es-CO"/>
        </w:rPr>
        <w:t>Los dividendos y beneficios distribuidos o repartidos por la ECE, así como los remanentes distribuidos al momento de la liquidación de la ECE, originados en utilidades que estuvieron sometidas a tributación de acuerdo con las reglas de este Título, serán considerados como ingresos no constitutivos de renta ni ganancia ocasional al momento de su realización para efectos fiscales por parte del sujeto obligado al régimen de ECE de conformidad con el artículo 883 en la proporción a que a ellas tuvieran derecho.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rentas o ganancias ocasionales provenientes de la enajenación de las acciones o participaciones en la ECE que correspondan a utilidades que estuvieron sometidas a tributación de conformidad con lo previsto en este Título, se consideran ingresos no constitutivos de renta ni ganancia ocasional al momento de su realización para efectos fiscales por parte del sujeto obligado al régimen de ECE de conformidad con el artículo 883 en la proporción a que a ellas tuvieran derecho.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condición de ingreso no constitutivo de renta ni ganancia ocasional de estos dividendos se somete a lo previsto en el literal b. del numeral 2 del </w:t>
      </w:r>
      <w:hyperlink r:id="rId431" w:tooltip="Estatuto Tributario CETA" w:history="1">
        <w:r w:rsidRPr="00B018EB">
          <w:rPr>
            <w:rFonts w:eastAsia="Times New Roman" w:cs="Times New Roman"/>
            <w:szCs w:val="24"/>
            <w:lang w:eastAsia="es-CO"/>
          </w:rPr>
          <w:t>artículo 49</w:t>
        </w:r>
      </w:hyperlink>
      <w:r w:rsidRPr="00B018EB">
        <w:rPr>
          <w:rFonts w:eastAsia="Times New Roman" w:cs="Times New Roman"/>
          <w:szCs w:val="24"/>
          <w:lang w:eastAsia="es-CO"/>
        </w:rPr>
        <w:t> del Estatuto Tributario.</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III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RÉGIMEN TRIBUTARIO ESPECIAL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140. </w:t>
      </w:r>
      <w:r w:rsidRPr="00B018EB">
        <w:rPr>
          <w:rFonts w:eastAsia="Times New Roman" w:cs="Times New Roman"/>
          <w:szCs w:val="24"/>
          <w:lang w:eastAsia="es-CO"/>
        </w:rPr>
        <w:t>Modifíquese el </w:t>
      </w:r>
      <w:hyperlink r:id="rId432" w:tooltip="Estatuto Tributario CETA" w:history="1">
        <w:r w:rsidRPr="00B018EB">
          <w:rPr>
            <w:rFonts w:eastAsia="Times New Roman" w:cs="Times New Roman"/>
            <w:szCs w:val="24"/>
            <w:lang w:eastAsia="es-CO"/>
          </w:rPr>
          <w:t>artículo 19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33" w:tooltip="Estatuto Tributario CETA" w:history="1">
        <w:r w:rsidR="00B018EB" w:rsidRPr="00B018EB">
          <w:rPr>
            <w:rFonts w:eastAsia="Times New Roman" w:cs="Times New Roman"/>
            <w:b/>
            <w:bCs/>
            <w:szCs w:val="24"/>
            <w:lang w:eastAsia="es-CO"/>
          </w:rPr>
          <w:t>Artículo 19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Contribuyentes del Régimen Tributario Especial</w:t>
      </w:r>
      <w:r w:rsidR="00B018EB" w:rsidRPr="00B018EB">
        <w:rPr>
          <w:rFonts w:eastAsia="Times New Roman" w:cs="Times New Roman"/>
          <w:i/>
          <w:iCs/>
          <w:szCs w:val="24"/>
          <w:lang w:eastAsia="es-CO"/>
        </w:rPr>
        <w:t>. </w:t>
      </w:r>
      <w:r w:rsidR="00B018EB" w:rsidRPr="00B018EB">
        <w:rPr>
          <w:rFonts w:eastAsia="Times New Roman" w:cs="Times New Roman"/>
          <w:szCs w:val="24"/>
          <w:lang w:eastAsia="es-CO"/>
        </w:rPr>
        <w:t>Todas las asociaciones, fundaciones y corporaciones constituidas como entidades sin ánimo de lucro, serán contribuyentes del impuesto sobre la renta y complementarios, conforme a las normas aplicables a las sociedades nacionales.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Excepcionalmente, podrán solicitar ante la administración tributaria, de acuerdo con el artículo 356-2, su calificación como contribuyentes del Régimen Tributario Especial, siempre y cuando cumplan con los requisitos que se enumeran a continuación: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Que estén legalmente constituidas.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Que su objeto social sea de interés general en una o varias de las actividades meritorias establecidas en el </w:t>
      </w:r>
      <w:hyperlink r:id="rId434" w:tooltip="Estatuto Tributario CETA" w:history="1">
        <w:r w:rsidRPr="00B018EB">
          <w:rPr>
            <w:rFonts w:eastAsia="Times New Roman" w:cs="Times New Roman"/>
            <w:szCs w:val="24"/>
            <w:lang w:eastAsia="es-CO"/>
          </w:rPr>
          <w:t>artículo 359</w:t>
        </w:r>
      </w:hyperlink>
      <w:r w:rsidRPr="00B018EB">
        <w:rPr>
          <w:rFonts w:eastAsia="Times New Roman" w:cs="Times New Roman"/>
          <w:szCs w:val="24"/>
          <w:lang w:eastAsia="es-CO"/>
        </w:rPr>
        <w:t> del presente Estatuto, a las cuales debe tener acceso la comunidad.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Que ni sus aportes sean reembolsados ni sus excedentes distribuidos, bajo ninguna modalidad, cualquiera que sea la denominación que se utilice, ni directa, ni indirectamente, ni durante su existencia, ni en el momento de su disolución y liquidación, de acuerdo con el </w:t>
      </w:r>
      <w:hyperlink r:id="rId435" w:tooltip="Estatuto Tributario CETA" w:history="1">
        <w:r w:rsidRPr="00B018EB">
          <w:rPr>
            <w:rFonts w:eastAsia="Times New Roman" w:cs="Times New Roman"/>
            <w:szCs w:val="24"/>
            <w:lang w:eastAsia="es-CO"/>
          </w:rPr>
          <w:t>artículo 356-1</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 calificación de la que trata el presente artículo no aplica para las entidades enunciadas y determinadas como no contribuyentes, en el artículo </w:t>
      </w:r>
      <w:hyperlink r:id="rId436" w:tooltip="Estatuto Tributario CETA" w:history="1">
        <w:r w:rsidRPr="00B018EB">
          <w:rPr>
            <w:rFonts w:eastAsia="Times New Roman" w:cs="Times New Roman"/>
            <w:szCs w:val="24"/>
            <w:lang w:eastAsia="es-CO"/>
          </w:rPr>
          <w:t>22</w:t>
        </w:r>
      </w:hyperlink>
      <w:r w:rsidRPr="00B018EB">
        <w:rPr>
          <w:rFonts w:eastAsia="Times New Roman" w:cs="Times New Roman"/>
          <w:szCs w:val="24"/>
          <w:lang w:eastAsia="es-CO"/>
        </w:rPr>
        <w:t> y </w:t>
      </w:r>
      <w:hyperlink r:id="rId437" w:tooltip="Estatuto Tributario CETA" w:history="1">
        <w:r w:rsidRPr="00B018EB">
          <w:rPr>
            <w:rFonts w:eastAsia="Times New Roman" w:cs="Times New Roman"/>
            <w:szCs w:val="24"/>
            <w:lang w:eastAsia="es-CO"/>
          </w:rPr>
          <w:t>23</w:t>
        </w:r>
      </w:hyperlink>
      <w:r w:rsidRPr="00B018EB">
        <w:rPr>
          <w:rFonts w:eastAsia="Times New Roman" w:cs="Times New Roman"/>
          <w:szCs w:val="24"/>
          <w:lang w:eastAsia="es-CO"/>
        </w:rPr>
        <w:t> del presente Estatuto, ni a las señaladas en el artículo 19-4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Para la verificación de la destinación de los excedentes, las entidades que superen las 160.000 UVT de ingresos anuales, deberán presentar ante la Dirección de Gestión de Fiscalización una memoria económica, en los términos del artículo 356-3 del presente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Para gozar de la exención del impuesto sobre la renta de que trata el </w:t>
      </w:r>
      <w:hyperlink r:id="rId438" w:tooltip="Estatuto Tributario CETA" w:history="1">
        <w:r w:rsidRPr="00B018EB">
          <w:rPr>
            <w:rFonts w:eastAsia="Times New Roman" w:cs="Times New Roman"/>
            <w:szCs w:val="24"/>
            <w:lang w:eastAsia="es-CO"/>
          </w:rPr>
          <w:t>artículo 358</w:t>
        </w:r>
      </w:hyperlink>
      <w:r w:rsidRPr="00B018EB">
        <w:rPr>
          <w:rFonts w:eastAsia="Times New Roman" w:cs="Times New Roman"/>
          <w:szCs w:val="24"/>
          <w:lang w:eastAsia="es-CO"/>
        </w:rPr>
        <w:t>, los contribuyentes contemplados en el presente artículo, deberán cumplir además de las condiciones aquí señaladas, las previstas en el Título VI del presente Libro.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1°</w:t>
      </w:r>
      <w:r w:rsidRPr="00B018EB">
        <w:rPr>
          <w:rFonts w:eastAsia="Times New Roman" w:cs="Times New Roman"/>
          <w:szCs w:val="24"/>
          <w:lang w:eastAsia="es-CO"/>
        </w:rPr>
        <w:t>. Las entidades que a 31 de diciembre de 2016 se encuentren clasificadas dentro del Régimen Tributario Especial continuarán en este régimen, y para su permanencia deberán cumplir con el procedimiento establecido en el artículo 356-2 del presente Estatuto y en el decreto reglamentario que para tal efecto expida el Gobierno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2°. </w:t>
      </w:r>
      <w:r w:rsidRPr="00B018EB">
        <w:rPr>
          <w:rFonts w:eastAsia="Times New Roman" w:cs="Times New Roman"/>
          <w:szCs w:val="24"/>
          <w:lang w:eastAsia="es-CO"/>
        </w:rPr>
        <w:t>Las entidades que a 31 de diciembre de 2016 se encuentren legalmente constituidas y determinadas como no contribuyentes del impuesto sobre la renta y complementarios y que a partir del 1° de enero de 2017 son determinadas como contribuyentes del régimen ordinario del impuesto sobre la renta y complementarios que pueden solicitar su calificación al Régimen Tributario Especial, se entenderán automáticamente admitidas y calificadas dentro del mismo. Para su permanencia deberán cumplir con el procedimiento establecido en el presente Estatuto y en el decreto reglamentario que para tal efecto expida el Gobierno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141. </w:t>
      </w:r>
      <w:r w:rsidRPr="00B018EB">
        <w:rPr>
          <w:rFonts w:eastAsia="Times New Roman" w:cs="Times New Roman"/>
          <w:szCs w:val="24"/>
          <w:lang w:eastAsia="es-CO"/>
        </w:rPr>
        <w:t>Modifíquese el </w:t>
      </w:r>
      <w:hyperlink r:id="rId439" w:tooltip="Estatuto Tributario CETA" w:history="1">
        <w:r w:rsidRPr="00B018EB">
          <w:rPr>
            <w:rFonts w:eastAsia="Times New Roman" w:cs="Times New Roman"/>
            <w:szCs w:val="24"/>
            <w:lang w:eastAsia="es-CO"/>
          </w:rPr>
          <w:t>artículo 19-2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40" w:tooltip="Estatuto Tributario CETA" w:history="1">
        <w:r w:rsidR="00B018EB" w:rsidRPr="00B018EB">
          <w:rPr>
            <w:rFonts w:eastAsia="Times New Roman" w:cs="Times New Roman"/>
            <w:b/>
            <w:bCs/>
            <w:szCs w:val="24"/>
            <w:lang w:eastAsia="es-CO"/>
          </w:rPr>
          <w:t>Artículo 19-2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Tratamiento tributario de las cajas de compensación</w:t>
      </w:r>
      <w:r w:rsidR="00B018EB" w:rsidRPr="00B018EB">
        <w:rPr>
          <w:rFonts w:eastAsia="Times New Roman" w:cs="Times New Roman"/>
          <w:szCs w:val="24"/>
          <w:lang w:eastAsia="es-CO"/>
        </w:rPr>
        <w:t>. Las cajas de compensación serán contribuyentes del impuesto sobre la renta y complementarios respecto a los ingresos generados en actividades industriales, comerciales y en actividades financieras distintas a la inversión de su patrimonio, diferentes a las relacionadas con las actividades meritorias previstas en el </w:t>
      </w:r>
      <w:hyperlink r:id="rId441" w:tooltip="Estatuto Tributario CETA" w:history="1">
        <w:r w:rsidR="00B018EB" w:rsidRPr="00B018EB">
          <w:rPr>
            <w:rFonts w:eastAsia="Times New Roman" w:cs="Times New Roman"/>
            <w:szCs w:val="24"/>
            <w:lang w:eastAsia="es-CO"/>
          </w:rPr>
          <w:t>artículo 359</w:t>
        </w:r>
      </w:hyperlink>
      <w:r w:rsidR="00B018EB" w:rsidRPr="00B018EB">
        <w:rPr>
          <w:rFonts w:eastAsia="Times New Roman" w:cs="Times New Roman"/>
          <w:szCs w:val="24"/>
          <w:lang w:eastAsia="es-CO"/>
        </w:rPr>
        <w:t> del presente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entidades de que trata el presente artículo no están sometidas a renta presuntiva.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142. </w:t>
      </w:r>
      <w:r w:rsidRPr="00B018EB">
        <w:rPr>
          <w:rFonts w:eastAsia="Times New Roman" w:cs="Times New Roman"/>
          <w:szCs w:val="24"/>
          <w:lang w:eastAsia="es-CO"/>
        </w:rPr>
        <w:t>Adiciónese el artículo 19-4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19-4. </w:t>
      </w:r>
      <w:r w:rsidRPr="00B018EB">
        <w:rPr>
          <w:rFonts w:eastAsia="Times New Roman" w:cs="Times New Roman"/>
          <w:b/>
          <w:bCs/>
          <w:i/>
          <w:iCs/>
          <w:szCs w:val="24"/>
          <w:lang w:eastAsia="es-CO"/>
        </w:rPr>
        <w:t>Tributación sobre la renta de las cooperativas</w:t>
      </w:r>
      <w:r w:rsidRPr="00B018EB">
        <w:rPr>
          <w:rFonts w:eastAsia="Times New Roman" w:cs="Times New Roman"/>
          <w:b/>
          <w:bCs/>
          <w:szCs w:val="24"/>
          <w:lang w:eastAsia="es-CO"/>
        </w:rPr>
        <w:t>. </w:t>
      </w:r>
      <w:r w:rsidRPr="00B018EB">
        <w:rPr>
          <w:rFonts w:eastAsia="Times New Roman" w:cs="Times New Roman"/>
          <w:szCs w:val="24"/>
          <w:lang w:eastAsia="es-CO"/>
        </w:rPr>
        <w:t>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pertenecen al Régimen Tributario Especial y tributan sobre sus beneficios netos o excedentes a la tarifa única especial del veinte por ciento (20%). El impuesto será tomado en su totalidad del Fondo de Educación y Solidaridad de que trata el artículo 54 de la Ley 79 de 1988.</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cooperativas realizarán el cálculo de este beneficio neto o excedente de acuerdo con la ley y la normativa cooperativa vigente. Las reservas legales a las cuales se encuentran obligadas estas entidades no podrán ser registradas como un gasto para la determinación del beneficio neto o excedente.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Las entidades cooperativas a las que se refiere el presente artículo, solo estarán sujetas a retención en la fuente por concepto de rendimientos financieros, en los términos que señale el reglamento, sin perjuicio de las obligaciones que les correspondan como agentes retenedores, cuando el Gobierno nacional así lo disponga. Igualmente, estarán excluidas de renta presuntiva, comparación patrimonial y liquidación de anticipo del impuesto sobre la renta.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El recaudo de la tributación sobre la renta de que trata este artículo se destinará a la financiación de la educación superior pública.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A las entidades de que trata el presente artículo, solamente les será aplicable lo establecido en los artículos 364-1 y 364-5 del Estatuto en los términos del parágrafo 7, sin perjuicio de las demás obligaciones previstas en las normas especiales.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El presupuesto destinado a remunerar, retribuir o financiar cualquier erogación, en dinero o en especie, por nómina, contratación o comisión, a las personas que ejercen cargos directivos y gerenciales de las entidades de que trata el presente artículo, no podrá exceder del treinta por ciento (30%) del gasto total anual de la respectiva entidad. Lo dispuesto en este parágrafo no les será aplicable a las entidades, de que trata el presente artículo, que tengan ingresos brutos anuales inferiores a 3.500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Las entidades de que trata el presente artículo podrán ser excluidas del Régimen Tributario Especial en los términos del artículo 364-3.</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1°. </w:t>
      </w:r>
      <w:r w:rsidRPr="00B018EB">
        <w:rPr>
          <w:rFonts w:eastAsia="Times New Roman" w:cs="Times New Roman"/>
          <w:szCs w:val="24"/>
          <w:lang w:eastAsia="es-CO"/>
        </w:rPr>
        <w:t>En el año 2017 la tarifa a la que se refiere el inciso 1° de este artículo será del diez por ciento (10%). Además, el diez por ciento (10%)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2°. </w:t>
      </w:r>
      <w:r w:rsidRPr="00B018EB">
        <w:rPr>
          <w:rFonts w:eastAsia="Times New Roman" w:cs="Times New Roman"/>
          <w:szCs w:val="24"/>
          <w:lang w:eastAsia="es-CO"/>
        </w:rPr>
        <w:t>En el año 2018 la tarifa a la que se refiere el inciso 1° de este artículo será del quince por ciento (15%). Además, el cinco por ciento (5%)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143. </w:t>
      </w:r>
      <w:r w:rsidRPr="00B018EB">
        <w:rPr>
          <w:rFonts w:eastAsia="Times New Roman" w:cs="Times New Roman"/>
          <w:szCs w:val="24"/>
          <w:lang w:eastAsia="es-CO"/>
        </w:rPr>
        <w:t>Adiciónese un nuevo artículo 19-5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19-5. </w:t>
      </w:r>
      <w:r w:rsidRPr="00B018EB">
        <w:rPr>
          <w:rFonts w:eastAsia="Times New Roman" w:cs="Times New Roman"/>
          <w:b/>
          <w:bCs/>
          <w:i/>
          <w:iCs/>
          <w:szCs w:val="24"/>
          <w:lang w:eastAsia="es-CO"/>
        </w:rPr>
        <w:t>Otros contribuyentes del impuesto sobre la renta y complementarios</w:t>
      </w:r>
      <w:r w:rsidRPr="00B018EB">
        <w:rPr>
          <w:rFonts w:eastAsia="Times New Roman" w:cs="Times New Roman"/>
          <w:b/>
          <w:bCs/>
          <w:szCs w:val="24"/>
          <w:lang w:eastAsia="es-CO"/>
        </w:rPr>
        <w:t>. </w:t>
      </w:r>
      <w:r w:rsidRPr="00B018EB">
        <w:rPr>
          <w:rFonts w:eastAsia="Times New Roman" w:cs="Times New Roman"/>
          <w:szCs w:val="24"/>
          <w:lang w:eastAsia="es-CO"/>
        </w:rPr>
        <w:t>Las personas jurídicas originadas en la constitución de la propiedad horizontal que destinan algún o algunos de sus bienes, o áreas comunes para la explotación comercial o industrial, generando algún tipo de renta, serán contribuyentes del régimen ordinario del impuesto sobre la renta y complementarios y del impuesto de industria y comercio.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Se excluirán de lo dispuesto en este artículo las propiedades horizontales de uso residencial.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144. </w:t>
      </w:r>
      <w:r w:rsidRPr="00B018EB">
        <w:rPr>
          <w:rFonts w:eastAsia="Times New Roman" w:cs="Times New Roman"/>
          <w:szCs w:val="24"/>
          <w:lang w:eastAsia="es-CO"/>
        </w:rPr>
        <w:t>Modifíquese el </w:t>
      </w:r>
      <w:hyperlink r:id="rId442" w:tooltip="Estatuto Tributario CETA" w:history="1">
        <w:r w:rsidRPr="00B018EB">
          <w:rPr>
            <w:rFonts w:eastAsia="Times New Roman" w:cs="Times New Roman"/>
            <w:szCs w:val="24"/>
            <w:lang w:eastAsia="es-CO"/>
          </w:rPr>
          <w:t>artículo 22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43" w:tooltip="Estatuto Tributario CETA" w:history="1">
        <w:r w:rsidR="00B018EB" w:rsidRPr="00B018EB">
          <w:rPr>
            <w:rFonts w:eastAsia="Times New Roman" w:cs="Times New Roman"/>
            <w:b/>
            <w:bCs/>
            <w:szCs w:val="24"/>
            <w:lang w:eastAsia="es-CO"/>
          </w:rPr>
          <w:t>Artículo 22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Entidades no contribuyentes y no declarantes</w:t>
      </w:r>
      <w:r w:rsidR="00B018EB" w:rsidRPr="00B018EB">
        <w:rPr>
          <w:rFonts w:eastAsia="Times New Roman" w:cs="Times New Roman"/>
          <w:szCs w:val="24"/>
          <w:lang w:eastAsia="es-CO"/>
        </w:rPr>
        <w:t>. No son contribuyentes del impuesto sobre la renta y complementarios y no deberán cumplir el deber formal de presentar declaración de ingresos y patrimonio, de acuerdo con el </w:t>
      </w:r>
      <w:hyperlink r:id="rId444" w:tooltip="Estatuto Tributario CETA" w:history="1">
        <w:r w:rsidR="00B018EB" w:rsidRPr="00B018EB">
          <w:rPr>
            <w:rFonts w:eastAsia="Times New Roman" w:cs="Times New Roman"/>
            <w:szCs w:val="24"/>
            <w:lang w:eastAsia="es-CO"/>
          </w:rPr>
          <w:t>artículo 598</w:t>
        </w:r>
      </w:hyperlink>
      <w:r w:rsidR="00B018EB" w:rsidRPr="00B018EB">
        <w:rPr>
          <w:rFonts w:eastAsia="Times New Roman" w:cs="Times New Roman"/>
          <w:szCs w:val="24"/>
          <w:lang w:eastAsia="es-CO"/>
        </w:rPr>
        <w:t>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Asimismo, serán no contribuyentes no declarantes las sociedades de mejoras públicas, las asociaciones de padres de familia; las juntas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Tampoco serán contribuyentes ni declarantes los Resguardos y Cabildos Indígenas, ni la propiedad colectiva de las comunidades negras conforme a la Ley 70 de 1993.</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145. </w:t>
      </w:r>
      <w:r w:rsidRPr="00B018EB">
        <w:rPr>
          <w:rFonts w:eastAsia="Times New Roman" w:cs="Times New Roman"/>
          <w:szCs w:val="24"/>
          <w:lang w:eastAsia="es-CO"/>
        </w:rPr>
        <w:t>Modifíquese el </w:t>
      </w:r>
      <w:hyperlink r:id="rId445" w:tooltip="Estatuto Tributario CETA" w:history="1">
        <w:r w:rsidRPr="00B018EB">
          <w:rPr>
            <w:rFonts w:eastAsia="Times New Roman" w:cs="Times New Roman"/>
            <w:szCs w:val="24"/>
            <w:lang w:eastAsia="es-CO"/>
          </w:rPr>
          <w:t>artículo 23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46" w:tooltip="Estatuto Tributario CETA" w:history="1">
        <w:r w:rsidR="00B018EB" w:rsidRPr="00B018EB">
          <w:rPr>
            <w:rFonts w:eastAsia="Times New Roman" w:cs="Times New Roman"/>
            <w:b/>
            <w:bCs/>
            <w:szCs w:val="24"/>
            <w:lang w:eastAsia="es-CO"/>
          </w:rPr>
          <w:t>Artículo 23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Entidades no contribuyentes declarantes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 xml:space="preserve">No son contribuyentes del impuesto sobre la renta los sindicatos, las asociaciones gremiales, los fondos de empleados, los fondos mutuos de inversión, las iglesias y confesiones religiosas reconocidas por el Ministerio del Interior o por la ley, los partidos o movimientos políticos aprobados por el Consejo Nacional Electoral; las asociaciones y federaciones de Departamentos y de Municipios, las sociedades </w:t>
      </w:r>
      <w:r w:rsidR="00B018EB" w:rsidRPr="00B018EB">
        <w:rPr>
          <w:rFonts w:eastAsia="Times New Roman" w:cs="Times New Roman"/>
          <w:szCs w:val="24"/>
          <w:lang w:eastAsia="es-CO"/>
        </w:rPr>
        <w:lastRenderedPageBreak/>
        <w:t>o entidades de alcohólicos anónimos, los establecimientos públicos y en general cualquier establecimiento oficial descentralizado, siempre y cuando no se señale en la ley de otra manera. Estas entidades estarán en todo caso obligadas a presentar la declaración de ingresos y patrimonio.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entidades de que trata el presente artículo deberán garantizar la transparencia en la gestión de sus recursos y en el desarrollo de su actividad. La DIAN podrá ejercer fiscalización sobre estas entidades y solicitar la información que considere pertinente para esos efectos.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146. </w:t>
      </w:r>
      <w:r w:rsidRPr="00B018EB">
        <w:rPr>
          <w:rFonts w:eastAsia="Times New Roman" w:cs="Times New Roman"/>
          <w:szCs w:val="24"/>
          <w:lang w:eastAsia="es-CO"/>
        </w:rPr>
        <w:t>Modifíquese el </w:t>
      </w:r>
      <w:hyperlink r:id="rId447" w:tooltip="Estatuto Tributario CETA" w:history="1">
        <w:r w:rsidRPr="00B018EB">
          <w:rPr>
            <w:rFonts w:eastAsia="Times New Roman" w:cs="Times New Roman"/>
            <w:szCs w:val="24"/>
            <w:lang w:eastAsia="es-CO"/>
          </w:rPr>
          <w:t>artículo 356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48" w:tooltip="Estatuto Tributario CETA" w:history="1">
        <w:r w:rsidR="00B018EB" w:rsidRPr="00B018EB">
          <w:rPr>
            <w:rFonts w:eastAsia="Times New Roman" w:cs="Times New Roman"/>
            <w:b/>
            <w:bCs/>
            <w:szCs w:val="24"/>
            <w:lang w:eastAsia="es-CO"/>
          </w:rPr>
          <w:t>Artículo 356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Tratamiento especial para algunos contribuyentes. </w:t>
      </w:r>
      <w:r w:rsidR="00B018EB" w:rsidRPr="00B018EB">
        <w:rPr>
          <w:rFonts w:eastAsia="Times New Roman" w:cs="Times New Roman"/>
          <w:szCs w:val="24"/>
          <w:lang w:eastAsia="es-CO"/>
        </w:rPr>
        <w:t>Los contribuyentes a que se refiere el </w:t>
      </w:r>
      <w:hyperlink r:id="rId449" w:tooltip="Estatuto Tributario CETA" w:history="1">
        <w:r w:rsidR="00B018EB" w:rsidRPr="00B018EB">
          <w:rPr>
            <w:rFonts w:eastAsia="Times New Roman" w:cs="Times New Roman"/>
            <w:szCs w:val="24"/>
            <w:lang w:eastAsia="es-CO"/>
          </w:rPr>
          <w:t>artículo 19</w:t>
        </w:r>
      </w:hyperlink>
      <w:r w:rsidR="00B018EB" w:rsidRPr="00B018EB">
        <w:rPr>
          <w:rFonts w:eastAsia="Times New Roman" w:cs="Times New Roman"/>
          <w:szCs w:val="24"/>
          <w:lang w:eastAsia="es-CO"/>
        </w:rPr>
        <w:t> que sean calificados en el Registro Único Tributario como pertenecientes a Régimen Tributario Especial, están sometidos al impuesto de renta y complementarios sobre el beneficio neto o excedente a la tarifa única del veinte por ciento (20%).</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147. </w:t>
      </w:r>
      <w:r w:rsidRPr="00B018EB">
        <w:rPr>
          <w:rFonts w:eastAsia="Times New Roman" w:cs="Times New Roman"/>
          <w:szCs w:val="24"/>
          <w:lang w:eastAsia="es-CO"/>
        </w:rPr>
        <w:t>Modifíquese el </w:t>
      </w:r>
      <w:hyperlink r:id="rId450" w:tooltip="Estatuto Tributario CETA" w:history="1">
        <w:r w:rsidRPr="00B018EB">
          <w:rPr>
            <w:rFonts w:eastAsia="Times New Roman" w:cs="Times New Roman"/>
            <w:szCs w:val="24"/>
            <w:lang w:eastAsia="es-CO"/>
          </w:rPr>
          <w:t>artículo 356-1</w:t>
        </w:r>
      </w:hyperlink>
      <w:r w:rsidRPr="00B018EB">
        <w:rPr>
          <w:rFonts w:eastAsia="Times New Roman" w:cs="Times New Roman"/>
          <w:szCs w:val="24"/>
          <w:lang w:eastAsia="es-CO"/>
        </w:rPr>
        <w:t>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51" w:tooltip="Estatuto Tributario CETA" w:history="1">
        <w:r w:rsidR="00B018EB" w:rsidRPr="00B018EB">
          <w:rPr>
            <w:rFonts w:eastAsia="Times New Roman" w:cs="Times New Roman"/>
            <w:b/>
            <w:bCs/>
            <w:szCs w:val="24"/>
            <w:lang w:eastAsia="es-CO"/>
          </w:rPr>
          <w:t>Artículo 356-1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Distribución indirecta de excedentes y remuneración de los cargos directivos de contribuyentes pertenecientes al Régimen Tributario Especial</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pagos por prestación de servicios, arrendamientos, honorarios, comisiones, intereses, bonificaciones especiales y cualquier otro tipo de pagos, cuando sean realizados a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deberán corresponder a precios comerciales promedio de acuerdo con la naturaleza de los servicios o productos objeto de la transacción. En caso contrario, podrán ser considerados por la administración tributaria como una distribución indirecta de excedentes y por ende procederá lo establecido en el artículo 364-3.</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entidades pertenecientes al Régimen Tributario Especial deberán registrar ante la DIAN los contratos o actos jurídicos, onerosos o gratuitos, celebrados con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para que la DIAN determine si el acto jurídico constituye una distribución indirecta de excedentes. En caso de así determinarlo, se seguirá el procedimiento de exclusión del artículo 364-3.</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Únicamente se admitirán pagos laborales a los administradores y al representante legal, siempre y cuando la entidad demuestre el pago de los aportes a </w:t>
      </w:r>
      <w:proofErr w:type="gramStart"/>
      <w:r w:rsidRPr="00B018EB">
        <w:rPr>
          <w:rFonts w:eastAsia="Times New Roman" w:cs="Times New Roman"/>
          <w:szCs w:val="24"/>
          <w:lang w:eastAsia="es-CO"/>
        </w:rPr>
        <w:t>la seguridad social y parafiscales</w:t>
      </w:r>
      <w:proofErr w:type="gramEnd"/>
      <w:r w:rsidRPr="00B018EB">
        <w:rPr>
          <w:rFonts w:eastAsia="Times New Roman" w:cs="Times New Roman"/>
          <w:szCs w:val="24"/>
          <w:lang w:eastAsia="es-CO"/>
        </w:rPr>
        <w:t>. Para ello, el representante legal deberá tener vínculo laboral. Lo dispuesto en este inciso no les será aplicable a los miembros de junta directiva.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El presupuesto destinado a remunerar, retribuir o financiar cualquier erogación, en dinero o en especie, por nómina, contratación o comisión, a las personas que ejercen cargos directivos </w:t>
      </w:r>
      <w:r w:rsidRPr="00B018EB">
        <w:rPr>
          <w:rFonts w:eastAsia="Times New Roman" w:cs="Times New Roman"/>
          <w:szCs w:val="24"/>
          <w:lang w:eastAsia="es-CO"/>
        </w:rPr>
        <w:lastRenderedPageBreak/>
        <w:t>y gerenciales de las entidades contribuyentes de que trata el </w:t>
      </w:r>
      <w:hyperlink r:id="rId452" w:tooltip="Estatuto Tributario CETA" w:history="1">
        <w:r w:rsidRPr="00B018EB">
          <w:rPr>
            <w:rFonts w:eastAsia="Times New Roman" w:cs="Times New Roman"/>
            <w:szCs w:val="24"/>
            <w:lang w:eastAsia="es-CO"/>
          </w:rPr>
          <w:t>artículo 19</w:t>
        </w:r>
      </w:hyperlink>
      <w:r w:rsidRPr="00B018EB">
        <w:rPr>
          <w:rFonts w:eastAsia="Times New Roman" w:cs="Times New Roman"/>
          <w:szCs w:val="24"/>
          <w:lang w:eastAsia="es-CO"/>
        </w:rPr>
        <w:t> de este Estatuto que tengan ingresos brutos anuales superiores a 3.500 UVT, no podrá exceder del treinta por ciento (30%) del gasto total anual de la respectiva entidad.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Para efectos fiscales, las entidades sin ánimo de lucro deberán identificar los costos de proyectos, de las actividades de venta de bienes o servicios y los gastos administrativos, para su verificación por la administración tributaria, todo lo cual deberá certificarse por el Revisor Fiscal o Contador.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aportes iniciales que hacen los fundadores al momento de la constitución de la entidad sin ánimo de lucro y los aportes a futuro que hacen personas naturales o jurídicas diferentes a los fundadores, no generan ningún tipo de derecho de retorno para el aportante, no serán reembolsables durante la vida de la entidad ni al momento de su liquidación.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Las adquisiciones o pagos de las que trata el inciso 1° de este artículo que realicen los contribuyentes pertenecientes al Régimen Tributario Especial podrán hacerse por debajo de los precios comerciales promedio, siempre y cuando dichas transacciones sean destinadas al cumplimiento y desarrollo de sus actividades meritorias. En caso de ser una entidad obligada a enviar memoria económica en los términos del artículo 356-3 de este Estatuto, deberá dejar constancia de la transacción y del contexto de la donación en la misma, so pena de ser considerada una distribución indirecta de excedentes.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Los pagos y los contratos a los que se refieren los incisos 1º y 2º del presente artículo no serán considerados como distribución indirecta de excedentes, cuando se realicen entre dos entidades que hayan sido admitidas y calificadas dentro del Régimen Tributario Especial.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Los pagos y los contratos a los que se refieren los incisos 1º y 2º del presente artículo deberán ser expensas y pagos necesarios para el cumplimiento de la actividad meritoria en virtud de la cual la entidad respectiva fue calificada dentro del Régimen Tributario Especial.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148. </w:t>
      </w:r>
      <w:r w:rsidRPr="00B018EB">
        <w:rPr>
          <w:rFonts w:eastAsia="Times New Roman" w:cs="Times New Roman"/>
          <w:szCs w:val="24"/>
          <w:lang w:eastAsia="es-CO"/>
        </w:rPr>
        <w:t>Adiciónese el artículo 356-2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356-2. </w:t>
      </w:r>
      <w:r w:rsidRPr="00B018EB">
        <w:rPr>
          <w:rFonts w:eastAsia="Times New Roman" w:cs="Times New Roman"/>
          <w:b/>
          <w:bCs/>
          <w:i/>
          <w:iCs/>
          <w:szCs w:val="24"/>
          <w:lang w:eastAsia="es-CO"/>
        </w:rPr>
        <w:t>Calificación al Régimen Tributario Especial</w:t>
      </w:r>
      <w:r w:rsidRPr="00B018EB">
        <w:rPr>
          <w:rFonts w:eastAsia="Times New Roman" w:cs="Times New Roman"/>
          <w:b/>
          <w:bCs/>
          <w:szCs w:val="24"/>
          <w:lang w:eastAsia="es-CO"/>
        </w:rPr>
        <w:t>. </w:t>
      </w:r>
      <w:r w:rsidRPr="00B018EB">
        <w:rPr>
          <w:rFonts w:eastAsia="Times New Roman" w:cs="Times New Roman"/>
          <w:szCs w:val="24"/>
          <w:lang w:eastAsia="es-CO"/>
        </w:rPr>
        <w:t>Las entidades de que trata el </w:t>
      </w:r>
      <w:hyperlink r:id="rId453" w:tooltip="Estatuto Tributario CETA" w:history="1">
        <w:r w:rsidRPr="00B018EB">
          <w:rPr>
            <w:rFonts w:eastAsia="Times New Roman" w:cs="Times New Roman"/>
            <w:szCs w:val="24"/>
            <w:lang w:eastAsia="es-CO"/>
          </w:rPr>
          <w:t>artículo 19</w:t>
        </w:r>
      </w:hyperlink>
      <w:r w:rsidRPr="00B018EB">
        <w:rPr>
          <w:rFonts w:eastAsia="Times New Roman" w:cs="Times New Roman"/>
          <w:szCs w:val="24"/>
          <w:lang w:eastAsia="es-CO"/>
        </w:rPr>
        <w:t> deberán presentar ante la Dirección de Impuestos y Aduanas Nacionales (DIAN), mediante el sistema que esta defina, la solicitud de calificación al Régimen Tributario Especial, junto con los documentos que el Gobierno nacional establezca mediante decreto, de conformidad con lo establecido en el artículo 364-5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Surtido el trámite previsto en el artículo 364-5 de este estatuto, la Dirección de Impuestos y Aduanas Nacionales (DIAN) procederá a autorizar su calificación en el Registro Único Tributario. En cualquier caso, la administración tributaria, previa comprobación y mediante acto administrativo debidamente motivado, decidirá sobre la calificación en el Régimen Tributario Especial de las entidades respectivas.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En caso de que la Administración Tributaria compruebe el incumplimiento de los requisitos al momento de la solicitud, la entidad no podrá ser registrada en el RUT como contribuyente del Régimen Tributario Especial y seguirá perteneciendo al régimen tributario ordinario, para lo cual se expedirá el correspondiente acto administrativo, contra el que procede recurso de reposición.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w:t>
      </w:r>
      <w:r w:rsidRPr="00B018EB">
        <w:rPr>
          <w:rFonts w:eastAsia="Times New Roman" w:cs="Times New Roman"/>
          <w:szCs w:val="24"/>
          <w:lang w:eastAsia="es-CO"/>
        </w:rPr>
        <w:t>. Las entidades a las que se refieren los parágrafos transitorios 1° y 2° del </w:t>
      </w:r>
      <w:hyperlink r:id="rId454" w:tooltip="Estatuto Tributario CETA" w:history="1">
        <w:r w:rsidRPr="00B018EB">
          <w:rPr>
            <w:rFonts w:eastAsia="Times New Roman" w:cs="Times New Roman"/>
            <w:szCs w:val="24"/>
            <w:lang w:eastAsia="es-CO"/>
          </w:rPr>
          <w:t>artículo 19</w:t>
        </w:r>
      </w:hyperlink>
      <w:r w:rsidRPr="00B018EB">
        <w:rPr>
          <w:rFonts w:eastAsia="Times New Roman" w:cs="Times New Roman"/>
          <w:szCs w:val="24"/>
          <w:lang w:eastAsia="es-CO"/>
        </w:rPr>
        <w:t> de este Estatuto deberán presentar ante la administración tributaria los documentos que para el efecto establezca el reglamento, a través de los sistemas informáticos que para estos fines adopte la Dirección de Impuestos y Aduanas Nacionales (DIAN). Estos documentos serán objeto de verificación y se someterán al procedimiento previsto en el artículo 364-5 de este Estatuto. Estas entidades pertenecerán al Régimen Tributario Especial sin necesidad de pronunciamiento expreso por parte de la DIAN, excepto en aquellos casos en que se decida modificar dicha calidad, para lo cual se expedirá el acto administrativo correspondiente a más tardar el 31 de octubre de 2018. Contra dicho acto administrativo procederá recurso de reposición.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149. </w:t>
      </w:r>
      <w:r w:rsidRPr="00B018EB">
        <w:rPr>
          <w:rFonts w:eastAsia="Times New Roman" w:cs="Times New Roman"/>
          <w:szCs w:val="24"/>
          <w:lang w:eastAsia="es-CO"/>
        </w:rPr>
        <w:t>Adiciónese el artículo 356-3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356-3. </w:t>
      </w:r>
      <w:r w:rsidRPr="00B018EB">
        <w:rPr>
          <w:rFonts w:eastAsia="Times New Roman" w:cs="Times New Roman"/>
          <w:b/>
          <w:bCs/>
          <w:i/>
          <w:iCs/>
          <w:szCs w:val="24"/>
          <w:lang w:eastAsia="es-CO"/>
        </w:rPr>
        <w:t>Actualización del RUT para los contribuyentes del Régimen Tributario Especial</w:t>
      </w:r>
      <w:r w:rsidRPr="00B018EB">
        <w:rPr>
          <w:rFonts w:eastAsia="Times New Roman" w:cs="Times New Roman"/>
          <w:b/>
          <w:bCs/>
          <w:szCs w:val="24"/>
          <w:lang w:eastAsia="es-CO"/>
        </w:rPr>
        <w:t>. </w:t>
      </w:r>
      <w:r w:rsidRPr="00B018EB">
        <w:rPr>
          <w:rFonts w:eastAsia="Times New Roman" w:cs="Times New Roman"/>
          <w:szCs w:val="24"/>
          <w:lang w:eastAsia="es-CO"/>
        </w:rPr>
        <w:t>Los contribuyentes pertenecientes al Régimen Tributario Especial actualizarán anualmente su calificación de contribuyentes del Régimen Tributario Especial contenido en el RUT, por regla general, con la simple presentación de la declaración de renta.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entidades que hayan obtenido ingresos superiores a 160.000 UVT en el año inmediatamente anterior deberán enviar a la Dirección de Impuestos y Aduanas Nacionales DIAN, en los términos que establezca el Gobierno nacional, una memoria económica sobre su gestión, incluyendo una manifestación del representante legal y el revisor fiscal en la cual se acompañe la declaración de renta en que haga constar que durante el año al cual se refiere la declaración han cumplido con todos los requisitos exigidos por la ley, como reiteración de la solicitud de las exenciones solicitadas en la declaración, con la actualización de la información de la plataforma de transparencia.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Aquellas entidades sin ánimo de lucro pertenecientes al Régimen Tributario Especial que no cumplan con los requisitos establecidos en el presente artículo y sus reglamentaciones serán determinadas como sociedades comerciales, sometidas al régimen general del impuesto sobre la renta, de acuerdo con el artículo 364-3.</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El Gobierno nacional reglamentará las características que deberá cumplir la memoria económica de que trata el presente artículo y los plazos para su presentación.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150. </w:t>
      </w:r>
      <w:r w:rsidRPr="00B018EB">
        <w:rPr>
          <w:rFonts w:eastAsia="Times New Roman" w:cs="Times New Roman"/>
          <w:szCs w:val="24"/>
          <w:lang w:eastAsia="es-CO"/>
        </w:rPr>
        <w:t>Modifíquese el </w:t>
      </w:r>
      <w:hyperlink r:id="rId455" w:tooltip="Estatuto Tributario CETA" w:history="1">
        <w:r w:rsidRPr="00B018EB">
          <w:rPr>
            <w:rFonts w:eastAsia="Times New Roman" w:cs="Times New Roman"/>
            <w:szCs w:val="24"/>
            <w:lang w:eastAsia="es-CO"/>
          </w:rPr>
          <w:t>artículo 358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56" w:tooltip="Estatuto Tributario CETA" w:history="1">
        <w:r w:rsidR="00B018EB" w:rsidRPr="00B018EB">
          <w:rPr>
            <w:rFonts w:eastAsia="Times New Roman" w:cs="Times New Roman"/>
            <w:b/>
            <w:bCs/>
            <w:szCs w:val="24"/>
            <w:lang w:eastAsia="es-CO"/>
          </w:rPr>
          <w:t>Artículo 358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Exención sobre el beneficio neto o excedente</w:t>
      </w:r>
      <w:r w:rsidR="00B018EB" w:rsidRPr="00B018EB">
        <w:rPr>
          <w:rFonts w:eastAsia="Times New Roman" w:cs="Times New Roman"/>
          <w:szCs w:val="24"/>
          <w:lang w:eastAsia="es-CO"/>
        </w:rPr>
        <w:t>. El beneficio neto o excedente determinado de conformidad con el </w:t>
      </w:r>
      <w:hyperlink r:id="rId457" w:tooltip="Estatuto Tributario CETA" w:history="1">
        <w:r w:rsidR="00B018EB" w:rsidRPr="00B018EB">
          <w:rPr>
            <w:rFonts w:eastAsia="Times New Roman" w:cs="Times New Roman"/>
            <w:szCs w:val="24"/>
            <w:lang w:eastAsia="es-CO"/>
          </w:rPr>
          <w:t>artículo 357</w:t>
        </w:r>
      </w:hyperlink>
      <w:r w:rsidR="00B018EB" w:rsidRPr="00B018EB">
        <w:rPr>
          <w:rFonts w:eastAsia="Times New Roman" w:cs="Times New Roman"/>
          <w:szCs w:val="24"/>
          <w:lang w:eastAsia="es-CO"/>
        </w:rPr>
        <w:t>tendrá el carácter de exento, cuando se destine directa o indirectamente, en el año siguiente a aquel en el cual se obtuvo, a programas que desarrollen el objeto social y la actividad meritoria de la entidad.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parte del beneficio neto o excedente que no se invierta en los programas que desarrollen su objeto social, tendrá el carácter de gravable en el año en que esto ocurra.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ingresos obtenidos por las entidades admitidas al Régimen Tributario Especial, correspondientes a la ejecución de contratos de obra pública y de interventoría, cualquiera que sea la modalidad de los mismos, estarán gravados a la tarifa general del impuesto sobre la renta y complementarios. La entidad estatal contratante deberá practicar retención en la fuente al momento del pago o abono en cuenta. El Gobierno nacional reglamentará los montos y tarifas de la retención de que trata el presente inciso.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excedentes descritos en el presente artículo serán exentos, siempre y cuando la entidad sin ánimo de lucro se encuentre calificada dentro del RUT como entidad del Régimen Tributario Especial y cumpla con lo dispuesto en los artículos 19 a 23 y lo dispuesto en el Título I, Capítulo VI del Libro I del presente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excedentes determinados como exentos deben estar debidamente soportados en el sistema de registro de las diferencias de los nuevos marcos normativos de la contabilidad.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representantes legales, el revisor fiscal, el contador y todos los miembros del órgano de administración de la entidad sin ánimo de lucro deben certificar el debido cumplimiento de los requisitos que establece la ley para ser beneficiario de la exención a la que se refiere este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151. </w:t>
      </w:r>
      <w:r w:rsidRPr="00B018EB">
        <w:rPr>
          <w:rFonts w:eastAsia="Times New Roman" w:cs="Times New Roman"/>
          <w:szCs w:val="24"/>
          <w:lang w:eastAsia="es-CO"/>
        </w:rPr>
        <w:t>Adiciónese un artículo 358-1 al Estatuto Tributario,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358-1. </w:t>
      </w:r>
      <w:r w:rsidRPr="00B018EB">
        <w:rPr>
          <w:rFonts w:eastAsia="Times New Roman" w:cs="Times New Roman"/>
          <w:b/>
          <w:bCs/>
          <w:i/>
          <w:iCs/>
          <w:szCs w:val="24"/>
          <w:lang w:eastAsia="es-CO"/>
        </w:rPr>
        <w:t>Renta por comparación patrimonial. </w:t>
      </w:r>
      <w:r w:rsidRPr="00B018EB">
        <w:rPr>
          <w:rFonts w:eastAsia="Times New Roman" w:cs="Times New Roman"/>
          <w:szCs w:val="24"/>
          <w:lang w:eastAsia="es-CO"/>
        </w:rPr>
        <w:t>Los contribuyentes del Régimen Tributario Especial estarán sometidos al régimen de renta por comparación patrimonial.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el beneficio neto o excedente exento determinado de conformidad con el </w:t>
      </w:r>
      <w:hyperlink r:id="rId458" w:tooltip="Estatuto Tributario CETA" w:history="1">
        <w:r w:rsidRPr="00B018EB">
          <w:rPr>
            <w:rFonts w:eastAsia="Times New Roman" w:cs="Times New Roman"/>
            <w:szCs w:val="24"/>
            <w:lang w:eastAsia="es-CO"/>
          </w:rPr>
          <w:t>artículo 357</w:t>
        </w:r>
      </w:hyperlink>
      <w:r w:rsidRPr="00B018EB">
        <w:rPr>
          <w:rFonts w:eastAsia="Times New Roman" w:cs="Times New Roman"/>
          <w:szCs w:val="24"/>
          <w:lang w:eastAsia="es-CO"/>
        </w:rPr>
        <w:t> de este Estatuto resultare inferior a la diferencia entre el patrimonio líquido del último período gravable y el patrimonio líquido del período inmediatamente anterior, dicha diferencia se considera renta gravable, a menos que el contribuyente demuestre que el aumento patrimonial obedece a causas justificativas.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la determinación de la renta por comparación de patrimonios, al beneficio neto o excedente se adicionará el beneficio neto o excedente exento determinado de conformidad con el </w:t>
      </w:r>
      <w:hyperlink r:id="rId459" w:tooltip="Estatuto Tributario CETA" w:history="1">
        <w:r w:rsidRPr="00B018EB">
          <w:rPr>
            <w:rFonts w:eastAsia="Times New Roman" w:cs="Times New Roman"/>
            <w:szCs w:val="24"/>
            <w:lang w:eastAsia="es-CO"/>
          </w:rPr>
          <w:t>artículo 357</w:t>
        </w:r>
      </w:hyperlink>
      <w:r w:rsidRPr="00B018EB">
        <w:rPr>
          <w:rFonts w:eastAsia="Times New Roman" w:cs="Times New Roman"/>
          <w:szCs w:val="24"/>
          <w:lang w:eastAsia="es-CO"/>
        </w:rPr>
        <w:t> de este Estatuto. De esta suma, se sustrae el valor de los impuestos de renta y complementarios pagados durante el año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lo concerniente al patrimonio se harán previamente los ajustes por valorizaciones y desvalorizaciones nominales.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152. </w:t>
      </w:r>
      <w:r w:rsidRPr="00B018EB">
        <w:rPr>
          <w:rFonts w:eastAsia="Times New Roman" w:cs="Times New Roman"/>
          <w:szCs w:val="24"/>
          <w:lang w:eastAsia="es-CO"/>
        </w:rPr>
        <w:t>Modifíquese el </w:t>
      </w:r>
      <w:hyperlink r:id="rId460" w:tooltip="Estatuto Tributario CETA" w:history="1">
        <w:r w:rsidRPr="00B018EB">
          <w:rPr>
            <w:rFonts w:eastAsia="Times New Roman" w:cs="Times New Roman"/>
            <w:szCs w:val="24"/>
            <w:lang w:eastAsia="es-CO"/>
          </w:rPr>
          <w:t>artículo 359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61" w:tooltip="Estatuto Tributario CETA" w:history="1">
        <w:r w:rsidR="00B018EB" w:rsidRPr="00B018EB">
          <w:rPr>
            <w:rFonts w:eastAsia="Times New Roman" w:cs="Times New Roman"/>
            <w:b/>
            <w:bCs/>
            <w:szCs w:val="24"/>
            <w:lang w:eastAsia="es-CO"/>
          </w:rPr>
          <w:t>Artículo 359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Objeto social</w:t>
      </w:r>
      <w:r w:rsidR="00B018EB" w:rsidRPr="00B018EB">
        <w:rPr>
          <w:rFonts w:eastAsia="Times New Roman" w:cs="Times New Roman"/>
          <w:szCs w:val="24"/>
          <w:lang w:eastAsia="es-CO"/>
        </w:rPr>
        <w:t xml:space="preserve">. El objeto social de las entidades sin ánimo de lucro que hace procedente su admisión al Régimen Tributario Especial de </w:t>
      </w:r>
      <w:proofErr w:type="spellStart"/>
      <w:r w:rsidR="00B018EB" w:rsidRPr="00B018EB">
        <w:rPr>
          <w:rFonts w:eastAsia="Times New Roman" w:cs="Times New Roman"/>
          <w:szCs w:val="24"/>
          <w:lang w:eastAsia="es-CO"/>
        </w:rPr>
        <w:t>que</w:t>
      </w:r>
      <w:proofErr w:type="spellEnd"/>
      <w:r w:rsidR="00B018EB" w:rsidRPr="00B018EB">
        <w:rPr>
          <w:rFonts w:eastAsia="Times New Roman" w:cs="Times New Roman"/>
          <w:szCs w:val="24"/>
          <w:lang w:eastAsia="es-CO"/>
        </w:rPr>
        <w:t xml:space="preserve"> trata el presente Capítulo y el </w:t>
      </w:r>
      <w:hyperlink r:id="rId462" w:tooltip="Estatuto Tributario CETA" w:history="1">
        <w:r w:rsidR="00B018EB" w:rsidRPr="00B018EB">
          <w:rPr>
            <w:rFonts w:eastAsia="Times New Roman" w:cs="Times New Roman"/>
            <w:szCs w:val="24"/>
            <w:lang w:eastAsia="es-CO"/>
          </w:rPr>
          <w:t>artículo 19</w:t>
        </w:r>
      </w:hyperlink>
      <w:r w:rsidR="00B018EB" w:rsidRPr="00B018EB">
        <w:rPr>
          <w:rFonts w:eastAsia="Times New Roman" w:cs="Times New Roman"/>
          <w:szCs w:val="24"/>
          <w:lang w:eastAsia="es-CO"/>
        </w:rPr>
        <w:t> del presente Estatuto, deberá corresponder a cualquiera de las siguientes actividades meritorias, siempre y cuando las mismas sean de interés general y que a ellas tenga acceso la comunidad: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1.</w:t>
      </w:r>
      <w:r w:rsidRPr="00B018EB">
        <w:rPr>
          <w:rFonts w:eastAsia="Times New Roman" w:cs="Times New Roman"/>
          <w:szCs w:val="24"/>
          <w:lang w:eastAsia="es-CO"/>
        </w:rPr>
        <w:t> </w:t>
      </w:r>
      <w:r w:rsidRPr="00B018EB">
        <w:rPr>
          <w:rFonts w:eastAsia="Times New Roman" w:cs="Times New Roman"/>
          <w:b/>
          <w:bCs/>
          <w:szCs w:val="24"/>
          <w:lang w:eastAsia="es-CO"/>
        </w:rPr>
        <w:t>Educación. </w:t>
      </w:r>
      <w:r w:rsidRPr="00B018EB">
        <w:rPr>
          <w:rFonts w:eastAsia="Times New Roman" w:cs="Times New Roman"/>
          <w:szCs w:val="24"/>
          <w:lang w:eastAsia="es-CO"/>
        </w:rPr>
        <w:t>Conforme se define por las Leyes 30 de 1992 y 115 de 1994, 1064 de 2006, y 1804 de 2016. La cual puede ser: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Educación inicial, como uno de los componentes de la atención integral de la primera infancia;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Educación formal: conformada por los niveles de preescolar, básica y media;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Educación superior, en sus diferentes niveles: técnico profesional, tecnológico y profesional universitario;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Educación para el trabajo y desarrollo humano.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 dispuesto en este numeral también comprende las actividades de promoción y apoyo a la expansión de cobertura y mejora de la calidad de la educación en Colombia.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2. Salud.</w:t>
      </w:r>
      <w:r w:rsidRPr="00B018EB">
        <w:rPr>
          <w:rFonts w:eastAsia="Times New Roman" w:cs="Times New Roman"/>
          <w:szCs w:val="24"/>
          <w:lang w:eastAsia="es-CO"/>
        </w:rPr>
        <w:t> La prestación o desarrollo de actividades o servicios, individuales o colectivos, de promoción de salud, prevención de las enfermedades, atención y curación de enfermedades en cualquiera de sus niveles de complejidad, rehabilitación de la salud y/o apoyo al mejoramiento del sistema de salud o salud pública, por parte de entidades debidamente habilitadas por el Ministerio de Salud y Protección Social o por las autoridades competentes, exceptuando las exclusiones de la Ley Estatutaria 1751 de 2015.</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3.</w:t>
      </w:r>
      <w:r w:rsidRPr="00B018EB">
        <w:rPr>
          <w:rFonts w:eastAsia="Times New Roman" w:cs="Times New Roman"/>
          <w:szCs w:val="24"/>
          <w:lang w:eastAsia="es-CO"/>
        </w:rPr>
        <w:t> </w:t>
      </w:r>
      <w:r w:rsidRPr="00B018EB">
        <w:rPr>
          <w:rFonts w:eastAsia="Times New Roman" w:cs="Times New Roman"/>
          <w:b/>
          <w:bCs/>
          <w:szCs w:val="24"/>
          <w:lang w:eastAsia="es-CO"/>
        </w:rPr>
        <w:t>Cultura. </w:t>
      </w:r>
      <w:r w:rsidRPr="00B018EB">
        <w:rPr>
          <w:rFonts w:eastAsia="Times New Roman" w:cs="Times New Roman"/>
          <w:szCs w:val="24"/>
          <w:lang w:eastAsia="es-CO"/>
        </w:rPr>
        <w:t>Actividades culturales definidas por la Ley 397 de 1997 y aquellas actividades de promoción y desarrollo de la actividad cultural.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4.</w:t>
      </w:r>
      <w:r w:rsidRPr="00B018EB">
        <w:rPr>
          <w:rFonts w:eastAsia="Times New Roman" w:cs="Times New Roman"/>
          <w:szCs w:val="24"/>
          <w:lang w:eastAsia="es-CO"/>
        </w:rPr>
        <w:t> </w:t>
      </w:r>
      <w:r w:rsidRPr="00B018EB">
        <w:rPr>
          <w:rFonts w:eastAsia="Times New Roman" w:cs="Times New Roman"/>
          <w:b/>
          <w:bCs/>
          <w:szCs w:val="24"/>
          <w:lang w:eastAsia="es-CO"/>
        </w:rPr>
        <w:t>Ciencia, tecnología e innovación. </w:t>
      </w:r>
      <w:r w:rsidRPr="00B018EB">
        <w:rPr>
          <w:rFonts w:eastAsia="Times New Roman" w:cs="Times New Roman"/>
          <w:szCs w:val="24"/>
          <w:lang w:eastAsia="es-CO"/>
        </w:rPr>
        <w:t>Actividades definidas por la Ley 1286 de 2009 y las que se desarrollen dentro de los proyectos aprobados por Colciencias. Asimismo, las actividades de investigación en áreas tales como matemáticas, física, química, biología y ciencias sociales, como economía, política, sociología y derecho de uso general.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Actividades de desarrollo social, que comprende las siguientes actividades: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Protección, asistencia y promoción de los derechos de las poblaciones de especial protección constitucional, minorías, poblaciones en situación de vulnerabilidad, exclusión y discriminación; tales como niños, niñas, adolescentes y jóvenes, personas con discapacidad, personas mayores, grupos y comunidades étnicas, víctimas del conflicto, población desmovilizada, mujeres, población con orientación sexual e identidad de género diversa, población reclusa, población en situación de pobreza y pobreza extrema, población rural o campesina, entre otras;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Desarrollo, promoción, mejoramiento de la calidad y cobertura de los servicios públicos y los servicios públicos domiciliarios, así como el avance en las metas de desarrollo fijadas por la Organización de las Naciones Unidas;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Actividades orientadas a la promoción y desarrollo de la transparencia, al control social, a la lucha contra la corrupción, a la construcción de paz, al desarrollo de las políticas públicas y la participación ciudadana;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d) Actividades de apoyo a la recreación de familias de escasos recursos, desarrollo y mantenimiento de parques y centros de diversión, siempre y cuando sean para acceso general a la comunidad.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6. Actividades de protección al medio ambiente.</w:t>
      </w:r>
      <w:r w:rsidRPr="00B018EB">
        <w:rPr>
          <w:rFonts w:eastAsia="Times New Roman" w:cs="Times New Roman"/>
          <w:szCs w:val="24"/>
          <w:lang w:eastAsia="es-CO"/>
        </w:rPr>
        <w:t> Conservación, recuperación, protección, manejo, uso y aprovechamiento de los recursos naturales renovables y el medio ambiente sostenible.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7. Prevención del uso y consumo de sustancias psicoactivas, alcohol y tabaco; atención y tratamiento a las personas consumidoras.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8. Promoción y apoyo a las actividades deportivas definidas por la Ley 181 de 1995, mediante las políticas públicas y las entidades competentes.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9. Actividades de desarrollo empresarial. Promoción del desarrollo empresarial y el emprendimiento definido por la Ley 1014 de 2006.</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10. Promoción y apoyo a los derechos humanos y los objetivos globales definidos por las Naciones Unidas.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11. Actividades de promoción y mejoramiento de la Administración de Justicia.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12. Promoción y apoyo a entidades sin ánimo de lucro que ejecuten acciones directas en el territorio nacional en alguna de las actividades meritorias descritas en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13. Actividades de microcrédito, en los términos del artículo 39 de la Ley 590 de 2000.</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Se entenderá que la actividad es de interés general cuando beneficia a un grupo poblacional (sector, barrio o comunidad determinada).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Se considera que la entidad sin ánimo de lucro permite el acceso a la comunidad, cuando cualquier persona natural o jurídica puede acceder a las actividades que realiza la entidad sin ningún tipo de restricción, excepto aquellas que la ley contempla y las referidas a la capacidad misma de la entidad. Asimismo, se considera que la entidad sin ánimo de lucro permite el acceso a la comunidad, cuando hace oferta abierta de los servicios y actividades que realiza en desarrollo de su objeto social, permitiendo que terceros puedan beneficiarse de ellas, en las mismas condiciones que los miembros de la entidad, o sus familiares.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153. </w:t>
      </w:r>
      <w:r w:rsidRPr="00B018EB">
        <w:rPr>
          <w:rFonts w:eastAsia="Times New Roman" w:cs="Times New Roman"/>
          <w:szCs w:val="24"/>
          <w:lang w:eastAsia="es-CO"/>
        </w:rPr>
        <w:t>Modifíquese el </w:t>
      </w:r>
      <w:hyperlink r:id="rId463" w:tooltip="Estatuto Tributario CETA" w:history="1">
        <w:r w:rsidRPr="00B018EB">
          <w:rPr>
            <w:rFonts w:eastAsia="Times New Roman" w:cs="Times New Roman"/>
            <w:szCs w:val="24"/>
            <w:lang w:eastAsia="es-CO"/>
          </w:rPr>
          <w:t>artículo 360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64" w:tooltip="Estatuto Tributario CETA" w:history="1">
        <w:r w:rsidR="00B018EB" w:rsidRPr="00B018EB">
          <w:rPr>
            <w:rFonts w:eastAsia="Times New Roman" w:cs="Times New Roman"/>
            <w:b/>
            <w:bCs/>
            <w:szCs w:val="24"/>
            <w:lang w:eastAsia="es-CO"/>
          </w:rPr>
          <w:t>Artículo 360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Autorización para utilizar plazos adicionales para invertir</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Cuando se trate de programas cuya ejecución requiera plazos adicionales al contemplado en el </w:t>
      </w:r>
      <w:hyperlink r:id="rId465" w:tooltip="Estatuto Tributario CETA" w:history="1">
        <w:r w:rsidR="00B018EB" w:rsidRPr="00B018EB">
          <w:rPr>
            <w:rFonts w:eastAsia="Times New Roman" w:cs="Times New Roman"/>
            <w:szCs w:val="24"/>
            <w:lang w:eastAsia="es-CO"/>
          </w:rPr>
          <w:t>artículo 358</w:t>
        </w:r>
      </w:hyperlink>
      <w:r w:rsidR="00B018EB" w:rsidRPr="00B018EB">
        <w:rPr>
          <w:rFonts w:eastAsia="Times New Roman" w:cs="Times New Roman"/>
          <w:szCs w:val="24"/>
          <w:lang w:eastAsia="es-CO"/>
        </w:rPr>
        <w:t>, o se trate de asignaciones permanentes, la entidad deberá contar con la aprobación de su Asamblea General o del órgano de dirección que haga sus veces.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órgano de dirección de las entidades que desarrollen las actividades meritorias definidas en el artículo 359, debe aprobar los excedentes generados, y dejar constancia en el acta de la destinación de dichos excedentes, de los plazos que se definan para tal efecto y del porcentaje que se autorice para incrementar su patrimonio.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reunión del órgano de dirección debe celebrarse con anterioridad al 31 de marzo de cada año.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En cualquier caso, las asignaciones permanentes no podrán tener una duración superior a cinco (5) años y deberán invertirse en el desarrollo de la actividad meritoria contemplada en el objeto social y en virtud de la cual la entidad fue calificada el Régimen Tributario Especial. Con las asignaciones permanentes podrán adquirirse nuevos activos, siempre que los mismos estén destinados al desarrollo de la actividad meritoria. En todo caso, los rendimientos obtenidos de los activos adquiridos con las asignaciones permanentes también deben destinarse al desarrollo de la actividad meritoria.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En caso que la Entidad sin ánimo de lucro requiera realizar asignaciones permanentes que superen el plazo de los cinco (5) años, deberá realizar una solicitud en tal respecto ante la dependencia que el Director de Impuestos y Aduanas Nacionales mediante resolución.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154. </w:t>
      </w:r>
      <w:r w:rsidRPr="00B018EB">
        <w:rPr>
          <w:rFonts w:eastAsia="Times New Roman" w:cs="Times New Roman"/>
          <w:szCs w:val="24"/>
          <w:lang w:eastAsia="es-CO"/>
        </w:rPr>
        <w:t>Modifíquese el </w:t>
      </w:r>
      <w:hyperlink r:id="rId466" w:tooltip="Estatuto Tributario CETA" w:history="1">
        <w:r w:rsidRPr="00B018EB">
          <w:rPr>
            <w:rFonts w:eastAsia="Times New Roman" w:cs="Times New Roman"/>
            <w:szCs w:val="24"/>
            <w:lang w:eastAsia="es-CO"/>
          </w:rPr>
          <w:t>artículo 369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67" w:tooltip="Estatuto Tributario CETA" w:history="1">
        <w:r w:rsidR="00B018EB" w:rsidRPr="00B018EB">
          <w:rPr>
            <w:rFonts w:eastAsia="Times New Roman" w:cs="Times New Roman"/>
            <w:b/>
            <w:bCs/>
            <w:szCs w:val="24"/>
            <w:lang w:eastAsia="es-CO"/>
          </w:rPr>
          <w:t>Artículo 369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Cuándo no se efectúa la retención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No están sujetos a retención en la fuente: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pagos o abonos en cuenta que se efectúen 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Los no contribuyentes no declarantes, a que se refiere el </w:t>
      </w:r>
      <w:hyperlink r:id="rId468" w:tooltip="Estatuto Tributario CETA" w:history="1">
        <w:r w:rsidRPr="00B018EB">
          <w:rPr>
            <w:rFonts w:eastAsia="Times New Roman" w:cs="Times New Roman"/>
            <w:szCs w:val="24"/>
            <w:lang w:eastAsia="es-CO"/>
          </w:rPr>
          <w:t>artículo 22</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Las entidades no contribuyentes declarantes, a que hace referencia el </w:t>
      </w:r>
      <w:hyperlink r:id="rId469" w:tooltip="Estatuto Tributario CETA" w:history="1">
        <w:r w:rsidRPr="00B018EB">
          <w:rPr>
            <w:rFonts w:eastAsia="Times New Roman" w:cs="Times New Roman"/>
            <w:szCs w:val="24"/>
            <w:lang w:eastAsia="es-CO"/>
          </w:rPr>
          <w:t>artículo 23</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pagos o abonos en cuenta que por disposiciones especiales sean exentos en cabeza del beneficiario.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Los pagos o abonos en cuenta respecto de los cuales deba hacerse retención en la fuente, en virtud de disposiciones especiales, por otros conceptos.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Las transacciones realizadas a través de la Bolsa de Energía en ningún caso están sometidas a retención en la fuente.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155. </w:t>
      </w:r>
      <w:r w:rsidRPr="00B018EB">
        <w:rPr>
          <w:rFonts w:eastAsia="Times New Roman" w:cs="Times New Roman"/>
          <w:szCs w:val="24"/>
          <w:lang w:eastAsia="es-CO"/>
        </w:rPr>
        <w:t>Modifíquese el </w:t>
      </w:r>
      <w:hyperlink r:id="rId470" w:tooltip="Estatuto Tributario CETA" w:history="1">
        <w:r w:rsidRPr="00B018EB">
          <w:rPr>
            <w:rFonts w:eastAsia="Times New Roman" w:cs="Times New Roman"/>
            <w:szCs w:val="24"/>
            <w:lang w:eastAsia="es-CO"/>
          </w:rPr>
          <w:t>artículo 125-1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71" w:tooltip="Estatuto Tributario CETA" w:history="1">
        <w:r w:rsidR="00B018EB" w:rsidRPr="00B018EB">
          <w:rPr>
            <w:rFonts w:eastAsia="Times New Roman" w:cs="Times New Roman"/>
            <w:b/>
            <w:bCs/>
            <w:szCs w:val="24"/>
            <w:lang w:eastAsia="es-CO"/>
          </w:rPr>
          <w:t>Artículo 125-1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Requisitos de los beneficiarios de las donaciones</w:t>
      </w:r>
      <w:r w:rsidR="00B018EB" w:rsidRPr="00B018EB">
        <w:rPr>
          <w:rFonts w:eastAsia="Times New Roman" w:cs="Times New Roman"/>
          <w:szCs w:val="24"/>
          <w:lang w:eastAsia="es-CO"/>
        </w:rPr>
        <w:t>. Cuando la entidad beneficiaria de la donación que da derecho al descuento de que trata el </w:t>
      </w:r>
      <w:hyperlink r:id="rId472" w:tooltip="Estatuto Tributario CETA" w:history="1">
        <w:r w:rsidR="00B018EB" w:rsidRPr="00B018EB">
          <w:rPr>
            <w:rFonts w:eastAsia="Times New Roman" w:cs="Times New Roman"/>
            <w:szCs w:val="24"/>
            <w:lang w:eastAsia="es-CO"/>
          </w:rPr>
          <w:t>artículo 257</w:t>
        </w:r>
      </w:hyperlink>
      <w:r w:rsidR="00B018EB" w:rsidRPr="00B018EB">
        <w:rPr>
          <w:rFonts w:eastAsia="Times New Roman" w:cs="Times New Roman"/>
          <w:szCs w:val="24"/>
          <w:lang w:eastAsia="es-CO"/>
        </w:rPr>
        <w:t> se trate de una entidad calificada en el Régimen Tributario Especial, deberá reunir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Estar legalmente constituida y estar sometida a inspección, control y vigilancia de una entidad estatal.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Si se trata de una de las entidades a las que se refiere el </w:t>
      </w:r>
      <w:hyperlink r:id="rId473" w:tooltip="Estatuto Tributario CETA" w:history="1">
        <w:r w:rsidRPr="00B018EB">
          <w:rPr>
            <w:rFonts w:eastAsia="Times New Roman" w:cs="Times New Roman"/>
            <w:szCs w:val="24"/>
            <w:lang w:eastAsia="es-CO"/>
          </w:rPr>
          <w:t>artículo 19</w:t>
        </w:r>
      </w:hyperlink>
      <w:r w:rsidRPr="00B018EB">
        <w:rPr>
          <w:rFonts w:eastAsia="Times New Roman" w:cs="Times New Roman"/>
          <w:szCs w:val="24"/>
          <w:lang w:eastAsia="es-CO"/>
        </w:rPr>
        <w:t> de este Estatuto, haber sido calificada en el Régimen Tributario Especial antes de haber sido efectuada la donación.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Haber cumplido con la obligación de presentar la declaración de ingresos y patrimonio o de renta, según el caso, por el año inmediatamente anterior al de la donación, salvo cuando se haya constituido en el mismo año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Manejar, en depósitos o inversiones en establecimientos financieros autorizados, los ingresos por donaciones.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156. </w:t>
      </w:r>
      <w:r w:rsidRPr="00B018EB">
        <w:rPr>
          <w:rFonts w:eastAsia="Times New Roman" w:cs="Times New Roman"/>
          <w:szCs w:val="24"/>
          <w:lang w:eastAsia="es-CO"/>
        </w:rPr>
        <w:t>Adiciónese un parágrafo 1° y un parágrafo 2° al </w:t>
      </w:r>
      <w:hyperlink r:id="rId474" w:tooltip="Estatuto Tributario CETA" w:history="1">
        <w:r w:rsidRPr="00B018EB">
          <w:rPr>
            <w:rFonts w:eastAsia="Times New Roman" w:cs="Times New Roman"/>
            <w:szCs w:val="24"/>
            <w:lang w:eastAsia="es-CO"/>
          </w:rPr>
          <w:t>artículo 125-2</w:t>
        </w:r>
      </w:hyperlink>
      <w:r w:rsidRPr="00B018EB">
        <w:rPr>
          <w:rFonts w:eastAsia="Times New Roman" w:cs="Times New Roman"/>
          <w:szCs w:val="24"/>
          <w:lang w:eastAsia="es-CO"/>
        </w:rPr>
        <w:t> del Estatuto Tributario,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En todo caso, cuando se donen otros activos su valor será el menor entre el valor comercial y el costo fiscal del bien donado.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Las donaciones que no tengan condición por parte del donante deberán registrarse como ingresos que darán lugar a rentas exentas siempre que se destinen a la actividad meritoria. Si la donación está condicionada por el donante, debe registrarse directamente en el patrimonio, para ser usada la donación y sus rendimientos en las actividades meritorias.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157. </w:t>
      </w:r>
      <w:r w:rsidRPr="00B018EB">
        <w:rPr>
          <w:rFonts w:eastAsia="Times New Roman" w:cs="Times New Roman"/>
          <w:szCs w:val="24"/>
          <w:lang w:eastAsia="es-CO"/>
        </w:rPr>
        <w:t>Adiciónese el artículo 125-5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125-5. </w:t>
      </w:r>
      <w:r w:rsidRPr="00B018EB">
        <w:rPr>
          <w:rFonts w:eastAsia="Times New Roman" w:cs="Times New Roman"/>
          <w:b/>
          <w:bCs/>
          <w:i/>
          <w:iCs/>
          <w:szCs w:val="24"/>
          <w:lang w:eastAsia="es-CO"/>
        </w:rPr>
        <w:t>Donaciones a entidades no pertenecientes al Régimen Tributario Especial. </w:t>
      </w:r>
      <w:r w:rsidRPr="00B018EB">
        <w:rPr>
          <w:rFonts w:eastAsia="Times New Roman" w:cs="Times New Roman"/>
          <w:szCs w:val="24"/>
          <w:lang w:eastAsia="es-CO"/>
        </w:rPr>
        <w:t>Las donaciones efectuadas a entidades sin ánimo de lucro que no hacen parte del Régimen Tributario Especial no serán descontables de la renta y serán ingresos gravables para las entidades receptoras.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 se determina que con motivo de la donación entregada cabe la figura de elusión fiscal, se procederá a sanciones para ambas entidades, receptora y donante.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Las donaciones efectuadas a las entidades de que tratan los artículos </w:t>
      </w:r>
      <w:hyperlink r:id="rId475" w:tooltip="Estatuto Tributario CETA" w:history="1">
        <w:r w:rsidRPr="00B018EB">
          <w:rPr>
            <w:rFonts w:eastAsia="Times New Roman" w:cs="Times New Roman"/>
            <w:szCs w:val="24"/>
            <w:lang w:eastAsia="es-CO"/>
          </w:rPr>
          <w:t>22</w:t>
        </w:r>
      </w:hyperlink>
      <w:r w:rsidRPr="00B018EB">
        <w:rPr>
          <w:rFonts w:eastAsia="Times New Roman" w:cs="Times New Roman"/>
          <w:szCs w:val="24"/>
          <w:lang w:eastAsia="es-CO"/>
        </w:rPr>
        <w:t> y </w:t>
      </w:r>
      <w:hyperlink r:id="rId476" w:tooltip="Estatuto Tributario CETA" w:history="1">
        <w:r w:rsidRPr="00B018EB">
          <w:rPr>
            <w:rFonts w:eastAsia="Times New Roman" w:cs="Times New Roman"/>
            <w:szCs w:val="24"/>
            <w:lang w:eastAsia="es-CO"/>
          </w:rPr>
          <w:t>23</w:t>
        </w:r>
      </w:hyperlink>
      <w:r w:rsidRPr="00B018EB">
        <w:rPr>
          <w:rFonts w:eastAsia="Times New Roman" w:cs="Times New Roman"/>
          <w:szCs w:val="24"/>
          <w:lang w:eastAsia="es-CO"/>
        </w:rPr>
        <w:t> de este Estatuto seguirán las reglas establecidas en el </w:t>
      </w:r>
      <w:hyperlink r:id="rId477" w:tooltip="Estatuto Tributario CETA" w:history="1">
        <w:r w:rsidRPr="00B018EB">
          <w:rPr>
            <w:rFonts w:eastAsia="Times New Roman" w:cs="Times New Roman"/>
            <w:szCs w:val="24"/>
            <w:lang w:eastAsia="es-CO"/>
          </w:rPr>
          <w:t>artículo 257</w:t>
        </w:r>
      </w:hyperlink>
      <w:r w:rsidRPr="00B018EB">
        <w:rPr>
          <w:rFonts w:eastAsia="Times New Roman" w:cs="Times New Roman"/>
          <w:szCs w:val="24"/>
          <w:lang w:eastAsia="es-CO"/>
        </w:rPr>
        <w:t>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158. </w:t>
      </w:r>
      <w:r w:rsidRPr="00B018EB">
        <w:rPr>
          <w:rFonts w:eastAsia="Times New Roman" w:cs="Times New Roman"/>
          <w:szCs w:val="24"/>
          <w:lang w:eastAsia="es-CO"/>
        </w:rPr>
        <w:t>Adiciónese el artículo 364-1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364-1. </w:t>
      </w:r>
      <w:r w:rsidRPr="00B018EB">
        <w:rPr>
          <w:rFonts w:eastAsia="Times New Roman" w:cs="Times New Roman"/>
          <w:b/>
          <w:bCs/>
          <w:i/>
          <w:iCs/>
          <w:szCs w:val="24"/>
          <w:lang w:eastAsia="es-CO"/>
        </w:rPr>
        <w:t>Cláusula general para evitar la elusión fiscal</w:t>
      </w:r>
      <w:r w:rsidRPr="00B018EB">
        <w:rPr>
          <w:rFonts w:eastAsia="Times New Roman" w:cs="Times New Roman"/>
          <w:i/>
          <w:iCs/>
          <w:szCs w:val="24"/>
          <w:lang w:eastAsia="es-CO"/>
        </w:rPr>
        <w:t>. </w:t>
      </w:r>
      <w:r w:rsidRPr="00B018EB">
        <w:rPr>
          <w:rFonts w:eastAsia="Times New Roman" w:cs="Times New Roman"/>
          <w:szCs w:val="24"/>
          <w:lang w:eastAsia="es-CO"/>
        </w:rPr>
        <w:t>En ningún caso se reconocerá la aplicación del Régimen Tributario Especial a aquellas entidades que abusando de las posibilidades de configuración jurídica defrauden la norma tributaria que sería aplicable, o que mediante pactos simulados encubran un negocio jurídico distinto a aquel que dicen realizar o la simple ausencia de negocio jurídico.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Le corresponde a la autoridad tributaria regularizar mediante liquidación oficial, siguiendo el procedimiento establecido en el Estatuto Tributario, los supuestos de abuso del derecho, fraude a la ley o simulación en los que incurran las entidades beneficiarias del Régimen Tributario Especial. La declaración de abuso, fraude o simulación proferida por la DIAN produce efectos exclusivamente tributarios y no está sometida a </w:t>
      </w:r>
      <w:proofErr w:type="spellStart"/>
      <w:r w:rsidRPr="00B018EB">
        <w:rPr>
          <w:rFonts w:eastAsia="Times New Roman" w:cs="Times New Roman"/>
          <w:szCs w:val="24"/>
          <w:lang w:eastAsia="es-CO"/>
        </w:rPr>
        <w:t>prejudicialidad</w:t>
      </w:r>
      <w:proofErr w:type="spellEnd"/>
      <w:r w:rsidRPr="00B018EB">
        <w:rPr>
          <w:rFonts w:eastAsia="Times New Roman" w:cs="Times New Roman"/>
          <w:szCs w:val="24"/>
          <w:lang w:eastAsia="es-CO"/>
        </w:rPr>
        <w:t xml:space="preserve"> alguna ni a procedimiento distinto al previsto para proferir la liquidación oficial de revisión en los artículos 702 a 714 del Estatuto Tributario. En ese acto oficial, además del impuesto eludido, se exigirán los intereses moratorios y se impondrá la sanción por inexactitud.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Lo dispuesto en este artículo aplicará también a las entidades no contribuyentes declarantes y no declarantes, en lo que resulte procedente.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159. </w:t>
      </w:r>
      <w:r w:rsidRPr="00B018EB">
        <w:rPr>
          <w:rFonts w:eastAsia="Times New Roman" w:cs="Times New Roman"/>
          <w:szCs w:val="24"/>
          <w:lang w:eastAsia="es-CO"/>
        </w:rPr>
        <w:t>Adiciónese el artículo 364-2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Artículo 364-2. </w:t>
      </w:r>
      <w:r w:rsidRPr="00B018EB">
        <w:rPr>
          <w:rFonts w:eastAsia="Times New Roman" w:cs="Times New Roman"/>
          <w:b/>
          <w:bCs/>
          <w:i/>
          <w:iCs/>
          <w:szCs w:val="24"/>
          <w:lang w:eastAsia="es-CO"/>
        </w:rPr>
        <w:t>Actos y circunstancias que constituyen abuso del Régimen Tributario Especial. </w:t>
      </w:r>
      <w:r w:rsidRPr="00B018EB">
        <w:rPr>
          <w:rFonts w:eastAsia="Times New Roman" w:cs="Times New Roman"/>
          <w:szCs w:val="24"/>
          <w:lang w:eastAsia="es-CO"/>
        </w:rPr>
        <w:t xml:space="preserve">Sin perjuicio de lo establecido en el artículo anterior, de manera particular se considera que la utilización del Régimen Tributario Especial obedece a una estructura </w:t>
      </w:r>
      <w:proofErr w:type="spellStart"/>
      <w:r w:rsidRPr="00B018EB">
        <w:rPr>
          <w:rFonts w:eastAsia="Times New Roman" w:cs="Times New Roman"/>
          <w:szCs w:val="24"/>
          <w:lang w:eastAsia="es-CO"/>
        </w:rPr>
        <w:t>negocial</w:t>
      </w:r>
      <w:proofErr w:type="spellEnd"/>
      <w:r w:rsidRPr="00B018EB">
        <w:rPr>
          <w:rFonts w:eastAsia="Times New Roman" w:cs="Times New Roman"/>
          <w:szCs w:val="24"/>
          <w:lang w:eastAsia="es-CO"/>
        </w:rPr>
        <w:t xml:space="preserve"> abusiva, fraudulenta o simulada, según la calificación que efectúe la autoridad en la liquidación oficial de revisión, cuando se aprecie alguna de las siguientes circunstancias: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El fin principal de la entidad no obedezca a un interés general mediante la realización de las actividades meritorias, sino a una explotación económica con fines de distribución de los excedentes directa o indirectamente. En la apreciación de esta circunstancia, se debe tener en cuenta entre otros factores, cuáles son las principales fuentes de percepción de ingresos y cuál es la destinación efectiva de tales recursos.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Existan o se otorguen beneficios o condiciones especiales para acceder a los bienes o servicios ofrecidos por la entidad, a los fundadores, asociados, representantes estatutarios, miembros de los órganos de gobierno, los cónyuges o parientes hasta el cuarto grado inclusive de cualquiera de ellos o cualquier entidad o persona con la cual alguno de los antes mencionados tenga la calidad de vinculado económico de acuerdo con los artículos </w:t>
      </w:r>
      <w:hyperlink r:id="rId478" w:tooltip="Estatuto Tributario CETA" w:history="1">
        <w:r w:rsidRPr="00B018EB">
          <w:rPr>
            <w:rFonts w:eastAsia="Times New Roman" w:cs="Times New Roman"/>
            <w:szCs w:val="24"/>
            <w:lang w:eastAsia="es-CO"/>
          </w:rPr>
          <w:t>260-1</w:t>
        </w:r>
      </w:hyperlink>
      <w:r w:rsidRPr="00B018EB">
        <w:rPr>
          <w:rFonts w:eastAsia="Times New Roman" w:cs="Times New Roman"/>
          <w:szCs w:val="24"/>
          <w:lang w:eastAsia="es-CO"/>
        </w:rPr>
        <w:t> y </w:t>
      </w:r>
      <w:hyperlink r:id="rId479" w:tooltip="Estatuto Tributario CETA" w:history="1">
        <w:r w:rsidRPr="00B018EB">
          <w:rPr>
            <w:rFonts w:eastAsia="Times New Roman" w:cs="Times New Roman"/>
            <w:szCs w:val="24"/>
            <w:lang w:eastAsia="es-CO"/>
          </w:rPr>
          <w:t>450</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Se adquieran a cualquier título, de manera directa o indirecta, bienes o servicios a los fundadores, asociados, representantes estatutarios, miembros de los órganos de gobierno, los cónyuges o parientes hasta el cuarto grado inclusive de cualquiera de ellos o a cualquier entidad o persona con la cual alguno de los antes mencionados tenga la calidad de vinculado económico de acuerdo con los artículos </w:t>
      </w:r>
      <w:hyperlink r:id="rId480" w:tooltip="Estatuto Tributario CETA" w:history="1">
        <w:r w:rsidRPr="00B018EB">
          <w:rPr>
            <w:rFonts w:eastAsia="Times New Roman" w:cs="Times New Roman"/>
            <w:szCs w:val="24"/>
            <w:lang w:eastAsia="es-CO"/>
          </w:rPr>
          <w:t>260-1</w:t>
        </w:r>
      </w:hyperlink>
      <w:r w:rsidRPr="00B018EB">
        <w:rPr>
          <w:rFonts w:eastAsia="Times New Roman" w:cs="Times New Roman"/>
          <w:szCs w:val="24"/>
          <w:lang w:eastAsia="es-CO"/>
        </w:rPr>
        <w:t> y </w:t>
      </w:r>
      <w:hyperlink r:id="rId481" w:tooltip="Estatuto Tributario CETA" w:history="1">
        <w:r w:rsidRPr="00B018EB">
          <w:rPr>
            <w:rFonts w:eastAsia="Times New Roman" w:cs="Times New Roman"/>
            <w:szCs w:val="24"/>
            <w:lang w:eastAsia="es-CO"/>
          </w:rPr>
          <w:t>450</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La remuneración de los cargos de fundadores, asociados, representante estatutario y miembro del órgano de gobierno o de cualquier relación laboral contratada por la entidad le dé derecho a quien emplea su capacidad de trabajo a participar en los resultados económicos de la entidad directamente o a través de persona o entidad interpuesta.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Se reciben formalmente como donaciones, dinero, bienes o servicios, por los cuales, las entidades sin ánimo de lucro retribuyen directa o indirectamente al donante como contraprestación implícita por la supuesta donación. En este caso, los valores recibidos como donación serán gravados en cabeza de la entidad perceptora como ingresos distintos a los de su objeto social y adicionalmente no concederá deducción alguna al donante en el impuesto sobre la renta.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160. </w:t>
      </w:r>
      <w:r w:rsidRPr="00B018EB">
        <w:rPr>
          <w:rFonts w:eastAsia="Times New Roman" w:cs="Times New Roman"/>
          <w:szCs w:val="24"/>
          <w:lang w:eastAsia="es-CO"/>
        </w:rPr>
        <w:t>Adiciónese el artículo 364-3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364-3. </w:t>
      </w:r>
      <w:r w:rsidRPr="00B018EB">
        <w:rPr>
          <w:rFonts w:eastAsia="Times New Roman" w:cs="Times New Roman"/>
          <w:b/>
          <w:bCs/>
          <w:i/>
          <w:iCs/>
          <w:szCs w:val="24"/>
          <w:lang w:eastAsia="es-CO"/>
        </w:rPr>
        <w:t>Exclusión del Régimen Tributario Especial</w:t>
      </w:r>
      <w:r w:rsidRPr="00B018EB">
        <w:rPr>
          <w:rFonts w:eastAsia="Times New Roman" w:cs="Times New Roman"/>
          <w:szCs w:val="24"/>
          <w:lang w:eastAsia="es-CO"/>
        </w:rPr>
        <w:t>. Serán excluidas del Régimen Tributario Especial las entidades que: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No cumplan con lo dispuesto en los artículos 19 a 23-2.</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No cumplan con lo dispuesto en el Título VI del Libro Primero del presente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Cuyos miembros de junta directiva, fundadores, representantes legales o miembros de órganos de dirección: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Sean declarados responsables penalmente por delitos contra la administración pública, el orden económico social y contra el patrimonio económico, siempre y cuando los hechos hayan implicado la utilización de la entidad para la comisión del delito;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b) Sean sancionados con la declaración de caducidad de un contrato celebrado con una entidad pública, siempre y cuando los hechos hayan implicado la utilización de la entidad para la comisión de la conducta.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entidades pueden solicitar su calificación al Régimen Tributario Especial pasados tres (3) años desde su exclusión, para lo cual deberán dar cumplimiento al procedimiento previsto en el artículo 356-2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exclusión de las entidades sin ánimo de lucro del Régimen Tributario Especial por el incumplimiento de los requisitos establecidos en la ley no significará que la entidad pierda su calidad de sin ánimo de lucro, salvo que la DIAN o la entidad competente demuestre que la entidad distribuyó excedentes contrario a lo dispuesto en el </w:t>
      </w:r>
      <w:hyperlink r:id="rId482" w:tooltip="Estatuto Tributario CETA" w:history="1">
        <w:r w:rsidRPr="00B018EB">
          <w:rPr>
            <w:rFonts w:eastAsia="Times New Roman" w:cs="Times New Roman"/>
            <w:szCs w:val="24"/>
            <w:lang w:eastAsia="es-CO"/>
          </w:rPr>
          <w:t>artículo 356-1</w:t>
        </w:r>
      </w:hyperlink>
      <w:r w:rsidRPr="00B018EB">
        <w:rPr>
          <w:rFonts w:eastAsia="Times New Roman" w:cs="Times New Roman"/>
          <w:szCs w:val="24"/>
          <w:lang w:eastAsia="es-CO"/>
        </w:rPr>
        <w:t> del presente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 previsto en el numeral 3° de este artículo impedirá la calificación en el Régimen Tributario Especial.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La administración tributaria, previa comprobación y mediante acto administrativo debidamente motivado, podrá excluir del Régimen Tributario Especial a las entidades de que trata el artículo 19-4 del presente Estatuto que: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No cumplan con las obligaciones establecidas en la legislación cooperativa vigente y aquellas establecidas en el artículo 19-4.</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Destinen el excedente o beneficio neto, en todo o en parte, en forma diferente a lo establecido en la legislación cooperativa vigente.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No presenten o presenten de manera extemporánea su declaración del impuesto sobre la renta y complementarios por tres (3) períodos gravables en un período de diez (10) años, 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De ser excluidas del Régimen Tributario Especial, las entidades de que trata el presente parágrafo podrán solicitar su admisión pasados tres (3) años desde su exclusión, para lo cual deberán dar cumplimiento al procedimiento previsto en el artículo 356-2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La administración tributaria deberá proferir mediante acto administrativo debidamente motivado la decisión respectiva sobre la cual procederán los recursos de reposición y apelación. Mientras el acto administrativo correspondiente no se encuentre en firme, la entidad mantendrá su calidad de entidad sin ánimo de lucro sometida al Régimen Tributario Especial.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161. </w:t>
      </w:r>
      <w:r w:rsidRPr="00B018EB">
        <w:rPr>
          <w:rFonts w:eastAsia="Times New Roman" w:cs="Times New Roman"/>
          <w:szCs w:val="24"/>
          <w:lang w:eastAsia="es-CO"/>
        </w:rPr>
        <w:t>Adiciónese el artículo 364-4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364-4. </w:t>
      </w:r>
      <w:r w:rsidRPr="00B018EB">
        <w:rPr>
          <w:rFonts w:eastAsia="Times New Roman" w:cs="Times New Roman"/>
          <w:b/>
          <w:bCs/>
          <w:i/>
          <w:iCs/>
          <w:szCs w:val="24"/>
          <w:lang w:eastAsia="es-CO"/>
        </w:rPr>
        <w:t>Registro ante la Agencia Presidencial de Cooperación Internacional de Colombia</w:t>
      </w:r>
      <w:r w:rsidRPr="00B018EB">
        <w:rPr>
          <w:rFonts w:eastAsia="Times New Roman" w:cs="Times New Roman"/>
          <w:b/>
          <w:bCs/>
          <w:szCs w:val="24"/>
          <w:lang w:eastAsia="es-CO"/>
        </w:rPr>
        <w:t>. </w:t>
      </w:r>
      <w:r w:rsidRPr="00B018EB">
        <w:rPr>
          <w:rFonts w:eastAsia="Times New Roman" w:cs="Times New Roman"/>
          <w:szCs w:val="24"/>
          <w:lang w:eastAsia="es-CO"/>
        </w:rPr>
        <w:t>Las fundaciones, asociaciones, corporaciones y las demás entidades nacionales sin ánimo de lucro, así como todas las entidades admitidas al Régimen Tributario Especial, deberán registrar ante la Agencia Presidencial de Cooperación Internacional de Colombia, APC-Colombia, los recursos de cooperación internacional no reembolsable que reciban o ejecuten en Colombia de personas extranjeras de derecho público o privado, Gobiernos extranjeros, organismos de derecho internacional, organismos de cooperación, asistencia o ayudas internacionales. APC-Colombia determinará el procedimiento de registro.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162. </w:t>
      </w:r>
      <w:r w:rsidRPr="00B018EB">
        <w:rPr>
          <w:rFonts w:eastAsia="Times New Roman" w:cs="Times New Roman"/>
          <w:szCs w:val="24"/>
          <w:lang w:eastAsia="es-CO"/>
        </w:rPr>
        <w:t>Adiciónese el artículo 364-5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364-5. </w:t>
      </w:r>
      <w:r w:rsidRPr="00B018EB">
        <w:rPr>
          <w:rFonts w:eastAsia="Times New Roman" w:cs="Times New Roman"/>
          <w:b/>
          <w:bCs/>
          <w:i/>
          <w:iCs/>
          <w:szCs w:val="24"/>
          <w:lang w:eastAsia="es-CO"/>
        </w:rPr>
        <w:t>Registro web y remisión de comentarios de la sociedad civil</w:t>
      </w:r>
      <w:r w:rsidRPr="00B018EB">
        <w:rPr>
          <w:rFonts w:eastAsia="Times New Roman" w:cs="Times New Roman"/>
          <w:b/>
          <w:bCs/>
          <w:szCs w:val="24"/>
          <w:lang w:eastAsia="es-CO"/>
        </w:rPr>
        <w:t>. </w:t>
      </w:r>
      <w:r w:rsidRPr="00B018EB">
        <w:rPr>
          <w:rFonts w:eastAsia="Times New Roman" w:cs="Times New Roman"/>
          <w:szCs w:val="24"/>
          <w:lang w:eastAsia="es-CO"/>
        </w:rPr>
        <w:t>Todas las entidades que pretendan ser calificadas en el Régimen Tributario Especial deberán registrarse en el aplicativo web que para ello señale la DIAN. El registro de que trata el presente artículo tiene por objeto que el proceso de calificación sea público, que la comunidad se pronuncie sobre los requisitos de acceso al Régimen Tributario Especial, y que remita comentarios generales y observaciones sobre la respectiva entidad. El Gobierno nacional reglamentará los plazos y condiciones a los que se refiere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entidad solicitante deberá, durante el término establecido en el reglamento para la calificación dentro del Régimen Tributario Especial, previa solicitud de la DIAN, remitir las explicaciones que correspondan para desestimar los comentarios y las observaciones presentadas por la comunidad.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entidades calificadas en el Régimen Tributario Especial deberán actualizar anualmente, en los primeros 3 meses de cada año, la información a la que se refiere este registro.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 solicitud de calificación en el Régimen Tributario Especial incluye la autorización de publicar los datos que contiene el registro.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El registro de que trata el presente artículo será público y deberá contener, como mínimo: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 denominación, la identificación y el domicilio de la entidad.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 descripción de la actividad meritoria.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El monto y el destino de la reinversión del beneficio o excedente neto, cuando corresponda.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El monto y el destino de las asignaciones permanentes que se hayan realizado en el año y los plazos adicionales que estén autorizados por el máximo órgano social, cuando corresponda.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Los nombres e identificación de las personas que ocupan cargos gerenciales, directivos o de control.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El monto total de pagos salariales a los miembros de los cuerpos directivos, sin obligación de discriminar los pagos individuales.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7. Los nombres e identificación de los fundadores.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8. El monto del patrimonio a 31 de diciembre del año inmediatamente anterior.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9. En caso de recibir donaciones, la identificación del donante y el monto de la donación, así como la destinación de la misma y el plazo proyectado para el gasto o la inversión. Para tales efectos, se entiende que la donación a una entidad del Régimen Tributario Especial es una autorización de publicar los datos que contiene el registro.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10. Cuando las donaciones se perciban en eventos colectivos, sin que sea posible la identificación particular de los donantes, se deberá inscribir el monto total percibido, la fecha y la destinación del mismo.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11. Un informe anual de resultados que prevea datos sobre sus proyectos en curso y los finalizados, los ingresos, los contratos realizados, subsidios y aportes recibidos así como las metas logradas en beneficio de la comunidad.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12. Los estados financieros de la entidad.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13. El certificado del representante legal o revisor fiscal, junto con la declaración de renta donde se evidencie que han cumplido con todos los requisitos durante el respectivo año, cuando corresponda.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14. Los recursos de cooperación internacional no reembolsable que reciban o ejecuten.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El registro de que trata el presente artículo podrá ser el registro de entidades sin ánimo de lucro que llevan las cámaras de comercio, en los términos y condiciones previstos en el Decreto ley 2150 de 1995, en el artículo 166 del Decreto ley 019 de 2012 y las demás normas que las sustituyan o modifiquen. En caso de ser así, las cámaras de comercio deberán garantizar que dicho registro sea accesible por el público desde un aplicativo web y que los comentarios recibidos sean dirigidos directamente a la Dirección de Impuestos y Aduanas Nacionales.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derechos por la prestación del servicio registral son los previstos en las normas vigentes sobre la materia, particularmente en lo dispuesto en el Decreto ley 2150 de 1995 y artículo 182 de la Ley 1607 de 2012.</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En cualquier caso, la información referida en el parágrafo anterior deberá ser publicada en la página web de cada entidad.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Sin perjuicio de lo anterior, y para efectos de control, la Dirección de Impuestos y Aduanas Nacionales (DIAN) durante el año 2017 publicará en su página web, el nombre o razón social, número de identificación tributaria, representante legal e identificación, y actividad económica registrada en el RUT, para los comentarios de la sociedad civil.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6°. </w:t>
      </w:r>
      <w:r w:rsidRPr="00B018EB">
        <w:rPr>
          <w:rFonts w:eastAsia="Times New Roman" w:cs="Times New Roman"/>
          <w:szCs w:val="24"/>
          <w:lang w:eastAsia="es-CO"/>
        </w:rPr>
        <w:t>El administrador del registro de que trata el presente artículo observará las disposiciones sobre la protección de datos personales, especialmente aquellas contenidas en la Ley 1581 de 2012 y demás normas concordantes.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7°</w:t>
      </w:r>
      <w:r w:rsidRPr="00B018EB">
        <w:rPr>
          <w:rFonts w:eastAsia="Times New Roman" w:cs="Times New Roman"/>
          <w:szCs w:val="24"/>
          <w:lang w:eastAsia="es-CO"/>
        </w:rPr>
        <w:t>. Sin perjuicio de lo establecido en el Parágrafo 1 del </w:t>
      </w:r>
      <w:hyperlink r:id="rId483" w:tooltip="Estatuto Tributario CETA" w:history="1">
        <w:r w:rsidRPr="00B018EB">
          <w:rPr>
            <w:rFonts w:eastAsia="Times New Roman" w:cs="Times New Roman"/>
            <w:szCs w:val="24"/>
            <w:lang w:eastAsia="es-CO"/>
          </w:rPr>
          <w:t>artículo 19</w:t>
        </w:r>
      </w:hyperlink>
      <w:r w:rsidRPr="00B018EB">
        <w:rPr>
          <w:rFonts w:eastAsia="Times New Roman" w:cs="Times New Roman"/>
          <w:szCs w:val="24"/>
          <w:lang w:eastAsia="es-CO"/>
        </w:rPr>
        <w:t> del presente Estatuto, las entidades de que trata el artículo 19-4 estarán obligadas a realizar el registro de que trata el presente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163. </w:t>
      </w:r>
      <w:r w:rsidRPr="00B018EB">
        <w:rPr>
          <w:rFonts w:eastAsia="Times New Roman" w:cs="Times New Roman"/>
          <w:szCs w:val="24"/>
          <w:lang w:eastAsia="es-CO"/>
        </w:rPr>
        <w:t>Adiciónese el artículo 364-6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Artículo 364-6. </w:t>
      </w:r>
      <w:r w:rsidRPr="00B018EB">
        <w:rPr>
          <w:rFonts w:eastAsia="Times New Roman" w:cs="Times New Roman"/>
          <w:b/>
          <w:bCs/>
          <w:i/>
          <w:iCs/>
          <w:szCs w:val="24"/>
          <w:lang w:eastAsia="es-CO"/>
        </w:rPr>
        <w:t>Fiscalización en cabeza de la DIAN. </w:t>
      </w:r>
      <w:r w:rsidRPr="00B018EB">
        <w:rPr>
          <w:rFonts w:eastAsia="Times New Roman" w:cs="Times New Roman"/>
          <w:szCs w:val="24"/>
          <w:lang w:eastAsia="es-CO"/>
        </w:rPr>
        <w:t>La Dirección de Impuestos y Aduanas Nacionales (DIAN) ejercerá la fiscalización de las entidades sin ánimo de lucro y de aquellas que soliciten su calificación en el Régimen Tributario Especial, de acuerdo con el </w:t>
      </w:r>
      <w:hyperlink r:id="rId484" w:tooltip="Estatuto Tributario CETA" w:history="1">
        <w:r w:rsidRPr="00B018EB">
          <w:rPr>
            <w:rFonts w:eastAsia="Times New Roman" w:cs="Times New Roman"/>
            <w:szCs w:val="24"/>
            <w:lang w:eastAsia="es-CO"/>
          </w:rPr>
          <w:t>artículo 19</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 DIAN deberá incluir dentro de su plan anual de fiscalización un programa de control a las entidades sin ánimo de lucro y a las pertenecientes al Régimen Tributario Especial.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 DIAN reorganizará, mediante acto administrativo, su estructura, para garantizar que exista en el interior de la misma una dependencia, seccional o departamento que se encargue de la fiscalización y verificación de los requisitos de las entidades sin ánimo de lucro y de las pertenecientes al Régimen Tributario Especial.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164. </w:t>
      </w:r>
      <w:r w:rsidRPr="00B018EB">
        <w:rPr>
          <w:rFonts w:eastAsia="Times New Roman" w:cs="Times New Roman"/>
          <w:szCs w:val="24"/>
          <w:lang w:eastAsia="es-CO"/>
        </w:rPr>
        <w:t>Modifíquese el </w:t>
      </w:r>
      <w:hyperlink r:id="rId485" w:tooltip="Estatuto Tributario CETA" w:history="1">
        <w:r w:rsidRPr="00B018EB">
          <w:rPr>
            <w:rFonts w:eastAsia="Times New Roman" w:cs="Times New Roman"/>
            <w:szCs w:val="24"/>
            <w:lang w:eastAsia="es-CO"/>
          </w:rPr>
          <w:t>artículo 598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86" w:tooltip="Estatuto Tributario CETA" w:history="1">
        <w:r w:rsidR="00B018EB" w:rsidRPr="00B018EB">
          <w:rPr>
            <w:rFonts w:eastAsia="Times New Roman" w:cs="Times New Roman"/>
            <w:b/>
            <w:bCs/>
            <w:szCs w:val="24"/>
            <w:lang w:eastAsia="es-CO"/>
          </w:rPr>
          <w:t>Artículo 598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Entidades no obligadas a presentar declaración</w:t>
      </w:r>
      <w:r w:rsidR="00B018EB" w:rsidRPr="00B018EB">
        <w:rPr>
          <w:rFonts w:eastAsia="Times New Roman" w:cs="Times New Roman"/>
          <w:szCs w:val="24"/>
          <w:lang w:eastAsia="es-CO"/>
        </w:rPr>
        <w:t>. Están obligadas a presentar declaración de ingresos y patrimonio todas las entidades no contribuyentes del impuesto sobre la renta y complementarios, con excepción de las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 Nación, los Departamentos, los Municipios y el resto de entidades territoriales.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 propiedad colectiva de las comunidades negras conforme a la Ley 70 de 1993.</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Las Corporaciones Autónomas Regionales y de Desarrollo Sostenible.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Las Áreas Metropolitanas.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Las Superintendencias.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Las Unidades Administrativas Especiales.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7. La Sociedad Nacional de la Cruz Roja Colombiana y su sistema federado.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8. Los Resguardos y Cabildos Indígenas, ni la propiedad colectiva de las comunidades negras conforme a la Ley 70 de 1993.</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9. Las sociedades de mejoras públicas, las asociaciones de padres de familia; las juntas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IV</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MONOTRIBUTO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165. </w:t>
      </w:r>
      <w:r w:rsidRPr="00B018EB">
        <w:rPr>
          <w:rFonts w:eastAsia="Times New Roman" w:cs="Times New Roman"/>
          <w:szCs w:val="24"/>
          <w:lang w:eastAsia="es-CO"/>
        </w:rPr>
        <w:t>Adiciónese al Estatuto Tributario el siguiente Libro:</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LIBRO OCTAVO</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MONOTRIBUTO</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CAPÍTULO I</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Disposiciones generales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Artículo 903. </w:t>
      </w:r>
      <w:r w:rsidRPr="00B018EB">
        <w:rPr>
          <w:rFonts w:eastAsia="Times New Roman" w:cs="Times New Roman"/>
          <w:b/>
          <w:bCs/>
          <w:i/>
          <w:iCs/>
          <w:szCs w:val="24"/>
          <w:lang w:eastAsia="es-CO"/>
        </w:rPr>
        <w:t xml:space="preserve">Creación del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i/>
          <w:iCs/>
          <w:szCs w:val="24"/>
          <w:lang w:eastAsia="es-CO"/>
        </w:rPr>
        <w:t>. </w:t>
      </w:r>
      <w:r w:rsidRPr="00B018EB">
        <w:rPr>
          <w:rFonts w:eastAsia="Times New Roman" w:cs="Times New Roman"/>
          <w:szCs w:val="24"/>
          <w:lang w:eastAsia="es-CO"/>
        </w:rPr>
        <w:t xml:space="preserve">Créese a partir del 1º de enero de 2017 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con el fin de reducir las cargas formales y sustanciales, impulsar la formalidad y en general simplificar y facilitar el cumplimiento de la obligación tributaria de los contribuyentes que voluntariamente se acojan al régimen previsto en el presente capítulo.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es un tributo opcional de determinación integral, de causación anual, que sustituye el impuesto sobre la renta y complementarios, a cargo de los contribuyentes que opten voluntariamente por acogerse al mismo.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904. </w:t>
      </w:r>
      <w:r w:rsidRPr="00B018EB">
        <w:rPr>
          <w:rFonts w:eastAsia="Times New Roman" w:cs="Times New Roman"/>
          <w:b/>
          <w:bCs/>
          <w:i/>
          <w:iCs/>
          <w:szCs w:val="24"/>
          <w:lang w:eastAsia="es-CO"/>
        </w:rPr>
        <w:t xml:space="preserve">Hecho generador y base gravable del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szCs w:val="24"/>
          <w:lang w:eastAsia="es-CO"/>
        </w:rPr>
        <w:t>. </w:t>
      </w:r>
      <w:r w:rsidRPr="00B018EB">
        <w:rPr>
          <w:rFonts w:eastAsia="Times New Roman" w:cs="Times New Roman"/>
          <w:szCs w:val="24"/>
          <w:lang w:eastAsia="es-CO"/>
        </w:rPr>
        <w:t xml:space="preserve">El componente de impuesto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se genera por la obtención de ingresos, ordinarios y extraordinarios, y su base gravable está integrada por la totalidad de los ingresos brutos, ordinarios y extraordinarios, percibidos en el respectivo período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905. </w:t>
      </w:r>
      <w:r w:rsidRPr="00B018EB">
        <w:rPr>
          <w:rFonts w:eastAsia="Times New Roman" w:cs="Times New Roman"/>
          <w:b/>
          <w:bCs/>
          <w:i/>
          <w:iCs/>
          <w:szCs w:val="24"/>
          <w:lang w:eastAsia="es-CO"/>
        </w:rPr>
        <w:t>Sujetos pasivos</w:t>
      </w:r>
      <w:r w:rsidRPr="00B018EB">
        <w:rPr>
          <w:rFonts w:eastAsia="Times New Roman" w:cs="Times New Roman"/>
          <w:b/>
          <w:bCs/>
          <w:szCs w:val="24"/>
          <w:lang w:eastAsia="es-CO"/>
        </w:rPr>
        <w:t>. </w:t>
      </w:r>
      <w:r w:rsidRPr="00B018EB">
        <w:rPr>
          <w:rFonts w:eastAsia="Times New Roman" w:cs="Times New Roman"/>
          <w:szCs w:val="24"/>
          <w:lang w:eastAsia="es-CO"/>
        </w:rPr>
        <w:t xml:space="preserve">Podrán ser sujetos pasivos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las personas naturales que reúnan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Que en el año gravable hubieren obtenido ingresos brutos ordinarios o extraordinarios, iguales o superiores a 1.400 UVT e inferiores a 3.500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Que desarrollen su actividad económica en un establecimiento con un área inferior o igual a 50 metros cuadrados.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Que sean elegibles para pertenecer al Servicio Social Complementario de Beneficios Económicos Periódicos, BEPS, de acuerdo con la verificación que para tal efecto haga el administrador de dicho servicio social complementario.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Que tengan como actividad económica una o más de las incluidas en la división 47 comercio al por menor y la actividad 9602 peluquería y otros tratamientos de 106 belleza de la Clasificación de Actividades Económicas (CIIU) adoptada por la Dirección de Impuestos y Aduanas Nacionales (DIAN).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Podrán ser sujetos pasivos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las personas naturales que sin cumplir el numeral 3 del presente artículo hayan efectuado cotizaciones al Sistema General de Pensiones y al régimen contributivo en salud por lo menos durante 8 meses continuos o discontinuos del año gravable anterior.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Las personas naturales que no cumplan con la condición descrita en el numeral 1 del presente artículo, por haber obtenido ingresos brutos ordinarios o extraordinarios inferiores al umbral mínimo allí establecido podrán acogerse voluntariamente al esquema de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y percibir los beneficios contemplados en el régimen. Aquellos que tampoco cumplan con el numeral 3 del presente artículo, y que hayan efectuado cotizaciones al Sistema General de Pensiones y al régimen contributivo en salud por lo menos durante 8 meses continuos o discontinuos del año gravable anterior, tendrán el mismo tratamiento de los sujetos pasivos del parágrafo 1°.</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906. </w:t>
      </w:r>
      <w:r w:rsidRPr="00B018EB">
        <w:rPr>
          <w:rFonts w:eastAsia="Times New Roman" w:cs="Times New Roman"/>
          <w:b/>
          <w:bCs/>
          <w:i/>
          <w:iCs/>
          <w:szCs w:val="24"/>
          <w:lang w:eastAsia="es-CO"/>
        </w:rPr>
        <w:t xml:space="preserve">Sujetos que no pueden optar por el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szCs w:val="24"/>
          <w:lang w:eastAsia="es-CO"/>
        </w:rPr>
        <w:t>. </w:t>
      </w:r>
      <w:r w:rsidRPr="00B018EB">
        <w:rPr>
          <w:rFonts w:eastAsia="Times New Roman" w:cs="Times New Roman"/>
          <w:szCs w:val="24"/>
          <w:lang w:eastAsia="es-CO"/>
        </w:rPr>
        <w:t xml:space="preserve">No podrán optar por 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Las personas jurídicas.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2. Las personas naturales que obtengan rentas de trabajo.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Las personas naturales que obtengan de la suma de las rentas de capital y dividendos más del 5% de sus ingresos totales.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Las personas que desarrollen simultáneamente una de las actividades relacionadas en el artículo anterior y otra diferente.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907. </w:t>
      </w:r>
      <w:r w:rsidRPr="00B018EB">
        <w:rPr>
          <w:rFonts w:eastAsia="Times New Roman" w:cs="Times New Roman"/>
          <w:b/>
          <w:bCs/>
          <w:i/>
          <w:iCs/>
          <w:szCs w:val="24"/>
          <w:lang w:eastAsia="es-CO"/>
        </w:rPr>
        <w:t xml:space="preserve">Componentes del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i/>
          <w:iCs/>
          <w:szCs w:val="24"/>
          <w:lang w:eastAsia="es-CO"/>
        </w:rPr>
        <w:t>. </w:t>
      </w:r>
      <w:r w:rsidRPr="00B018EB">
        <w:rPr>
          <w:rFonts w:eastAsia="Times New Roman" w:cs="Times New Roman"/>
          <w:szCs w:val="24"/>
          <w:lang w:eastAsia="es-CO"/>
        </w:rPr>
        <w:t xml:space="preserve">El monto pagado por concepto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tiene dos componentes: un impuesto de carácter nacional y un aporte al Servicio Social Complementario de BEPS.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En el caso de los contribuyentes de que trata el parágrafo 1 del artículo 905 del presente Libro, el monto pagado por concepto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tiene dos componentes: un impuesto de carácter nacional y un aporte al Sistema General de Riesgos Laborales.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908. </w:t>
      </w:r>
      <w:r w:rsidRPr="00B018EB">
        <w:rPr>
          <w:rFonts w:eastAsia="Times New Roman" w:cs="Times New Roman"/>
          <w:b/>
          <w:bCs/>
          <w:i/>
          <w:iCs/>
          <w:szCs w:val="24"/>
          <w:lang w:eastAsia="es-CO"/>
        </w:rPr>
        <w:t xml:space="preserve">Valor del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szCs w:val="24"/>
          <w:lang w:eastAsia="es-CO"/>
        </w:rPr>
        <w:t>. </w:t>
      </w:r>
      <w:r w:rsidRPr="00B018EB">
        <w:rPr>
          <w:rFonts w:eastAsia="Times New Roman" w:cs="Times New Roman"/>
          <w:szCs w:val="24"/>
          <w:lang w:eastAsia="es-CO"/>
        </w:rPr>
        <w:t xml:space="preserve">El valor a pagar por 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dependerá de la categoría a la que pertenezca el contribuyente, que a su vez dependerá de sus ingresos brutos anuales, así:</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062"/>
        <w:gridCol w:w="979"/>
        <w:gridCol w:w="1000"/>
        <w:gridCol w:w="2456"/>
        <w:gridCol w:w="1720"/>
        <w:gridCol w:w="1884"/>
      </w:tblGrid>
      <w:tr w:rsidR="00B018EB" w:rsidRPr="00B018EB" w:rsidTr="00B018EB">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b/>
                <w:bCs/>
                <w:sz w:val="20"/>
                <w:szCs w:val="20"/>
                <w:lang w:eastAsia="es-CO"/>
              </w:rPr>
              <w:t>Categoría</w:t>
            </w:r>
          </w:p>
        </w:tc>
        <w:tc>
          <w:tcPr>
            <w:tcW w:w="0" w:type="auto"/>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b/>
                <w:bCs/>
                <w:sz w:val="20"/>
                <w:szCs w:val="20"/>
                <w:lang w:eastAsia="es-CO"/>
              </w:rPr>
              <w:t>Ingresos Brutos anuales</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b/>
                <w:bCs/>
                <w:sz w:val="20"/>
                <w:szCs w:val="20"/>
                <w:lang w:eastAsia="es-CO"/>
              </w:rPr>
              <w:t xml:space="preserve">Valor anual a pagar por concepto de </w:t>
            </w:r>
            <w:proofErr w:type="spellStart"/>
            <w:r w:rsidRPr="006D2598">
              <w:rPr>
                <w:rFonts w:eastAsia="Times New Roman" w:cs="Times New Roman"/>
                <w:b/>
                <w:bCs/>
                <w:sz w:val="20"/>
                <w:szCs w:val="20"/>
                <w:lang w:eastAsia="es-CO"/>
              </w:rPr>
              <w:t>Monotributo</w:t>
            </w:r>
            <w:proofErr w:type="spellEnd"/>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b/>
                <w:bCs/>
                <w:sz w:val="20"/>
                <w:szCs w:val="20"/>
                <w:lang w:eastAsia="es-CO"/>
              </w:rPr>
              <w:t>Componente del Impuesto</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b/>
                <w:bCs/>
                <w:sz w:val="20"/>
                <w:szCs w:val="20"/>
                <w:lang w:eastAsia="es-CO"/>
              </w:rPr>
              <w:t>Componente del aporte a BEPS</w:t>
            </w:r>
          </w:p>
        </w:tc>
      </w:tr>
      <w:tr w:rsidR="00B018EB" w:rsidRPr="00B018EB" w:rsidTr="00B018E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18EB" w:rsidRPr="006D2598" w:rsidRDefault="00B018EB" w:rsidP="00B018EB">
            <w:pPr>
              <w:spacing w:beforeAutospacing="1" w:afterAutospacing="1" w:line="240" w:lineRule="auto"/>
              <w:jc w:val="left"/>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b/>
                <w:bCs/>
                <w:sz w:val="20"/>
                <w:szCs w:val="20"/>
                <w:lang w:eastAsia="es-CO"/>
              </w:rPr>
              <w:t>Mínimo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b/>
                <w:bCs/>
                <w:sz w:val="20"/>
                <w:szCs w:val="20"/>
                <w:lang w:eastAsia="es-CO"/>
              </w:rPr>
              <w:t>Máximo</w:t>
            </w:r>
          </w:p>
        </w:tc>
        <w:tc>
          <w:tcPr>
            <w:tcW w:w="0" w:type="auto"/>
            <w:vMerge/>
            <w:tcBorders>
              <w:top w:val="single" w:sz="8" w:space="0" w:color="auto"/>
              <w:left w:val="nil"/>
              <w:bottom w:val="single" w:sz="8" w:space="0" w:color="auto"/>
              <w:right w:val="single" w:sz="8" w:space="0" w:color="auto"/>
            </w:tcBorders>
            <w:vAlign w:val="center"/>
            <w:hideMark/>
          </w:tcPr>
          <w:p w:rsidR="00B018EB" w:rsidRPr="006D2598" w:rsidRDefault="00B018EB" w:rsidP="00B018EB">
            <w:pPr>
              <w:spacing w:beforeAutospacing="1" w:afterAutospacing="1" w:line="240" w:lineRule="auto"/>
              <w:jc w:val="left"/>
              <w:rPr>
                <w:rFonts w:eastAsia="Times New Roman" w:cs="Times New Roman"/>
                <w:sz w:val="20"/>
                <w:szCs w:val="20"/>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B018EB" w:rsidRPr="006D2598" w:rsidRDefault="00B018EB" w:rsidP="00B018EB">
            <w:pPr>
              <w:spacing w:beforeAutospacing="1" w:afterAutospacing="1" w:line="240" w:lineRule="auto"/>
              <w:jc w:val="left"/>
              <w:rPr>
                <w:rFonts w:eastAsia="Times New Roman" w:cs="Times New Roman"/>
                <w:sz w:val="20"/>
                <w:szCs w:val="20"/>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B018EB" w:rsidRPr="006D2598" w:rsidRDefault="00B018EB" w:rsidP="00B018EB">
            <w:pPr>
              <w:spacing w:beforeAutospacing="1" w:afterAutospacing="1" w:line="240" w:lineRule="auto"/>
              <w:jc w:val="left"/>
              <w:rPr>
                <w:rFonts w:eastAsia="Times New Roman" w:cs="Times New Roman"/>
                <w:sz w:val="20"/>
                <w:szCs w:val="20"/>
                <w:lang w:eastAsia="es-CO"/>
              </w:rPr>
            </w:pP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1.400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2.100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16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12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4 UVT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2.100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2.800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24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19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5 UVT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2.800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3.500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32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26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6D2598" w:rsidRDefault="00B018EB" w:rsidP="00B018EB">
            <w:pPr>
              <w:spacing w:line="240" w:lineRule="auto"/>
              <w:jc w:val="center"/>
              <w:rPr>
                <w:rFonts w:eastAsia="Times New Roman" w:cs="Times New Roman"/>
                <w:sz w:val="20"/>
                <w:szCs w:val="20"/>
                <w:lang w:eastAsia="es-CO"/>
              </w:rPr>
            </w:pPr>
            <w:r w:rsidRPr="006D2598">
              <w:rPr>
                <w:rFonts w:eastAsia="Times New Roman" w:cs="Times New Roman"/>
                <w:sz w:val="20"/>
                <w:szCs w:val="20"/>
                <w:lang w:eastAsia="es-CO"/>
              </w:rPr>
              <w:t>6 UVT</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Para los contribuyentes de que trata el parágrafo 1 del artículo 905 del presente Libro, el monto del aporte al Sistema General de Riesgos Laborales se hará conforme a la tabla de cotizaciones establecida por el Gobierno nacional. El monto restante pagado por concepto de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constituye un impuesto de carácter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Cualquier contribuyente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puede optar por contribuir en una categoría superior a la que le sea aplicable, de conformidad con lo previsto en este artículo.</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CAPÍTULO II</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Inscripción, declaración, período y pago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909. </w:t>
      </w:r>
      <w:r w:rsidRPr="00B018EB">
        <w:rPr>
          <w:rFonts w:eastAsia="Times New Roman" w:cs="Times New Roman"/>
          <w:b/>
          <w:bCs/>
          <w:i/>
          <w:iCs/>
          <w:szCs w:val="24"/>
          <w:lang w:eastAsia="es-CO"/>
        </w:rPr>
        <w:t xml:space="preserve">Inscripción al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i/>
          <w:iCs/>
          <w:szCs w:val="24"/>
          <w:lang w:eastAsia="es-CO"/>
        </w:rPr>
        <w:t>. </w:t>
      </w:r>
      <w:r w:rsidRPr="00B018EB">
        <w:rPr>
          <w:rFonts w:eastAsia="Times New Roman" w:cs="Times New Roman"/>
          <w:szCs w:val="24"/>
          <w:lang w:eastAsia="es-CO"/>
        </w:rPr>
        <w:t xml:space="preserve">Los contribuyentes que opten por acogerse al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deberán inscribirse en el Registro Único Tributario como contribuyentes del mismo, antes del 31 de marzo del respectivo período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Quienes se inscriban como contribuyentes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no estarán sometidos al régimen ordinario del impuesto sobre la renta y complementarios por el respectivo año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La Dirección de Impuestos y Aduanas Nacionales podrá establecer mecanismos simplificados de renovación de la inscripción del Registro.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910. </w:t>
      </w:r>
      <w:r w:rsidRPr="00B018EB">
        <w:rPr>
          <w:rFonts w:eastAsia="Times New Roman" w:cs="Times New Roman"/>
          <w:b/>
          <w:bCs/>
          <w:i/>
          <w:iCs/>
          <w:szCs w:val="24"/>
          <w:lang w:eastAsia="es-CO"/>
        </w:rPr>
        <w:t xml:space="preserve">Declaración y pago del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i/>
          <w:iCs/>
          <w:szCs w:val="24"/>
          <w:lang w:eastAsia="es-CO"/>
        </w:rPr>
        <w:t>. </w:t>
      </w:r>
      <w:r w:rsidRPr="00B018EB">
        <w:rPr>
          <w:rFonts w:eastAsia="Times New Roman" w:cs="Times New Roman"/>
          <w:szCs w:val="24"/>
          <w:lang w:eastAsia="es-CO"/>
        </w:rPr>
        <w:t xml:space="preserve">Los contribuyentes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deberán presentar una declaración anual en un formulario simplificado que para el efecto adopte la Dirección de Impuestos y Aduanas Nacionales, dentro de los plazos que señale el Gobierno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La declaración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deberá presentarse con pago en los bancos y demás entidades autorizadas para recaudar.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El pago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podrá realizarse a través de las redes electrónicas de pago y entidades financieras, incluidas sus redes de corresponsales, que para el efecto determine el Gobierno nacional. Estas entidades o redes deberán transferir el componente de aporte al servicio social complementario de BEPS o de riesgos laborales directamente al administrador de dicho servicio social, según corresponda.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911. </w:t>
      </w:r>
      <w:r w:rsidRPr="00B018EB">
        <w:rPr>
          <w:rFonts w:eastAsia="Times New Roman" w:cs="Times New Roman"/>
          <w:b/>
          <w:bCs/>
          <w:i/>
          <w:iCs/>
          <w:szCs w:val="24"/>
          <w:lang w:eastAsia="es-CO"/>
        </w:rPr>
        <w:t>Retenciones en la fuente</w:t>
      </w:r>
      <w:r w:rsidRPr="00B018EB">
        <w:rPr>
          <w:rFonts w:eastAsia="Times New Roman" w:cs="Times New Roman"/>
          <w:b/>
          <w:bCs/>
          <w:szCs w:val="24"/>
          <w:lang w:eastAsia="es-CO"/>
        </w:rPr>
        <w:t>. </w:t>
      </w:r>
      <w:r w:rsidRPr="00B018EB">
        <w:rPr>
          <w:rFonts w:eastAsia="Times New Roman" w:cs="Times New Roman"/>
          <w:szCs w:val="24"/>
          <w:lang w:eastAsia="es-CO"/>
        </w:rPr>
        <w:t xml:space="preserve">Los contribuyentes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serán sujetos de retención en la fuente a título de impuesto sobre la renta y complementarios.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912. </w:t>
      </w:r>
      <w:r w:rsidRPr="00B018EB">
        <w:rPr>
          <w:rFonts w:eastAsia="Times New Roman" w:cs="Times New Roman"/>
          <w:b/>
          <w:bCs/>
          <w:i/>
          <w:iCs/>
          <w:szCs w:val="24"/>
          <w:lang w:eastAsia="es-CO"/>
        </w:rPr>
        <w:t>Retención en la fuente sobre ingresos de tarjetas de crédito, débito y otros mecanismos de pagos electrónicos</w:t>
      </w:r>
      <w:r w:rsidRPr="00B018EB">
        <w:rPr>
          <w:rFonts w:eastAsia="Times New Roman" w:cs="Times New Roman"/>
          <w:b/>
          <w:bCs/>
          <w:szCs w:val="24"/>
          <w:lang w:eastAsia="es-CO"/>
        </w:rPr>
        <w:t>. </w:t>
      </w:r>
      <w:r w:rsidRPr="00B018EB">
        <w:rPr>
          <w:rFonts w:eastAsia="Times New Roman" w:cs="Times New Roman"/>
          <w:szCs w:val="24"/>
          <w:lang w:eastAsia="es-CO"/>
        </w:rPr>
        <w:t xml:space="preserve">Los pagos o abonos en cuenta susceptibles de constituir ingreso tributario para los contribuyentes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por concepto de ventas de bienes o servicios realizadas a través de los sistemas de tarjetas de crédito y/o débito y otros mecanismos de pagos electrónicos no están sometidos a retención en la fuente.</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CAPÍTULO III</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Disposiciones varias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913. </w:t>
      </w:r>
      <w:r w:rsidRPr="00B018EB">
        <w:rPr>
          <w:rFonts w:eastAsia="Times New Roman" w:cs="Times New Roman"/>
          <w:b/>
          <w:bCs/>
          <w:i/>
          <w:iCs/>
          <w:szCs w:val="24"/>
          <w:lang w:eastAsia="es-CO"/>
        </w:rPr>
        <w:t xml:space="preserve">Exclusión del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i/>
          <w:iCs/>
          <w:szCs w:val="24"/>
          <w:lang w:eastAsia="es-CO"/>
        </w:rPr>
        <w:t xml:space="preserve"> por razones de control</w:t>
      </w:r>
      <w:r w:rsidRPr="00B018EB">
        <w:rPr>
          <w:rFonts w:eastAsia="Times New Roman" w:cs="Times New Roman"/>
          <w:b/>
          <w:bCs/>
          <w:szCs w:val="24"/>
          <w:lang w:eastAsia="es-CO"/>
        </w:rPr>
        <w:t>. </w:t>
      </w:r>
      <w:r w:rsidRPr="00B018EB">
        <w:rPr>
          <w:rFonts w:eastAsia="Times New Roman" w:cs="Times New Roman"/>
          <w:szCs w:val="24"/>
          <w:lang w:eastAsia="es-CO"/>
        </w:rPr>
        <w:t xml:space="preserve">Cuando dentro de los programas de fiscalización la Administración Tributaria establezca que el contribuyente no cumple los requisitos para pertenecer al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procederá a excluirlo del régimen, mediante resolución independiente en la cual se reclasificará al contribuyente en el régimen tributario que corresponda.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Una vez en firme el acto de exclusión del régimen, la Administración Tributaria podrá adelantar los procesos de fiscalización tendientes a exigirle el cumplimiento de la totalidad de las obligaciones tributarias que correspondan, por los períodos durante los cuales operó dentro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en forma irregular, junto con las sanciones que fueren del caso. Igualmente, el contribuyente deberá continuar cumpliendo sus obligaciones tributarias.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914. </w:t>
      </w:r>
      <w:r w:rsidRPr="00B018EB">
        <w:rPr>
          <w:rFonts w:eastAsia="Times New Roman" w:cs="Times New Roman"/>
          <w:b/>
          <w:bCs/>
          <w:i/>
          <w:iCs/>
          <w:szCs w:val="24"/>
          <w:lang w:eastAsia="es-CO"/>
        </w:rPr>
        <w:t xml:space="preserve">Exclusión del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i/>
          <w:iCs/>
          <w:szCs w:val="24"/>
          <w:lang w:eastAsia="es-CO"/>
        </w:rPr>
        <w:t xml:space="preserve"> por incumplimiento</w:t>
      </w:r>
      <w:r w:rsidRPr="00B018EB">
        <w:rPr>
          <w:rFonts w:eastAsia="Times New Roman" w:cs="Times New Roman"/>
          <w:b/>
          <w:bCs/>
          <w:szCs w:val="24"/>
          <w:lang w:eastAsia="es-CO"/>
        </w:rPr>
        <w:t>. </w:t>
      </w:r>
      <w:r w:rsidRPr="00B018EB">
        <w:rPr>
          <w:rFonts w:eastAsia="Times New Roman" w:cs="Times New Roman"/>
          <w:szCs w:val="24"/>
          <w:lang w:eastAsia="es-CO"/>
        </w:rPr>
        <w:t xml:space="preserve">Cuando el contribuyente incumpla los pagos correspondientes al total del período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será excluido del Régimen y no podrá optar por este durante los siguientes tres (3) años.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915. </w:t>
      </w:r>
      <w:r w:rsidRPr="00B018EB">
        <w:rPr>
          <w:rFonts w:eastAsia="Times New Roman" w:cs="Times New Roman"/>
          <w:b/>
          <w:bCs/>
          <w:i/>
          <w:iCs/>
          <w:szCs w:val="24"/>
          <w:lang w:eastAsia="es-CO"/>
        </w:rPr>
        <w:t xml:space="preserve">Cambio del régimen común al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szCs w:val="24"/>
          <w:lang w:eastAsia="es-CO"/>
        </w:rPr>
        <w:t>. </w:t>
      </w:r>
      <w:r w:rsidRPr="00B018EB">
        <w:rPr>
          <w:rFonts w:eastAsia="Times New Roman" w:cs="Times New Roman"/>
          <w:szCs w:val="24"/>
          <w:lang w:eastAsia="es-CO"/>
        </w:rPr>
        <w:t xml:space="preserve">Los responsables sometidos al Régimen Común en el impuesto sobre las ventas solo podrán acogerse al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w:t>
      </w:r>
      <w:r w:rsidRPr="00B018EB">
        <w:rPr>
          <w:rFonts w:eastAsia="Times New Roman" w:cs="Times New Roman"/>
          <w:szCs w:val="24"/>
          <w:lang w:eastAsia="es-CO"/>
        </w:rPr>
        <w:lastRenderedPageBreak/>
        <w:t>cuando demuestren que en los tres (3) años fiscales anteriores se cumplieron las condiciones establecidas en el presente libro.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916. </w:t>
      </w:r>
      <w:r w:rsidRPr="00B018EB">
        <w:rPr>
          <w:rFonts w:eastAsia="Times New Roman" w:cs="Times New Roman"/>
          <w:b/>
          <w:bCs/>
          <w:i/>
          <w:iCs/>
          <w:szCs w:val="24"/>
          <w:lang w:eastAsia="es-CO"/>
        </w:rPr>
        <w:t xml:space="preserve">Destinación específica del componente de impuesto nacional del </w:t>
      </w:r>
      <w:proofErr w:type="spellStart"/>
      <w:r w:rsidRPr="00B018EB">
        <w:rPr>
          <w:rFonts w:eastAsia="Times New Roman" w:cs="Times New Roman"/>
          <w:b/>
          <w:bCs/>
          <w:i/>
          <w:iCs/>
          <w:szCs w:val="24"/>
          <w:lang w:eastAsia="es-CO"/>
        </w:rPr>
        <w:t>monotributo</w:t>
      </w:r>
      <w:proofErr w:type="spellEnd"/>
      <w:r w:rsidRPr="00B018EB">
        <w:rPr>
          <w:rFonts w:eastAsia="Times New Roman" w:cs="Times New Roman"/>
          <w:b/>
          <w:bCs/>
          <w:szCs w:val="24"/>
          <w:lang w:eastAsia="es-CO"/>
        </w:rPr>
        <w:t>. </w:t>
      </w:r>
      <w:r w:rsidRPr="00B018EB">
        <w:rPr>
          <w:rFonts w:eastAsia="Times New Roman" w:cs="Times New Roman"/>
          <w:szCs w:val="24"/>
          <w:lang w:eastAsia="es-CO"/>
        </w:rPr>
        <w:t xml:space="preserve">El recaudo del componente del impuesto nacional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se destinará a la financiación del aseguramiento en el marco del Sistema General de Seguridad Social, en Salud y en Riesgos Laborales. Para el primer caso, los recursos se presupuestarán en la sección del Ministerio de Salud y Protección Social, y serán transferidos a la Entidad Administradora de los Recursos del Sistema General de Seguridad Social en Salud, creada en los artículos 66 y 67 de la Ley 1753 de 2015. En el segundo caso, los recursos serán transferidos al Fondo de Riesgos Laborales, creado en el artículo 88 del Decreto-ley 1295 de 1994.</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166. </w:t>
      </w:r>
      <w:r w:rsidRPr="00B018EB">
        <w:rPr>
          <w:rFonts w:eastAsia="Times New Roman" w:cs="Times New Roman"/>
          <w:szCs w:val="24"/>
          <w:lang w:eastAsia="es-CO"/>
        </w:rPr>
        <w:t>Modifíquese el numeral 1 del </w:t>
      </w:r>
      <w:hyperlink r:id="rId487" w:tooltip="Estatuto Tributario CETA" w:history="1">
        <w:r w:rsidRPr="00B018EB">
          <w:rPr>
            <w:rFonts w:eastAsia="Times New Roman" w:cs="Times New Roman"/>
            <w:szCs w:val="24"/>
            <w:lang w:eastAsia="es-CO"/>
          </w:rPr>
          <w:t>artículo 574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1. Declaración anual del impuesto sobre la renta y complementarios, cuando de conformidad con las normas vigentes, estén obligados a declarar o, declaración anual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cuando opte por este régimen.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167. </w:t>
      </w:r>
      <w:r w:rsidRPr="00B018EB">
        <w:rPr>
          <w:rFonts w:eastAsia="Times New Roman" w:cs="Times New Roman"/>
          <w:szCs w:val="24"/>
          <w:lang w:eastAsia="es-CO"/>
        </w:rPr>
        <w:t>Adiciónese el </w:t>
      </w:r>
      <w:hyperlink r:id="rId488" w:tooltip="Estatuto Tributario CETA" w:history="1">
        <w:r w:rsidRPr="00B018EB">
          <w:rPr>
            <w:rFonts w:eastAsia="Times New Roman" w:cs="Times New Roman"/>
            <w:szCs w:val="24"/>
            <w:lang w:eastAsia="es-CO"/>
          </w:rPr>
          <w:t>artículo 592</w:t>
        </w:r>
      </w:hyperlink>
      <w:r w:rsidRPr="00B018EB">
        <w:rPr>
          <w:rFonts w:eastAsia="Times New Roman" w:cs="Times New Roman"/>
          <w:szCs w:val="24"/>
          <w:lang w:eastAsia="es-CO"/>
        </w:rPr>
        <w:t> del Estatuto Tributario con el siguiente numeral: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5. Las personas naturales que pertenezcan al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BENEFICIOS ASOCIADOS AL MONOTRIBUTO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168. </w:t>
      </w:r>
      <w:r w:rsidRPr="00B018EB">
        <w:rPr>
          <w:rFonts w:eastAsia="Times New Roman" w:cs="Times New Roman"/>
          <w:i/>
          <w:iCs/>
          <w:szCs w:val="24"/>
          <w:lang w:eastAsia="es-CO"/>
        </w:rPr>
        <w:t>Acceso al esquema de protección para riesgos de incapacidad, invalidez y muerte</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 xml:space="preserve">Los contribuyentes que hayan optado por 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al que se refiere el Libro VIII del Estatuto Tributario, con excepción de los sujetos pasivos de que trata el parágrafo 1° del artículo 905 de dicho libro, podrán acceder al esquema de aseguramiento para riesgos de incapacidad, invalidez y muerte establecido para el servicio social complementario de los Beneficios Económicos Periódicos, cuya prima será asumida por el Fondo de Riesgos Profesionales. El pago del siniestro se hará efectivo mediante una suma única, en los términos que defina el Gobierno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169. </w:t>
      </w:r>
      <w:r w:rsidRPr="00B018EB">
        <w:rPr>
          <w:rFonts w:eastAsia="Times New Roman" w:cs="Times New Roman"/>
          <w:i/>
          <w:iCs/>
          <w:szCs w:val="24"/>
          <w:lang w:eastAsia="es-CO"/>
        </w:rPr>
        <w:t>Afiliación al Sistema General de Riesgos Laborales.</w:t>
      </w:r>
      <w:r w:rsidRPr="00B018EB">
        <w:rPr>
          <w:rFonts w:eastAsia="Times New Roman" w:cs="Times New Roman"/>
          <w:b/>
          <w:bCs/>
          <w:i/>
          <w:iCs/>
          <w:szCs w:val="24"/>
          <w:lang w:eastAsia="es-CO"/>
        </w:rPr>
        <w:t> </w:t>
      </w:r>
      <w:r w:rsidRPr="00B018EB">
        <w:rPr>
          <w:rFonts w:eastAsia="Times New Roman" w:cs="Times New Roman"/>
          <w:szCs w:val="24"/>
          <w:lang w:eastAsia="es-CO"/>
        </w:rPr>
        <w:t xml:space="preserve">Los contribuyentes de que trata el parágrafo 1° del artículo 905 del Libro VIII del Estatuto Tributario podrán acceder al Sistema General de Riesgos Laborales de que trata la Ley 1562 de 2012, en los términos que defina el Gobierno nacional. El monto de la cotización se financiará con recursos provenientes del componente de riesgos laborales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170. </w:t>
      </w:r>
      <w:r w:rsidRPr="00B018EB">
        <w:rPr>
          <w:rFonts w:eastAsia="Times New Roman" w:cs="Times New Roman"/>
          <w:i/>
          <w:iCs/>
          <w:szCs w:val="24"/>
          <w:lang w:eastAsia="es-CO"/>
        </w:rPr>
        <w:t>Vinculación a BEPS.</w:t>
      </w:r>
      <w:r w:rsidRPr="00B018EB">
        <w:rPr>
          <w:rFonts w:eastAsia="Times New Roman" w:cs="Times New Roman"/>
          <w:b/>
          <w:bCs/>
          <w:i/>
          <w:iCs/>
          <w:szCs w:val="24"/>
          <w:lang w:eastAsia="es-CO"/>
        </w:rPr>
        <w:t> </w:t>
      </w:r>
      <w:r w:rsidRPr="00B018EB">
        <w:rPr>
          <w:rFonts w:eastAsia="Times New Roman" w:cs="Times New Roman"/>
          <w:szCs w:val="24"/>
          <w:lang w:eastAsia="es-CO"/>
        </w:rPr>
        <w:t xml:space="preserve">Para los contribuyentes que hayan optado por 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al que se refiere el Libro VIII del Estatuto Tributario, con excepción de los sujetos pasivos de que trata el parágrafo 1° del artículo 905 de dicho libro, la inscripción en el Registro Único Tributario como contribuyentes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generará automáticamente su vinculación en el Servicio Social Complementario de Beneficios Económicos Periódicos (BEPS).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171. </w:t>
      </w:r>
      <w:r w:rsidRPr="00B018EB">
        <w:rPr>
          <w:rFonts w:eastAsia="Times New Roman" w:cs="Times New Roman"/>
          <w:szCs w:val="24"/>
          <w:lang w:eastAsia="es-CO"/>
        </w:rPr>
        <w:t>Modifíquese el literal b del artículo 19 de la Ley 789 de 2002,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Los trabajadores independientes que decidan afiliarse a una Caja de Compensación Familiar, conforme el principio de libertad de escogencia que deberá ser respetado por parte de la respectiva caja.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que un trabajador independiente se afilie, con su grupo familiar, y mantenga su vinculación con una caja, se hace exigible su afiliación previa al sistema de salud, siendo la base de ingresos para aportar al sistema de cajas la misma base de aporte que exista para el sistema de salud y en todo caso no inferior a la que se utilice dentro del sistema de pensiones.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Alternativamente, un trabajador independiente que esté afiliado al régimen subsidiado o que sea beneficiario del régimen contributivo de salud podrá afiliarse, con su grupo familiar, y mantener su vinculación con una caja, en los términos del presente artículo, siempre que haya optado por 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en los términos del Libro VIII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172. </w:t>
      </w:r>
      <w:r w:rsidRPr="00B018EB">
        <w:rPr>
          <w:rFonts w:eastAsia="Times New Roman" w:cs="Times New Roman"/>
          <w:i/>
          <w:iCs/>
          <w:szCs w:val="24"/>
          <w:lang w:eastAsia="es-CO"/>
        </w:rPr>
        <w:t>Afiliación a las cajas de compensación familiar.</w:t>
      </w:r>
      <w:r w:rsidRPr="00B018EB">
        <w:rPr>
          <w:rFonts w:eastAsia="Times New Roman" w:cs="Times New Roman"/>
          <w:b/>
          <w:bCs/>
          <w:i/>
          <w:iCs/>
          <w:szCs w:val="24"/>
          <w:lang w:eastAsia="es-CO"/>
        </w:rPr>
        <w:t> </w:t>
      </w:r>
      <w:r w:rsidRPr="00B018EB">
        <w:rPr>
          <w:rFonts w:eastAsia="Times New Roman" w:cs="Times New Roman"/>
          <w:szCs w:val="24"/>
          <w:lang w:eastAsia="es-CO"/>
        </w:rPr>
        <w:t>Adiciónese un parágrafo 3° al artículo 19 de la Ley 789 de 2002,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 xml:space="preserve">Cualquier persona natural que sea contribuyente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podrá optar por la regla contenida en el parágrafo 1° de este artículo respecto de los trabajadores independientes, siempre que esté afiliada al régimen subsidiado o sea beneficiaria del régimen contributivo de salud y realice aportes al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con la tarifa establecida para la categoría C a la que se refiere el Libro VIII del Estatuto Tributario.</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Default="00B018EB" w:rsidP="00B018EB">
      <w:pPr>
        <w:spacing w:line="240" w:lineRule="auto"/>
        <w:jc w:val="center"/>
        <w:rPr>
          <w:rFonts w:eastAsia="Times New Roman" w:cs="Times New Roman"/>
          <w:b/>
          <w:bCs/>
          <w:szCs w:val="24"/>
          <w:lang w:eastAsia="es-CO"/>
        </w:rPr>
      </w:pPr>
      <w:r w:rsidRPr="00B018EB">
        <w:rPr>
          <w:rFonts w:eastAsia="Times New Roman" w:cs="Times New Roman"/>
          <w:b/>
          <w:bCs/>
          <w:szCs w:val="24"/>
          <w:lang w:eastAsia="es-CO"/>
        </w:rPr>
        <w:t>PARTE V</w:t>
      </w:r>
    </w:p>
    <w:p w:rsidR="006D2598" w:rsidRPr="00B018EB" w:rsidRDefault="006D2598" w:rsidP="00B018EB">
      <w:pPr>
        <w:spacing w:line="240" w:lineRule="auto"/>
        <w:jc w:val="center"/>
        <w:rPr>
          <w:rFonts w:eastAsia="Times New Roman" w:cs="Times New Roman"/>
          <w:szCs w:val="24"/>
          <w:lang w:eastAsia="es-CO"/>
        </w:rPr>
      </w:pP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SOBRE LAS VENTAS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173. </w:t>
      </w:r>
      <w:r w:rsidRPr="00B018EB">
        <w:rPr>
          <w:rFonts w:eastAsia="Times New Roman" w:cs="Times New Roman"/>
          <w:szCs w:val="24"/>
          <w:lang w:eastAsia="es-CO"/>
        </w:rPr>
        <w:t>Modifíquese el </w:t>
      </w:r>
      <w:hyperlink r:id="rId489" w:tooltip="Estatuto Tributario CETA" w:history="1">
        <w:r w:rsidRPr="00B018EB">
          <w:rPr>
            <w:rFonts w:eastAsia="Times New Roman" w:cs="Times New Roman"/>
            <w:szCs w:val="24"/>
            <w:lang w:eastAsia="es-CO"/>
          </w:rPr>
          <w:t>artículo 420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90" w:tooltip="Estatuto Tributario CETA" w:history="1">
        <w:r w:rsidR="00B018EB" w:rsidRPr="00B018EB">
          <w:rPr>
            <w:rFonts w:eastAsia="Times New Roman" w:cs="Times New Roman"/>
            <w:b/>
            <w:bCs/>
            <w:szCs w:val="24"/>
            <w:lang w:eastAsia="es-CO"/>
          </w:rPr>
          <w:t>Artículo 420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Hechos sobre los que recae el impuesto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El impuesto a las ventas se aplicará sobre: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La venta de bienes corporales muebles e inmuebles, con excepción de los expresamente excluidos;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La venta o cesiones de derechos sobre activos intangibles, únicamente asociados con la propiedad industrial;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La prestación de servicios en el territorio nacional, o desde el exterior, con excepción de los expresamente excluidos;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La importación de bienes corporales que no hayan sido excluidos expresamente;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 La circulación, venta u operación de juegos de suerte y azar, con excepción de las loterías y de los juegos de suerte y </w:t>
      </w:r>
      <w:proofErr w:type="gramStart"/>
      <w:r w:rsidRPr="00B018EB">
        <w:rPr>
          <w:rFonts w:eastAsia="Times New Roman" w:cs="Times New Roman"/>
          <w:szCs w:val="24"/>
          <w:lang w:eastAsia="es-CO"/>
        </w:rPr>
        <w:t>azar operados</w:t>
      </w:r>
      <w:proofErr w:type="gramEnd"/>
      <w:r w:rsidRPr="00B018EB">
        <w:rPr>
          <w:rFonts w:eastAsia="Times New Roman" w:cs="Times New Roman"/>
          <w:szCs w:val="24"/>
          <w:lang w:eastAsia="es-CO"/>
        </w:rPr>
        <w:t xml:space="preserve"> exclusivamente por internet.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El impuesto a las ventas en los juegos de suerte y azar se causa en el momento de realización de la apuesta, expedición del documento, formulario, boleta o instrumento que da derecho a participar en el juego. Es responsable del impuesto el operador del juego.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base gravable del impuesto sobre las ventas en los juegos de suerte y azar estará constituida por el valor de la apuesta, y del documento, formulario, boleta, billete o instrumento que da derecho a participar en el juego. En el caso de los juegos localizados tales como las maquinitas o tragamonedas, la base gravable mensual está constituida por el valor correspondiente a 20 Unidades de Valor Tributario (UVT) y la de las mesas de juegos estará constituida por el valor correspondiente a 290 Unidades de Valor Tributario (UVT). En el caso de los juegos de bingos, la base gravable mensual está constituida por el valor correspondiente a 3 Unidades de Valor Tributario (UVT) por cada silla.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los juegos de suerte y azar se aplicará la tarifa general del impuesto sobre las ventas prevista en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Son documentos equivalentes a la factura en los juegos de suerte y azar, la boleta, el formulario, billete o documento que da derecho a participar en el juego. Cuando para participar en el juego no se requiera documento, se deberá expedir factura o documento equivalente. El valor del impuesto sobre las ventas a cargo del responsable no forma parte del valor de la apuesta.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impuesto generado por concepto de juegos de suerte y azar se afectará con impuestos descontables.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impuesto no se aplicará a las ventas de activos fijos, salvo que se trate de las excepciones previstas para los bienes inmuebles de uso residencial, automotores y demás activos fijos que se vendan habitualmente a nombre y por cuenta de terceros y para los aerodinos.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Para la prestación de servicios en el territorio nacional se aplicarán las siguientes reglas: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servicios relacionados con bienes inmuebles se entenderán prestados en el lugar de su ubicación.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siguientes servicios se entenderán prestados en el lugar donde se realicen materialmente: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Los de carácter cultural, artístico, así como los relativos a la organización de los mismos.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Los de carga y descarga, trasbordo y almacenaje.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Para efectos del impuesto sobre las ventas,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4°. </w:t>
      </w:r>
      <w:r w:rsidRPr="00B018EB">
        <w:rPr>
          <w:rFonts w:eastAsia="Times New Roman" w:cs="Times New Roman"/>
          <w:szCs w:val="24"/>
          <w:lang w:eastAsia="es-CO"/>
        </w:rPr>
        <w:t>Lo dispuesto en el presente artículo no será aplicable a los servicios de reparación y mantenimiento en naves y aeronaves prestados en el exterior, así como a los arrendamientos de naves, aeronaves y demás bienes muebles destinados al servicio de transporte internacional, por empresas dedicadas a esa actividad.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La venta e importación de cigarrillos y tabaco elaborado, nacional y extranjero, estará gravada a la tarifa general. El impuesto generado por estos conceptos, dará derecho a impuestos descontables en los términos del </w:t>
      </w:r>
      <w:hyperlink r:id="rId491" w:tooltip="Estatuto Tributario CETA" w:history="1">
        <w:r w:rsidRPr="00B018EB">
          <w:rPr>
            <w:rFonts w:eastAsia="Times New Roman" w:cs="Times New Roman"/>
            <w:szCs w:val="24"/>
            <w:lang w:eastAsia="es-CO"/>
          </w:rPr>
          <w:t>artículo 485</w:t>
        </w:r>
      </w:hyperlink>
      <w:r w:rsidRPr="00B018EB">
        <w:rPr>
          <w:rFonts w:eastAsia="Times New Roman" w:cs="Times New Roman"/>
          <w:szCs w:val="24"/>
          <w:lang w:eastAsia="es-CO"/>
        </w:rPr>
        <w:t>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174. </w:t>
      </w:r>
      <w:r w:rsidRPr="00B018EB">
        <w:rPr>
          <w:rFonts w:eastAsia="Times New Roman" w:cs="Times New Roman"/>
          <w:szCs w:val="24"/>
          <w:lang w:eastAsia="es-CO"/>
        </w:rPr>
        <w:t>Modifíquese el </w:t>
      </w:r>
      <w:hyperlink r:id="rId492" w:tooltip="Estatuto Tributario CETA" w:history="1">
        <w:r w:rsidRPr="00B018EB">
          <w:rPr>
            <w:rFonts w:eastAsia="Times New Roman" w:cs="Times New Roman"/>
            <w:szCs w:val="24"/>
            <w:lang w:eastAsia="es-CO"/>
          </w:rPr>
          <w:t>artículo 421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93" w:tooltip="Estatuto Tributario CETA" w:history="1">
        <w:r w:rsidR="00B018EB" w:rsidRPr="00B018EB">
          <w:rPr>
            <w:rFonts w:eastAsia="Times New Roman" w:cs="Times New Roman"/>
            <w:b/>
            <w:bCs/>
            <w:szCs w:val="24"/>
            <w:lang w:eastAsia="es-CO"/>
          </w:rPr>
          <w:t>Artículo 421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Hechos que se consideran venta. </w:t>
      </w:r>
      <w:r w:rsidR="00B018EB" w:rsidRPr="00B018EB">
        <w:rPr>
          <w:rFonts w:eastAsia="Times New Roman" w:cs="Times New Roman"/>
          <w:szCs w:val="24"/>
          <w:lang w:eastAsia="es-CO"/>
        </w:rPr>
        <w:t>Para los efectos del presente libro, se consideran ventas: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Todos los actos que impliquen la transferencia del dominio a título gratuito u oneroso de bienes corporales muebles e inmuebles, y de los activos intangibles descritos en el literal b) del </w:t>
      </w:r>
      <w:hyperlink r:id="rId494" w:tooltip="Estatuto Tributario CETA" w:history="1">
        <w:r w:rsidRPr="00B018EB">
          <w:rPr>
            <w:rFonts w:eastAsia="Times New Roman" w:cs="Times New Roman"/>
            <w:szCs w:val="24"/>
            <w:lang w:eastAsia="es-CO"/>
          </w:rPr>
          <w:t>artículo 420</w:t>
        </w:r>
      </w:hyperlink>
      <w:r w:rsidRPr="00B018EB">
        <w:rPr>
          <w:rFonts w:eastAsia="Times New Roman" w:cs="Times New Roman"/>
          <w:szCs w:val="24"/>
          <w:lang w:eastAsia="es-CO"/>
        </w:rPr>
        <w:t>, independientemente de la designación que se dé a los contratos o negociaciones que originen esa transferencia y de las condiciones pactadas por las partes, sea que se realicen a nombre propio, por cuenta de terceros a nombre propio, o por cuenta y a nombre de terceros;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Los retiros de bienes corporales muebles e inmuebles hechos por el responsable para su uso o para formar parte de los activos fijos de la empresa;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Las incorporaciones de bienes corporales muebles a inmuebles, o a servicios no gravados, así como la transformación de bienes gravados en bienes no gravados, cuando tales bienes hayan sido creados, construidos, fabricados, elaborados, procesados, por quien efectúa la incorporación o transformación.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No se considera venta para efectos del impuesto sobre las ventas: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La donación efectuada por entidades estatales de las mercancías aprehendidas, decomisadas o abandonadas a favor de la nación, en los términos de la regulación aduanera vigente;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La asignación de las mercancías decomisadas o abandonadas a favor de la nación que realicen las entidades estatales, siempre que se requieran para el cumplimiento de sus funciones;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La entrega de las mercancías aprehendidas, decomisadas o abandonadas a favor de la nación que lleven a cabo entidades estatales con el propósito de extinguir las deudas a su cargo.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175. </w:t>
      </w:r>
      <w:r w:rsidRPr="00B018EB">
        <w:rPr>
          <w:rFonts w:eastAsia="Times New Roman" w:cs="Times New Roman"/>
          <w:szCs w:val="24"/>
          <w:lang w:eastAsia="es-CO"/>
        </w:rPr>
        <w:t>Modifíquese el </w:t>
      </w:r>
      <w:hyperlink r:id="rId495" w:tooltip="Estatuto Tributario CETA" w:history="1">
        <w:r w:rsidRPr="00B018EB">
          <w:rPr>
            <w:rFonts w:eastAsia="Times New Roman" w:cs="Times New Roman"/>
            <w:szCs w:val="24"/>
            <w:lang w:eastAsia="es-CO"/>
          </w:rPr>
          <w:t>artículo 424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496" w:tooltip="Estatuto Tributario CETA" w:history="1">
        <w:r w:rsidR="00B018EB" w:rsidRPr="00B018EB">
          <w:rPr>
            <w:rFonts w:eastAsia="Times New Roman" w:cs="Times New Roman"/>
            <w:b/>
            <w:bCs/>
            <w:szCs w:val="24"/>
            <w:lang w:eastAsia="es-CO"/>
          </w:rPr>
          <w:t>Artículo 424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Bienes que no causan el impuesto. </w:t>
      </w:r>
      <w:r w:rsidR="00B018EB" w:rsidRPr="00B018EB">
        <w:rPr>
          <w:rFonts w:eastAsia="Times New Roman" w:cs="Times New Roman"/>
          <w:szCs w:val="24"/>
          <w:lang w:eastAsia="es-CO"/>
        </w:rPr>
        <w:t>Los siguientes bienes se hallan excluidos del impuesto y por consiguiente su venta o importación no causa el impuesto sobre las ventas. Para tal efecto se utiliza la nomenclatura arancelaria Andina vigente:</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656"/>
        <w:gridCol w:w="7445"/>
      </w:tblGrid>
      <w:tr w:rsidR="00B018EB" w:rsidRPr="00B018EB" w:rsidTr="00B018EB">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01.03</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Animales vivos de la especie porcina.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lastRenderedPageBreak/>
              <w:t>01.04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Animales vivos de las especies ovina o caprina.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01.05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Gallos, gallinas, patos, gansos, pavos (gallipavos) y pintadas, de las especies domésticas, vivos.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01.06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demás animales vivos.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03.01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Peces vivos, excepto los peces ornamentales de las posiciones 03.01.11.00.00 y 03.01.19.00.00.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03.03.41.00.00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Albacoras o atunes blancos.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03.03.42.00.00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Atunes de aleta amarilla (rabiles).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03.03.45.00.00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Atunes comunes o de aleta azul, del Atlántico y del Pacífico.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03.05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Pescado seco, salado o en salmuera, pescado ahumado, incluso cocido antes o durante el ahumado, harina, polvo y “pellets” de pescado, aptos para la alimentación humana.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04.04.90.00.00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Productos constituidos por los componentes naturales de la leche.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04.09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Miel natural.</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05.11.10.00.00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Semen de Bovino.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06.01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Bulbos, cebollas, tubérculos, raíces y bulbos tuberosos, turiones y rizomas, en reposo vegetativo, en vegetación o en flor, plantas y raíces de achicoria, excepto las raíces de la partida 12.12.</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06.02.90.90.00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plantas vivas (incluidas sus raíces), esquejes e injertos; micelios.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06.02.20.00.00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Plántulas para la siembra, incluso de especies forestales maderables.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Papas (patatas) frescas o refrigeradas.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Tomates frescos o refrigerados.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Cebollas, chalotes, ajos, puerros y demás hortalizas aliáceas, frescos o refrigerados.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 xml:space="preserve">Coles, incluidos los repollos, coliflores, coles rizadas, colinabos y productos comestibles similares del género </w:t>
            </w:r>
            <w:proofErr w:type="spellStart"/>
            <w:r w:rsidRPr="00B018EB">
              <w:rPr>
                <w:rFonts w:eastAsia="Times New Roman" w:cs="Times New Roman"/>
                <w:szCs w:val="24"/>
                <w:lang w:eastAsia="es-CO"/>
              </w:rPr>
              <w:t>Brassica</w:t>
            </w:r>
            <w:proofErr w:type="spellEnd"/>
            <w:r w:rsidRPr="00B018EB">
              <w:rPr>
                <w:rFonts w:eastAsia="Times New Roman" w:cs="Times New Roman"/>
                <w:szCs w:val="24"/>
                <w:lang w:eastAsia="es-CO"/>
              </w:rPr>
              <w:t>, frescos o refrigerados.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Lechugas (</w:t>
            </w:r>
            <w:proofErr w:type="spellStart"/>
            <w:r w:rsidRPr="00B018EB">
              <w:rPr>
                <w:rFonts w:eastAsia="Times New Roman" w:cs="Times New Roman"/>
                <w:szCs w:val="24"/>
                <w:lang w:eastAsia="es-CO"/>
              </w:rPr>
              <w:t>Lactuca</w:t>
            </w:r>
            <w:proofErr w:type="spellEnd"/>
            <w:r w:rsidRPr="00B018EB">
              <w:rPr>
                <w:rFonts w:eastAsia="Times New Roman" w:cs="Times New Roman"/>
                <w:szCs w:val="24"/>
                <w:lang w:eastAsia="es-CO"/>
              </w:rPr>
              <w:t xml:space="preserve"> sativa) y achicorias, comprendidas la escarola y la endibia (</w:t>
            </w:r>
            <w:proofErr w:type="spellStart"/>
            <w:r w:rsidRPr="00B018EB">
              <w:rPr>
                <w:rFonts w:eastAsia="Times New Roman" w:cs="Times New Roman"/>
                <w:szCs w:val="24"/>
                <w:lang w:eastAsia="es-CO"/>
              </w:rPr>
              <w:t>Cichoriumspp</w:t>
            </w:r>
            <w:proofErr w:type="spellEnd"/>
            <w:r w:rsidRPr="00B018EB">
              <w:rPr>
                <w:rFonts w:eastAsia="Times New Roman" w:cs="Times New Roman"/>
                <w:szCs w:val="24"/>
                <w:lang w:eastAsia="es-CO"/>
              </w:rPr>
              <w:t>.), frescas o refrigeradas.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Zanahorias, nabos, remolachas para ensalada, </w:t>
            </w:r>
            <w:proofErr w:type="spellStart"/>
            <w:r w:rsidRPr="00B018EB">
              <w:rPr>
                <w:rFonts w:eastAsia="Times New Roman" w:cs="Times New Roman"/>
                <w:szCs w:val="24"/>
                <w:lang w:eastAsia="es-CO"/>
              </w:rPr>
              <w:t>salsifies</w:t>
            </w:r>
            <w:proofErr w:type="spellEnd"/>
            <w:r w:rsidRPr="00B018EB">
              <w:rPr>
                <w:rFonts w:eastAsia="Times New Roman" w:cs="Times New Roman"/>
                <w:szCs w:val="24"/>
                <w:lang w:eastAsia="es-CO"/>
              </w:rPr>
              <w:t xml:space="preserve">, </w:t>
            </w:r>
            <w:proofErr w:type="spellStart"/>
            <w:r w:rsidRPr="00B018EB">
              <w:rPr>
                <w:rFonts w:eastAsia="Times New Roman" w:cs="Times New Roman"/>
                <w:szCs w:val="24"/>
                <w:lang w:eastAsia="es-CO"/>
              </w:rPr>
              <w:t>apionabos</w:t>
            </w:r>
            <w:proofErr w:type="spellEnd"/>
            <w:r w:rsidRPr="00B018EB">
              <w:rPr>
                <w:rFonts w:eastAsia="Times New Roman" w:cs="Times New Roman"/>
                <w:szCs w:val="24"/>
                <w:lang w:eastAsia="es-CO"/>
              </w:rPr>
              <w:t>, rábanos y raíces comestibles similares, frescos o refrigerados.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Pepinos y pepinillos, frescos o refrigerados.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Hortalizas de vaina, aunque estén desvainadas, frescas o refrigeradas.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hortalizas, frescas o refrigeradas.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Hortalizas secas, incluidas las cortadas en trozos o en rodajas o las trituradas o pulverizadas, pero sin otra preparación.</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Hortalizas de vaina secas desvainadas, aunque estén mondadas o partidas.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07.14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Raíces de yuca (mandioca), arrurruz o salep, aguaturmas (patacas), camotes (batatas, boniatos) y raíces y tubérculos similares ricos en fécula o inulina, frescos, refrigerados, congelados o secos, incluso troceados o en “pellets”, médula de sagú.</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08.01.12.00.00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Cocos con la cáscara interna (endocarpio)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08.01.19.00.00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demás cocos frescos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08.03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Bananas, incluidos los plátanos “</w:t>
            </w:r>
            <w:proofErr w:type="spellStart"/>
            <w:r w:rsidRPr="00B018EB">
              <w:rPr>
                <w:rFonts w:eastAsia="Times New Roman" w:cs="Times New Roman"/>
                <w:szCs w:val="24"/>
                <w:lang w:eastAsia="es-CO"/>
              </w:rPr>
              <w:t>plantains</w:t>
            </w:r>
            <w:proofErr w:type="spellEnd"/>
            <w:r w:rsidRPr="00B018EB">
              <w:rPr>
                <w:rFonts w:eastAsia="Times New Roman" w:cs="Times New Roman"/>
                <w:szCs w:val="24"/>
                <w:lang w:eastAsia="es-CO"/>
              </w:rPr>
              <w:t>”, frescos o secos.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lastRenderedPageBreak/>
              <w:t>08.04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Dátiles, higos, piñas (ananás), aguacates (paltas), guayabas, mangos y mangostanes, frescos o secos.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08.05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Agrios (cítricos) frescos o secos.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08.06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Uvas, frescas o secas, incluidas las pasas.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08.07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Melones, sandías y papayas, frescos.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08.08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Manzanas, peras y membrillos, frescos.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08.09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Damascos (albaricoques, chabacanos), cerezas, duraznos (melocotones) (incluidos los griñones </w:t>
            </w:r>
            <w:proofErr w:type="spellStart"/>
            <w:r w:rsidRPr="00B018EB">
              <w:rPr>
                <w:rFonts w:eastAsia="Times New Roman" w:cs="Times New Roman"/>
                <w:szCs w:val="24"/>
                <w:lang w:eastAsia="es-CO"/>
              </w:rPr>
              <w:t>nectarines</w:t>
            </w:r>
            <w:proofErr w:type="spellEnd"/>
            <w:r w:rsidRPr="00B018EB">
              <w:rPr>
                <w:rFonts w:eastAsia="Times New Roman" w:cs="Times New Roman"/>
                <w:szCs w:val="24"/>
                <w:lang w:eastAsia="es-CO"/>
              </w:rPr>
              <w:t>), ciruelas y endrinas, frescos.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08.10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frutas u otros frutos, frescos.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09.01.11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Café en grano sin tostar, cáscara y cascarilla de café.</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09.09.21.10.00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cilantro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10.01.11.00.00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Trigo duro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10.01.91.00.00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semillas de trigo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10.02.10.00.00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Centeno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Cebada.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10.04.10.00.00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Avena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10.05.10.00.00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Maíz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10.05.90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Maíz para consumo humano.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Arroz para consumo humano.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10.06.10.10.00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Arroz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10.06.10.90.00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Arroz con cáscara (Arroz </w:t>
            </w:r>
            <w:proofErr w:type="spellStart"/>
            <w:r w:rsidRPr="00B018EB">
              <w:rPr>
                <w:rFonts w:eastAsia="Times New Roman" w:cs="Times New Roman"/>
                <w:szCs w:val="24"/>
                <w:lang w:eastAsia="es-CO"/>
              </w:rPr>
              <w:t>Paddy</w:t>
            </w:r>
            <w:proofErr w:type="spellEnd"/>
            <w:r w:rsidRPr="00B018EB">
              <w:rPr>
                <w:rFonts w:eastAsia="Times New Roman" w:cs="Times New Roman"/>
                <w:szCs w:val="24"/>
                <w:lang w:eastAsia="es-CO"/>
              </w:rPr>
              <w: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10.07.10.00.00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Sorgo de grano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11.04.23.00.00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Maíz trillado para consumo humano.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12.01.10.00.00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Habas de soya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12.02.30.00.00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Maníes (cacahuetes, cacahuates)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Copra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12.04.00.10.00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lino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nabo (nabina) o de colza para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12.06.00.10.00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girasol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12.07.10.10.00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nueces y almendras de palma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12.07.21.00.00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algodón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12.07.30.10.00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ricino para la siembra. I</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12.07.40.10.00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sésamo (ajonjolí)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12.07.50.10.00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mostaza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12.07.60.10.00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cártamo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12.07.70.10.00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melón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12.07.99.10.00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semillas y frutos oleaginosos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frutos y esporas, para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12.12.93.00.00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Caña de azúcar.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17.01.13.00.00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Chancaca (panela, raspadura) Obtenida de la extracción y evaporación en forma artesanal de los jugos de caña de azúcar en trapiches paneleros.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18.01.00.11.00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Cacao en grano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18.01.00.19.00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Cacao en grano crudo.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19.01.10.91.00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Únicamente la </w:t>
            </w:r>
            <w:proofErr w:type="spellStart"/>
            <w:r w:rsidRPr="00B018EB">
              <w:rPr>
                <w:rFonts w:eastAsia="Times New Roman" w:cs="Times New Roman"/>
                <w:szCs w:val="24"/>
                <w:lang w:eastAsia="es-CO"/>
              </w:rPr>
              <w:t>Bienestarina</w:t>
            </w:r>
            <w:proofErr w:type="spellEnd"/>
            <w:r w:rsidRPr="00B018EB">
              <w:rPr>
                <w:rFonts w:eastAsia="Times New Roman" w:cs="Times New Roman"/>
                <w:szCs w:val="24"/>
                <w:lang w:eastAsia="es-CO"/>
              </w:rPr>
              <w: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lastRenderedPageBreak/>
              <w:t>19.01.90.20.00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Productos alimenticios elaborados de manera artesanal a base de leche.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19.05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Pan horneado o cocido y producido a base principalmente de harinas de cereales, con o sin levadura, sal o dulce, sea integral o no, sin que para el efecto importe la forma dada al pan, ni la proporción de las harinas de cereales utilizadas en su preparación, ni el grado de cocción, incluida la arepa de maíz.</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Productos alimenticios elaborados de manera artesanal a base de guayaba.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22.01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Agua, incluidas el agua mineral natural o artificial y la gaseada, sin adición de azúcar u otro edulcorante ni aromatizada, hielo y nieve.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25.01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Sal (incluidas la de mesa y la desnaturalizada) y cloruro de sodio puro, incluso en disolución acuosa o con adición de </w:t>
            </w:r>
            <w:proofErr w:type="spellStart"/>
            <w:r w:rsidRPr="00B018EB">
              <w:rPr>
                <w:rFonts w:eastAsia="Times New Roman" w:cs="Times New Roman"/>
                <w:szCs w:val="24"/>
                <w:lang w:eastAsia="es-CO"/>
              </w:rPr>
              <w:t>antiaglomerantes</w:t>
            </w:r>
            <w:proofErr w:type="spellEnd"/>
            <w:r w:rsidRPr="00B018EB">
              <w:rPr>
                <w:rFonts w:eastAsia="Times New Roman" w:cs="Times New Roman"/>
                <w:szCs w:val="24"/>
                <w:lang w:eastAsia="es-CO"/>
              </w:rPr>
              <w:t xml:space="preserve"> o de agentes que garanticen una buena fluidez, agua de mar.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25.03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Azufre de cualquier clase, excepto el sublimado, el precipitado y el coloidal.</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25.10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Fosfatos de calcio naturales, fosfatos </w:t>
            </w:r>
            <w:proofErr w:type="spellStart"/>
            <w:r w:rsidRPr="00B018EB">
              <w:rPr>
                <w:rFonts w:eastAsia="Times New Roman" w:cs="Times New Roman"/>
                <w:szCs w:val="24"/>
                <w:lang w:eastAsia="es-CO"/>
              </w:rPr>
              <w:t>aluminocálcicos</w:t>
            </w:r>
            <w:proofErr w:type="spellEnd"/>
            <w:r w:rsidRPr="00B018EB">
              <w:rPr>
                <w:rFonts w:eastAsia="Times New Roman" w:cs="Times New Roman"/>
                <w:szCs w:val="24"/>
                <w:lang w:eastAsia="es-CO"/>
              </w:rPr>
              <w:t xml:space="preserve"> naturales y cretas fosfatadas.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25.18.10.00.00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Dolomita sin calcinar ni sintetizar, llamada “cruda”. Cal dolomita inorgánica para uso agrícola como fertilizante.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27.01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Hullas, briquetas, ovoides y combustibles sólidos similares, obtenidos de la hulla.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27.04.00.10.00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Coques y semicoques de hulla.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27.04.00.20.00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Coques y semicoques de lignito o turba.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27.11.11.00.00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Gas natural licuado.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27.11.12.00.00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Gas propano, incluido el </w:t>
            </w:r>
            <w:proofErr w:type="spellStart"/>
            <w:r w:rsidRPr="00B018EB">
              <w:rPr>
                <w:rFonts w:eastAsia="Times New Roman" w:cs="Times New Roman"/>
                <w:szCs w:val="24"/>
                <w:lang w:eastAsia="es-CO"/>
              </w:rPr>
              <w:t>autogás</w:t>
            </w:r>
            <w:proofErr w:type="spellEnd"/>
            <w:r w:rsidRPr="00B018EB">
              <w:rPr>
                <w:rFonts w:eastAsia="Times New Roman" w:cs="Times New Roman"/>
                <w:szCs w:val="24"/>
                <w:lang w:eastAsia="es-CO"/>
              </w:rPr>
              <w: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27.11.13.00.00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Butanos licuados.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27.11.21.00.00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Gas natural en estado gaseoso, incluido el biogás.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27.11.29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Gas propano en estado gaseoso y gas butano en estado gaseoso, incluido el </w:t>
            </w:r>
            <w:proofErr w:type="spellStart"/>
            <w:r w:rsidRPr="00B018EB">
              <w:rPr>
                <w:rFonts w:eastAsia="Times New Roman" w:cs="Times New Roman"/>
                <w:szCs w:val="24"/>
                <w:lang w:eastAsia="es-CO"/>
              </w:rPr>
              <w:t>autogás</w:t>
            </w:r>
            <w:proofErr w:type="spellEnd"/>
            <w:r w:rsidRPr="00B018EB">
              <w:rPr>
                <w:rFonts w:eastAsia="Times New Roman" w:cs="Times New Roman"/>
                <w:szCs w:val="24"/>
                <w:lang w:eastAsia="es-CO"/>
              </w:rPr>
              <w: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27.16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Energía eléctrica.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28.44.40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Material radiactivo para uso médico.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29.36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Provitaminas y vitaminas, naturales o reproducidas por síntesis (incluidos los concentrados naturales) y sus derivados utilizados principalmente como vitaminas, mezclados o no entre sí o en disoluciones de cualquier clase.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29.41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Antibióticos.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Glándulas y demás órganos para usos opoterápicos, desecados, incluso pulverizados, extracto de glándulas o de otros órganos o de sus secreciones, para usos opoterápicos, heparina y sus sales, las demás sustancias humanas o animales preparadas para usos terapéuticos o profilácticos, no expresadas ni comprendidos en otra parte.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Sangre humana, sangre animal preparada para usos terapéuticos, profilácticos o de diagnóstico, antisueros (sueros con anticuerpos), demás fracciones de la sangre y productos inmunológicos modificados, incluso obtenidos por proceso biotecnológico, vacunas, toxinas, cultivos de microrganismos (excepto las levaduras) y productos similares.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 xml:space="preserve">Medicamentos (excepto los productos de las partidas 30.02, 30.05 o 30.06) constituidos por productos mezclados entre sí, preparados para usos </w:t>
            </w:r>
            <w:r w:rsidRPr="00B018EB">
              <w:rPr>
                <w:rFonts w:eastAsia="Times New Roman" w:cs="Times New Roman"/>
                <w:szCs w:val="24"/>
                <w:lang w:eastAsia="es-CO"/>
              </w:rPr>
              <w:lastRenderedPageBreak/>
              <w:t>terapéuticos o profilácticos, sin dosificar ni acondicionar para la venta al por menor.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lastRenderedPageBreak/>
              <w:t>30.04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Medicamentos (excepto los productos de las partidas 30.02, 30.05 o 30.06) constituidos por productos mezclados o sin mezclar preparados para usos terapéuticos o profilácticos, dosificados o acondicionados para la venta al por menor.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Guatas, gasas, vendas y artículos análogos (por ejemplo: apósitos, esparadrapos, sinapismos), impregnados o recubiertos de sustancias farmacéuticas o acondicionados para la venta al por menor con fines médicos, quirúrgicos, odontológicos o veterinarios.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Preparaciones y artículos farmacéuticos a que se refiere la nota 4 de este capítulo.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31.01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Abonos de origen animal o vegetal, incluso mezclados entre sí o tratados químicamente, abonos procedentes de la mezcla o del tratamiento químico de productos de origen animal o vegetal.</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31.02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Abonos minerales o químicos nitrogenados.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31.03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Abonos minerales o químicos fosfatados.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31.04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Abonos minerales o químicos potásicos.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31.05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Abonos minerales o químicos, con dos o tres de los elementos fertilizantes: nitrógeno, fósforo y potasio, los demás abonos, productos de este capítulo en tabletas o formas similares o en envases de un peso bruto inferior o igual a 10 kg.</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38.08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Insecticidas, raticidas y demás </w:t>
            </w:r>
            <w:proofErr w:type="spellStart"/>
            <w:r w:rsidRPr="00B018EB">
              <w:rPr>
                <w:rFonts w:eastAsia="Times New Roman" w:cs="Times New Roman"/>
                <w:szCs w:val="24"/>
                <w:lang w:eastAsia="es-CO"/>
              </w:rPr>
              <w:t>antirroedores</w:t>
            </w:r>
            <w:proofErr w:type="spellEnd"/>
            <w:r w:rsidRPr="00B018EB">
              <w:rPr>
                <w:rFonts w:eastAsia="Times New Roman" w:cs="Times New Roman"/>
                <w:szCs w:val="24"/>
                <w:lang w:eastAsia="es-CO"/>
              </w:rPr>
              <w:t>, fungicidas, herbicidas, inhibidores de germinación y reguladores del crecimiento de las plantas, desinfectantes y productos similares, presentados en formas o en envases para la venta al por menor, o como preparaciones o artículos, tales como cintas, mechas y velas azufradas y papeles matamoscas.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38.22.00.90.00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Reactivos de diagnóstico sobre cualquier soporte y reactivos de diagnóstico preparados, incluso sobre soporte.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Caucho natural.</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40.11.70.00.00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Neumáticos de los tipos utilizados en vehículos y máquinas agrícolas o forestales.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40.14.10.00.00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Preservativos.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48.01.00.00.00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Papel prensa en bobinas (rollos) o en hojas.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48.02.61.90.00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demás papeles prensa en bobinas (rollos)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53.05.00.90.00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Pita (Cabuya, fique).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53.11.00.00.00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Tejidos de las demás fibras textiles vegetales.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56.08.11.00.00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Redes confeccionadas para la pesca.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59.11.90.90.00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Empaques de yute, cáñamo y fique.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63.05.10.10.00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Sacos (bolsas) y talegas, para envasar de yute.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63.05.90.10.00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Sacos (bolsas) y talegas, para envasar de pita (cabuya, fique).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63.05.90.90.00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Sacos (bolsas) y talegas, para envasar de cáñamo.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69.04.10.00.00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Ladrillos de construcción y bloques de calicanto, de arcilla, y con base en cemento, bloques de arcilla </w:t>
            </w:r>
            <w:proofErr w:type="spellStart"/>
            <w:r w:rsidRPr="00B018EB">
              <w:rPr>
                <w:rFonts w:eastAsia="Times New Roman" w:cs="Times New Roman"/>
                <w:szCs w:val="24"/>
                <w:lang w:eastAsia="es-CO"/>
              </w:rPr>
              <w:t>silvocalcarea</w:t>
            </w:r>
            <w:proofErr w:type="spellEnd"/>
            <w:r w:rsidRPr="00B018EB">
              <w:rPr>
                <w:rFonts w:eastAsia="Times New Roman" w:cs="Times New Roman"/>
                <w:szCs w:val="24"/>
                <w:lang w:eastAsia="es-CO"/>
              </w:rPr>
              <w: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71.18.90.00.00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Monedas de curso legal.</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lastRenderedPageBreak/>
              <w:t>84.07.21.00.00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Motores fuera de borda, hasta 115HP.</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84.08.10.00.00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Motores Diésel hasta 150HP.</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84.24.82.21.00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Sistemas de riego por goteo o aspersión.</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84.24.82.29.00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demás sistemas de riego.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84.24.90.10.00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Aspersores y goteros, para sistemas de riego.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84.33.20.00.00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Guadañadoras, incluidas las barras de corte para montar sobre un tractor.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84.33.30.00.00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máquinas y aparatos de henificar.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84.33.40.00.00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Prensas para paja o forraje, incluidas las prensas recogedoras.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84.33.51.00.00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Cosechadoras-trilladoras.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84.33.52.00.00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máquinas y aparatos de trillar.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84.33.53.00.00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Máquinas de cosechar raíces o tubérculos.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84.33.59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máquinas y aparatos de cosechar, máquinas y aparatos de trillar.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84.33.60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Máquinas para limpieza o clasificación de huevos, frutos o demás productos agrícolas.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84.33.90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Partes de máquinas, aparatos y artefactos de cosechar o trillar, incluidas las prensas para paja o forraje, cortadoras de césped y guadañadoras, máquinas para limpieza o clasificación de huevos, frutos o demás productos agrícolas, excepto las de la partida 84.37.</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84.36.10.00.00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Máquinas y aparatos para preparar alimentos o piensos para animales.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84.36.80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máquinas y aparatos para uso agropecuario.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84.36.99.00.00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Partes de las demás máquinas y aparatos para uso agropecuario.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84.37.10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Máquinas para limpieza, clasificación o cribado de semillas, granos u hortalizas de vaina secas.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Tractores para uso agropecuario de las partidas 87.01.91.00.00, 87.01.92.00.00, 87.01.93.00.00, 87.01.94.00.00, 87.01.95.00.00.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Sillones de ruedas y demás vehículos para inválidos, incluso con motor u otro mecanismo de propulsión.</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87.14.20.00.00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Partes y accesorios de sillones de ruedas y demás vehículos para inválidos de la partida 87.13.</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87.16.20.00.00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Remolques y semirremolques, </w:t>
            </w:r>
            <w:proofErr w:type="spellStart"/>
            <w:r w:rsidRPr="00B018EB">
              <w:rPr>
                <w:rFonts w:eastAsia="Times New Roman" w:cs="Times New Roman"/>
                <w:szCs w:val="24"/>
                <w:lang w:eastAsia="es-CO"/>
              </w:rPr>
              <w:t>autocargadores</w:t>
            </w:r>
            <w:proofErr w:type="spellEnd"/>
            <w:r w:rsidRPr="00B018EB">
              <w:rPr>
                <w:rFonts w:eastAsia="Times New Roman" w:cs="Times New Roman"/>
                <w:szCs w:val="24"/>
                <w:lang w:eastAsia="es-CO"/>
              </w:rPr>
              <w:t xml:space="preserve"> o </w:t>
            </w:r>
            <w:proofErr w:type="spellStart"/>
            <w:r w:rsidRPr="00B018EB">
              <w:rPr>
                <w:rFonts w:eastAsia="Times New Roman" w:cs="Times New Roman"/>
                <w:szCs w:val="24"/>
                <w:lang w:eastAsia="es-CO"/>
              </w:rPr>
              <w:t>autodescargadores</w:t>
            </w:r>
            <w:proofErr w:type="spellEnd"/>
            <w:r w:rsidRPr="00B018EB">
              <w:rPr>
                <w:rFonts w:eastAsia="Times New Roman" w:cs="Times New Roman"/>
                <w:szCs w:val="24"/>
                <w:lang w:eastAsia="es-CO"/>
              </w:rPr>
              <w:t>, para uso agrícola.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90.01.30.00.00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Lentes de contacto.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90.01.40.00.00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Lentes de vidrio para gafas.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90.01.50.00.00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Lentes de otras materias para gafas.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90.18.39.00.00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Catéteres y catéteres peritoneales y equipos para la infusión de líquidos y filtros para diálisis renal de esta </w:t>
            </w:r>
            <w:proofErr w:type="spellStart"/>
            <w:r w:rsidRPr="00B018EB">
              <w:rPr>
                <w:rFonts w:eastAsia="Times New Roman" w:cs="Times New Roman"/>
                <w:szCs w:val="24"/>
                <w:lang w:eastAsia="es-CO"/>
              </w:rPr>
              <w:t>subpartida</w:t>
            </w:r>
            <w:proofErr w:type="spellEnd"/>
            <w:r w:rsidRPr="00B018EB">
              <w:rPr>
                <w:rFonts w:eastAsia="Times New Roman" w:cs="Times New Roman"/>
                <w:szCs w:val="24"/>
                <w:lang w:eastAsia="es-CO"/>
              </w:rPr>
              <w: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90.18.90.90.00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Equipos para la infusión de sangre.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Artículos y aparatos de ortopedia, incluidas las fajas y vendajes </w:t>
            </w:r>
            <w:proofErr w:type="spellStart"/>
            <w:r w:rsidRPr="00B018EB">
              <w:rPr>
                <w:rFonts w:eastAsia="Times New Roman" w:cs="Times New Roman"/>
                <w:szCs w:val="24"/>
                <w:lang w:eastAsia="es-CO"/>
              </w:rPr>
              <w:t>médicoquirúrgicos</w:t>
            </w:r>
            <w:proofErr w:type="spellEnd"/>
            <w:r w:rsidRPr="00B018EB">
              <w:rPr>
                <w:rFonts w:eastAsia="Times New Roman" w:cs="Times New Roman"/>
                <w:szCs w:val="24"/>
                <w:lang w:eastAsia="es-CO"/>
              </w:rPr>
              <w:t xml:space="preserve"> y las muletas tablillas, férulas u otros artículos y aparatos para fracturas, artículos y aparatos de prótesis, audífonos y demás aparatos que lleve la propia persona o se le implanten para compensar un defecto o incapacidad. Las impresoras braille, máquinas inteligentes de lectura para ciegos, software lector de pantalla para ciegos, estereotipadoras braille, líneas braille, regletas braille, cajas aritméticas y de dibujo braille, elementos manuales o mecánicos de escritura del sistema braille, así como </w:t>
            </w:r>
            <w:r w:rsidRPr="00B018EB">
              <w:rPr>
                <w:rFonts w:eastAsia="Times New Roman" w:cs="Times New Roman"/>
                <w:szCs w:val="24"/>
                <w:lang w:eastAsia="es-CO"/>
              </w:rPr>
              <w:lastRenderedPageBreak/>
              <w:t>los bastones para ciegos aunque estén dotados de tecnología, contenidos en esta partida arancelaria.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lastRenderedPageBreak/>
              <w:t>96.09.10.00.00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Lápices de escribir y colorear.</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Adicionalmente: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Las materias primas químicas con destino a la producción de plaguicidas e insecticidas de la partida 38.08 y de los fertilizantes de las partidas 31.01 a 31.05 y con destino a la producción de medicamentos de las posiciones 29.36, 29.41, 30.01, 30.03, 30.04 y 30.06.</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Las materias primas destinadas a la producción de vacunas para lo cual deberá acreditarse tal condición en la forma como lo señale el reglamento.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3. Todos los productos de soporte nutricional (incluidos los suplementos dietarios y los complementos nutricionales en presentaciones líquidas, sólidas, granuladas, gaseosas, en polvo) del régimen especial destinados a ser administrados por vía enteral, para pacientes con patologías específicas o con condiciones especiales; y los alimentos para propósitos médicos especiales para pacientes que requieren nutrición enteral por sonda a corto o largo plazo. Clasificados por las </w:t>
      </w:r>
      <w:proofErr w:type="spellStart"/>
      <w:r w:rsidRPr="00B018EB">
        <w:rPr>
          <w:rFonts w:eastAsia="Times New Roman" w:cs="Times New Roman"/>
          <w:szCs w:val="24"/>
          <w:lang w:eastAsia="es-CO"/>
        </w:rPr>
        <w:t>subpartidas</w:t>
      </w:r>
      <w:proofErr w:type="spellEnd"/>
      <w:r w:rsidRPr="00B018EB">
        <w:rPr>
          <w:rFonts w:eastAsia="Times New Roman" w:cs="Times New Roman"/>
          <w:szCs w:val="24"/>
          <w:lang w:eastAsia="es-CO"/>
        </w:rPr>
        <w:t xml:space="preserve"> 21.06.90.79.00, 21.06.90.90.00 y 22.02.90.99.00.</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Los dispositivos anticonceptivos para uso femenino.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Los computadores personales de escritorio o portátiles, cuyo valor no exceda de cincuenta (50)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Los dispositivos móviles inteligentes (tabletas y celulares) cuyo valor no exceda de veintidós (22)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7. 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8. Los alimentos de consumo humano y animal que se importen de los países colindantes a los departamentos de Vichada, Guajira, Guainía y Vaupés, siempre y cuando se destinen exclusivamente al consumo local en esos departamentos.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9. Los alimentos de consumo humano donados a favor de los bancos de alimentos legalmente constituidos, de acuerdo con la reglamentación que expida el Gobierno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10. Los vehículos, automotores, destinados al transporte público de pasajeros, destinados solo a reposición. Tendrán derecho a este beneficio los pequeños transportadores propietarios de menos de 3 vehículos y solo para efectos de la reposición de uno solo, y por una única vez. Este beneficio tendrá una vigencia hasta el año 2019.</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11. Los objetos con interés artístico, cultural e histórico comprados por parte de los museos que integren la Red Nacional de Museos y las entidades públicas que posean o administren estos bienes, estarán exentos del cobro del 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12. La venta de bienes inmuebles, con excepción de los mencionados en el numeral 1 del </w:t>
      </w:r>
      <w:hyperlink r:id="rId497" w:tooltip="Estatuto Tributario CETA" w:history="1">
        <w:r w:rsidRPr="00B018EB">
          <w:rPr>
            <w:rFonts w:eastAsia="Times New Roman" w:cs="Times New Roman"/>
            <w:szCs w:val="24"/>
            <w:lang w:eastAsia="es-CO"/>
          </w:rPr>
          <w:t>artículo 468-1</w:t>
        </w:r>
      </w:hyperlink>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13. Los alimentos de consumo humano y animal, vestuario, elementos de aseo y medicamentos para uso humano o veterinario, materiales de construcción; bicicletas y sus partes; motocicletas y sus partes; y motocarros y sus partes que se introduzcan y comercialicen a los departamentos de Amazonas, Guainía y Vaupés, siempre y cuando se destinen exclusivamente al consumo dentro del mismo departamento y las motocicletas y </w:t>
      </w:r>
      <w:r w:rsidRPr="00B018EB">
        <w:rPr>
          <w:rFonts w:eastAsia="Times New Roman" w:cs="Times New Roman"/>
          <w:szCs w:val="24"/>
          <w:lang w:eastAsia="es-CO"/>
        </w:rPr>
        <w:lastRenderedPageBreak/>
        <w:t>motocarros sean registrados en el departamento. El Gobierno nacional reglamentará la materia para garantizar que la exclusión del IVA se aplique en las ventas al consumidor final.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14. El combustible para aviación que se suministre para el servicio de transporte aéreo nacional de pasajeros y de carga con origen y destino a los departamentos de Guainía, Amazonas, Vaupés, San Andrés Islas y Providencia, Arauca y Vichada.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15. Los productos que se compren o introduzcan al departamento del Amazonas en el marco del convenio Colombo-Peruano y el convenio con la República Federativa del Brasil.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16. La compraventa de maquinaria y equipos destinados al desarrollo de proyectos o actividades que se encuentren registrados en el Registro Nacional de Reducción de Emisiones de Gases Efecto Invernadero definido en el artículo 155 de la Ley 1753 de 2015, que generen y certifiquen reducciones de Gases Efecto Invernadero – GEI, según reglamentación que expida el Ministerio de Ambiente y Desarrollo Sostenible.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aplicación de este numeral se hará operativa en el momento en que el Ministerio de Ambiente y Desarrollo Sostenible emita las reglamentaciones correspondientes al Registro Nacional de Reducción de Emisiones de Gases Efecto Invernadero. Esto, sin perjuicio del régimen de transición que dicho registro determine para los casos que tengan lugar en el período comprendido entre la entrada en vigor de la presente ley y la operación del registro.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El petróleo crudo recibido por parte de la Agencia Nacional de Hidrocarburos por concepto de pago de regalías para su respectiva monetización.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176. </w:t>
      </w:r>
      <w:r w:rsidRPr="00B018EB">
        <w:rPr>
          <w:rFonts w:eastAsia="Times New Roman" w:cs="Times New Roman"/>
          <w:szCs w:val="24"/>
          <w:lang w:eastAsia="es-CO"/>
        </w:rPr>
        <w:t>Adiciónese un literal al artículo 22 de la Ley 47 de 1993,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La circulación, operación y venta dentro del departamento archipiélago de los juegos de suerte y azar y las loterías.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177. </w:t>
      </w:r>
      <w:r w:rsidRPr="00B018EB">
        <w:rPr>
          <w:rFonts w:eastAsia="Times New Roman" w:cs="Times New Roman"/>
          <w:szCs w:val="24"/>
          <w:lang w:eastAsia="es-CO"/>
        </w:rPr>
        <w:t>Modifíquese el literal j) y adiciónese un parágrafo transitorio al </w:t>
      </w:r>
      <w:hyperlink r:id="rId498" w:tooltip="Estatuto Tributario CETA" w:history="1">
        <w:r w:rsidRPr="00B018EB">
          <w:rPr>
            <w:rFonts w:eastAsia="Times New Roman" w:cs="Times New Roman"/>
            <w:szCs w:val="24"/>
            <w:lang w:eastAsia="es-CO"/>
          </w:rPr>
          <w:t>artículo 428</w:t>
        </w:r>
      </w:hyperlink>
      <w:r w:rsidRPr="00B018EB">
        <w:rPr>
          <w:rFonts w:eastAsia="Times New Roman" w:cs="Times New Roman"/>
          <w:szCs w:val="24"/>
          <w:lang w:eastAsia="es-CO"/>
        </w:rPr>
        <w:t> del Estatuto Tributario, los cuales quedarán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j) La importación de bienes objeto de envíos urgentes o envíos de entrega rápida, cuyo valor no exceda de doscientos dólares USD$200 a partir del 1° de enero de 2017. El Gobierno reglamentará esta materia. A este literal no le será aplicable lo previsto en el parágrafo 3 de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w:t>
      </w:r>
      <w:r w:rsidRPr="00B018EB">
        <w:rPr>
          <w:rFonts w:eastAsia="Times New Roman" w:cs="Times New Roman"/>
          <w:szCs w:val="24"/>
          <w:lang w:eastAsia="es-CO"/>
        </w:rPr>
        <w:t>Una vez vencido el término de que trata el numeral 1 del artículo 675 del Decreto 390 de 2016, el beneficio de que trata el literal g) del presente artículo operará para los operadores económicos autorizados de que trata el Decreto 3568 de 2011 y demás normas que lo modifiquen, adicionen o complementen.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178. </w:t>
      </w:r>
      <w:r w:rsidRPr="00B018EB">
        <w:rPr>
          <w:rFonts w:eastAsia="Times New Roman" w:cs="Times New Roman"/>
          <w:szCs w:val="24"/>
          <w:lang w:eastAsia="es-CO"/>
        </w:rPr>
        <w:t>Adiciónese un parágrafo al </w:t>
      </w:r>
      <w:hyperlink r:id="rId499" w:tooltip="Estatuto Tributario CETA" w:history="1">
        <w:r w:rsidRPr="00B018EB">
          <w:rPr>
            <w:rFonts w:eastAsia="Times New Roman" w:cs="Times New Roman"/>
            <w:szCs w:val="24"/>
            <w:lang w:eastAsia="es-CO"/>
          </w:rPr>
          <w:t>artículo 437</w:t>
        </w:r>
      </w:hyperlink>
      <w:r w:rsidRPr="00B018EB">
        <w:rPr>
          <w:rFonts w:eastAsia="Times New Roman" w:cs="Times New Roman"/>
          <w:szCs w:val="24"/>
          <w:lang w:eastAsia="es-CO"/>
        </w:rPr>
        <w:t> del Estatuto Tributario,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 Dirección de Impuestos y Aduanas Nacionales establecerá mediante resolución el procedimiento mediante el cual los prestadores de servicios desde el exterior cumplirán con sus obligaciones, entre ellas la de declarar y pagar, en su calidad de responsables cuando los servicios prestados se encuentren gravados.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La obligación aquí prevista solamente se hará exigible a partir del 1° de julio de 2018, salvo en aquellos casos previstos en el numeral 3 del artículo 437-2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179. </w:t>
      </w:r>
      <w:r w:rsidRPr="00B018EB">
        <w:rPr>
          <w:rFonts w:eastAsia="Times New Roman" w:cs="Times New Roman"/>
          <w:szCs w:val="24"/>
          <w:lang w:eastAsia="es-CO"/>
        </w:rPr>
        <w:t>Modifíquese el parágrafo 1° del </w:t>
      </w:r>
      <w:hyperlink r:id="rId500" w:tooltip="Estatuto Tributario CETA" w:history="1">
        <w:r w:rsidRPr="00B018EB">
          <w:rPr>
            <w:rFonts w:eastAsia="Times New Roman" w:cs="Times New Roman"/>
            <w:szCs w:val="24"/>
            <w:lang w:eastAsia="es-CO"/>
          </w:rPr>
          <w:t>artículo 437-1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En el caso de las prestaciones de servicios gravados a que se refieren los numerales 3 y 8 del </w:t>
      </w:r>
      <w:hyperlink r:id="rId501" w:tooltip="Estatuto Tributario CETA" w:history="1">
        <w:r w:rsidRPr="00B018EB">
          <w:rPr>
            <w:rFonts w:eastAsia="Times New Roman" w:cs="Times New Roman"/>
            <w:szCs w:val="24"/>
            <w:lang w:eastAsia="es-CO"/>
          </w:rPr>
          <w:t>artículo 437-2</w:t>
        </w:r>
      </w:hyperlink>
      <w:r w:rsidRPr="00B018EB">
        <w:rPr>
          <w:rFonts w:eastAsia="Times New Roman" w:cs="Times New Roman"/>
          <w:szCs w:val="24"/>
          <w:lang w:eastAsia="es-CO"/>
        </w:rPr>
        <w:t> de este Estatuto, la retención será equivalente al ciento por ciento (100%) del valor del impuesto.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180. </w:t>
      </w:r>
      <w:r w:rsidRPr="00B018EB">
        <w:rPr>
          <w:rFonts w:eastAsia="Times New Roman" w:cs="Times New Roman"/>
          <w:szCs w:val="24"/>
          <w:lang w:eastAsia="es-CO"/>
        </w:rPr>
        <w:t>Modifíquese el numeral 3, y adiciónense el numeral 8 y un parágrafo transitorio al </w:t>
      </w:r>
      <w:hyperlink r:id="rId502" w:tooltip="Estatuto Tributario CETA" w:history="1">
        <w:r w:rsidRPr="00B018EB">
          <w:rPr>
            <w:rFonts w:eastAsia="Times New Roman" w:cs="Times New Roman"/>
            <w:szCs w:val="24"/>
            <w:lang w:eastAsia="es-CO"/>
          </w:rPr>
          <w:t>artículo 437-2</w:t>
        </w:r>
      </w:hyperlink>
      <w:r w:rsidRPr="00B018EB">
        <w:rPr>
          <w:rFonts w:eastAsia="Times New Roman" w:cs="Times New Roman"/>
          <w:szCs w:val="24"/>
          <w:lang w:eastAsia="es-CO"/>
        </w:rPr>
        <w:t> del Estatuto Tributario, los cuales quedarán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Las personas del régimen común, que contraten con personas o entidades sin residencia o domicilio en el país la prestación de servicios gravados en el territorio nacional, con relación a los mismos.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8. Las entidades emisoras de tarjetas crédito y débito, los vendedores de tarjetas prepago, los recaudadores de efectivo a cargo de terceros, y los demás que designe la Dirección de Impuesto y Aduanas Nacionales –DIAN– en el momento del correspondiente pago o abono en cuenta a los prestadores desde el exterior, de los siguientes servicios electrónicos o digitales: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Suministro de servicios audiovisuales (entre otros, de música, videos, películas y juegos de cualquier tipo, así como la radiodifusión de cualquier tipo de evento);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Servicio de plataforma de distribución digital de aplicaciones móviles;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Suministro de servicios de publicidad online;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Suministro de enseñanza o entrenamiento a distancia.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w:t>
      </w:r>
      <w:r w:rsidRPr="00B018EB">
        <w:rPr>
          <w:rFonts w:eastAsia="Times New Roman" w:cs="Times New Roman"/>
          <w:szCs w:val="24"/>
          <w:lang w:eastAsia="es-CO"/>
        </w:rPr>
        <w:t>El sistema de retención previsto en el numeral 8 del este artículo, empezará a regir dentro de los 18 meses siguientes a la entrada en vigencia de esta ley, siempre y cuando los prestadores de los servicios a que se refiere el Parágrafo 2º del </w:t>
      </w:r>
      <w:hyperlink r:id="rId503" w:tooltip="Estatuto Tributario CETA" w:history="1">
        <w:r w:rsidRPr="00B018EB">
          <w:rPr>
            <w:rFonts w:eastAsia="Times New Roman" w:cs="Times New Roman"/>
            <w:szCs w:val="24"/>
            <w:lang w:eastAsia="es-CO"/>
          </w:rPr>
          <w:t>artículo 437</w:t>
        </w:r>
      </w:hyperlink>
      <w:r w:rsidRPr="00B018EB">
        <w:rPr>
          <w:rFonts w:eastAsia="Times New Roman" w:cs="Times New Roman"/>
          <w:szCs w:val="24"/>
          <w:lang w:eastAsia="es-CO"/>
        </w:rPr>
        <w:t> incumplan las obligaciones allí previstas.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Dirección de Impuestos y Aduanas Nacionales mediante Resolución indicará de manera taxativa el listado de prestadores desde el exterior a los que deberá practicárseles la retención prevista en el numeral tercero.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181. </w:t>
      </w:r>
      <w:r w:rsidRPr="00B018EB">
        <w:rPr>
          <w:rFonts w:eastAsia="Times New Roman" w:cs="Times New Roman"/>
          <w:szCs w:val="24"/>
          <w:lang w:eastAsia="es-CO"/>
        </w:rPr>
        <w:t>Modifíquese el </w:t>
      </w:r>
      <w:hyperlink r:id="rId504" w:tooltip="Estatuto Tributario CETA" w:history="1">
        <w:r w:rsidRPr="00B018EB">
          <w:rPr>
            <w:rFonts w:eastAsia="Times New Roman" w:cs="Times New Roman"/>
            <w:szCs w:val="24"/>
            <w:lang w:eastAsia="es-CO"/>
          </w:rPr>
          <w:t>artículo 444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05" w:tooltip="Estatuto Tributario CETA" w:history="1">
        <w:r w:rsidR="00B018EB" w:rsidRPr="00B018EB">
          <w:rPr>
            <w:rFonts w:eastAsia="Times New Roman" w:cs="Times New Roman"/>
            <w:b/>
            <w:bCs/>
            <w:szCs w:val="24"/>
            <w:lang w:eastAsia="es-CO"/>
          </w:rPr>
          <w:t>Artículo 444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Responsables en la venta de derivados del petróleo. </w:t>
      </w:r>
      <w:r w:rsidR="00B018EB" w:rsidRPr="00B018EB">
        <w:rPr>
          <w:rFonts w:eastAsia="Times New Roman" w:cs="Times New Roman"/>
          <w:szCs w:val="24"/>
          <w:lang w:eastAsia="es-CO"/>
        </w:rPr>
        <w:t>Son responsables del impuesto en la venta de productos derivados del petróleo, los productores, los importadores, los vinculados económicos de unos y otros, los distribuidores mayoristas y/o comercializadores industriales.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 xml:space="preserve">De conformidad con el artículo 488 del Estatuto Tributario, el impuesto sobre las ventas facturado en la adquisición de productos derivados del petróleo, podrá ser descontado </w:t>
      </w:r>
      <w:r w:rsidRPr="00B018EB">
        <w:rPr>
          <w:rFonts w:eastAsia="Times New Roman" w:cs="Times New Roman"/>
          <w:szCs w:val="24"/>
          <w:lang w:eastAsia="es-CO"/>
        </w:rPr>
        <w:lastRenderedPageBreak/>
        <w:t>por el adquirente, cuando este sea responsable del impuesto sobre las ventas, los bienes adquiridos sean computables como costo o gasto de la empresa y se destinen a operaciones gravadas con el impuesto sobre las ventas o a operaciones exentas.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los bienes adquiridos se destinen indistintamente a operaciones gravadas, exportaciones y operaciones excluidas del impuesto, y no fuere posible establecer su imputación directa a unas y otras, el cómputo de dicho descuento se efectuará en proporción al monto de las operaciones gravadas del período fiscal correspondiente.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los bienes de que trata este artículo sean adquiridos a un distribuidor no responsable del IVA por la venta de tales bienes, para efectos de que el adquirente responsable pueda descontar el IVA implícito en el precio del producto, el distribuidor minorista certificará al adquirente, por cada operación, el valor del IVA que le haya sido liquidado por parte del distribuidor mayorista en la adquisición de los bienes.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182. </w:t>
      </w:r>
      <w:r w:rsidRPr="00B018EB">
        <w:rPr>
          <w:rFonts w:eastAsia="Times New Roman" w:cs="Times New Roman"/>
          <w:szCs w:val="24"/>
          <w:lang w:eastAsia="es-CO"/>
        </w:rPr>
        <w:t>Modifíquese el parágrafo del </w:t>
      </w:r>
      <w:hyperlink r:id="rId506" w:tooltip="Estatuto Tributario CETA" w:history="1">
        <w:r w:rsidRPr="00B018EB">
          <w:rPr>
            <w:rFonts w:eastAsia="Times New Roman" w:cs="Times New Roman"/>
            <w:szCs w:val="24"/>
            <w:lang w:eastAsia="es-CO"/>
          </w:rPr>
          <w:t>artículo 462-1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Esta base gravable especial se aplicará igualmente al Impuesto de Industria y Comercio y Complementarios, para efectos de la aplicación de la retención en la fuente del impuesto sobre la renta y de la retención en la fuente sobre el Impuesto de Industria y Comercio y Complementarios, así como para otros impuestos, tasas y contribuciones de orden territorial.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183. </w:t>
      </w:r>
      <w:r w:rsidRPr="00B018EB">
        <w:rPr>
          <w:rFonts w:eastAsia="Times New Roman" w:cs="Times New Roman"/>
          <w:szCs w:val="24"/>
          <w:lang w:eastAsia="es-CO"/>
        </w:rPr>
        <w:t>Modifíquese el </w:t>
      </w:r>
      <w:hyperlink r:id="rId507" w:tooltip="Estatuto Tributario CETA" w:history="1">
        <w:r w:rsidRPr="00B018EB">
          <w:rPr>
            <w:rFonts w:eastAsia="Times New Roman" w:cs="Times New Roman"/>
            <w:szCs w:val="24"/>
            <w:lang w:eastAsia="es-CO"/>
          </w:rPr>
          <w:t>Artículo 467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08" w:tooltip="Estatuto Tributario CETA" w:history="1">
        <w:r w:rsidR="00B018EB" w:rsidRPr="00B018EB">
          <w:rPr>
            <w:rFonts w:eastAsia="Times New Roman" w:cs="Times New Roman"/>
            <w:b/>
            <w:bCs/>
            <w:szCs w:val="24"/>
            <w:lang w:eastAsia="es-CO"/>
          </w:rPr>
          <w:t>Artículo 467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Base gravable en otros productos derivados del petróleo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 base gravable en la venta de los siguientes productos derivados del petróleo se determinará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En combustibles, se entiende que la base gravable para el impuesto a las ventas será:</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Para el productor o importador: el Ingreso al productor IP;</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Para el distribuidor mayorista y/o Comercializador Industrial: el Ingreso al productor o comercializador del combustible y del alcohol carburante y/o biocombustible en la proporción autorizada por el Ministerio de Minas y Energía para convertirlo en combustible oxigenado, adicionado el margen mayorista. El transporte al combustible no formará parte de la base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En gasolina de aviación de 100/130 octanos,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Para el productor: el precio oficial de lista en refinería;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Para el distribuidor mayorista: el precio oficial de lista en refinería adicionando el margen de comercialización.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Para todos los demás derivados del petróleo diferentes a combustibles corresponderá al precio de venta.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4. Cuando se trate de combustibles cuyo margen de comercialización e Ingreso al Productor IP no es regulado por el Ministerio de Minas y Energía, la base gravable será el precio de venta sin incluir transporte por poliducto.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impuesto generado dará derecho a impuestos descontables en los términos del artículo </w:t>
      </w:r>
      <w:hyperlink r:id="rId509" w:tooltip="Estatuto Tributario CETA" w:history="1">
        <w:r w:rsidRPr="00B018EB">
          <w:rPr>
            <w:rFonts w:eastAsia="Times New Roman" w:cs="Times New Roman"/>
            <w:szCs w:val="24"/>
            <w:lang w:eastAsia="es-CO"/>
          </w:rPr>
          <w:t>485</w:t>
        </w:r>
      </w:hyperlink>
      <w:r w:rsidRPr="00B018EB">
        <w:rPr>
          <w:rFonts w:eastAsia="Times New Roman" w:cs="Times New Roman"/>
          <w:szCs w:val="24"/>
          <w:lang w:eastAsia="es-CO"/>
        </w:rPr>
        <w:t>, </w:t>
      </w:r>
      <w:hyperlink r:id="rId510" w:tooltip="Estatuto Tributario CETA" w:history="1">
        <w:r w:rsidRPr="00B018EB">
          <w:rPr>
            <w:rFonts w:eastAsia="Times New Roman" w:cs="Times New Roman"/>
            <w:szCs w:val="24"/>
            <w:lang w:eastAsia="es-CO"/>
          </w:rPr>
          <w:t>486</w:t>
        </w:r>
      </w:hyperlink>
      <w:r w:rsidRPr="00B018EB">
        <w:rPr>
          <w:rFonts w:eastAsia="Times New Roman" w:cs="Times New Roman"/>
          <w:szCs w:val="24"/>
          <w:lang w:eastAsia="es-CO"/>
        </w:rPr>
        <w:t>, </w:t>
      </w:r>
      <w:hyperlink r:id="rId511" w:tooltip="Estatuto Tributario CETA" w:history="1">
        <w:r w:rsidRPr="00B018EB">
          <w:rPr>
            <w:rFonts w:eastAsia="Times New Roman" w:cs="Times New Roman"/>
            <w:szCs w:val="24"/>
            <w:lang w:eastAsia="es-CO"/>
          </w:rPr>
          <w:t>488</w:t>
        </w:r>
      </w:hyperlink>
      <w:r w:rsidRPr="00B018EB">
        <w:rPr>
          <w:rFonts w:eastAsia="Times New Roman" w:cs="Times New Roman"/>
          <w:szCs w:val="24"/>
          <w:lang w:eastAsia="es-CO"/>
        </w:rPr>
        <w:t> y demás normas concordantes.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184. </w:t>
      </w:r>
      <w:r w:rsidRPr="00B018EB">
        <w:rPr>
          <w:rFonts w:eastAsia="Times New Roman" w:cs="Times New Roman"/>
          <w:szCs w:val="24"/>
          <w:lang w:eastAsia="es-CO"/>
        </w:rPr>
        <w:t>Modifíquese el </w:t>
      </w:r>
      <w:hyperlink r:id="rId512" w:tooltip="Estatuto Tributario CETA" w:history="1">
        <w:r w:rsidRPr="00B018EB">
          <w:rPr>
            <w:rFonts w:eastAsia="Times New Roman" w:cs="Times New Roman"/>
            <w:szCs w:val="24"/>
            <w:lang w:eastAsia="es-CO"/>
          </w:rPr>
          <w:t>artículo 468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13" w:tooltip="Estatuto Tributario CETA" w:history="1">
        <w:r w:rsidR="00B018EB" w:rsidRPr="00B018EB">
          <w:rPr>
            <w:rFonts w:eastAsia="Times New Roman" w:cs="Times New Roman"/>
            <w:b/>
            <w:bCs/>
            <w:szCs w:val="24"/>
            <w:lang w:eastAsia="es-CO"/>
          </w:rPr>
          <w:t>Artículo 468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Tarifa general del impuesto sobre las ventas. </w:t>
      </w:r>
      <w:r w:rsidR="00B018EB" w:rsidRPr="00B018EB">
        <w:rPr>
          <w:rFonts w:eastAsia="Times New Roman" w:cs="Times New Roman"/>
          <w:szCs w:val="24"/>
          <w:lang w:eastAsia="es-CO"/>
        </w:rPr>
        <w:t>La tarifa general del impuesto sobre las ventas es del diecinueve por ciento (19%) salvo las excepciones contempladas en este título.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partir del año gravable 2017, del recaudo del impuesto sobre las ventas un (1) punto se destinará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0.5 puntos se destinarán a la financiación del aseguramiento en el marco del Sistema General de Seguridad Social en Salud;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0.5 puntos se destinarán a la financiación de la educación. El cuarenta por ciento (40%) de este recaudo se destinará a la financiación de la Educación Superior Pública.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directorios telefónicos quedarán gravados a la tarifa general del impuesto sobre las ventas, únicamente cuando se transfieran a título oneroso.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185. </w:t>
      </w:r>
      <w:r w:rsidRPr="00B018EB">
        <w:rPr>
          <w:rFonts w:eastAsia="Times New Roman" w:cs="Times New Roman"/>
          <w:szCs w:val="24"/>
          <w:lang w:eastAsia="es-CO"/>
        </w:rPr>
        <w:t>Modifíquese el </w:t>
      </w:r>
      <w:hyperlink r:id="rId514" w:tooltip="Estatuto Tributario CETA" w:history="1">
        <w:r w:rsidRPr="00B018EB">
          <w:rPr>
            <w:rFonts w:eastAsia="Times New Roman" w:cs="Times New Roman"/>
            <w:szCs w:val="24"/>
            <w:lang w:eastAsia="es-CO"/>
          </w:rPr>
          <w:t>artículo 468-1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15" w:tooltip="Estatuto Tributario CETA" w:history="1">
        <w:r w:rsidR="00B018EB" w:rsidRPr="00B018EB">
          <w:rPr>
            <w:rFonts w:eastAsia="Times New Roman" w:cs="Times New Roman"/>
            <w:b/>
            <w:bCs/>
            <w:szCs w:val="24"/>
            <w:lang w:eastAsia="es-CO"/>
          </w:rPr>
          <w:t>Artículo 468-1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Bienes gravados con la tarifa del cinco por ciento (5%). </w:t>
      </w:r>
      <w:r w:rsidR="00B018EB" w:rsidRPr="00B018EB">
        <w:rPr>
          <w:rFonts w:eastAsia="Times New Roman" w:cs="Times New Roman"/>
          <w:szCs w:val="24"/>
          <w:lang w:eastAsia="es-CO"/>
        </w:rPr>
        <w:t>Los siguientes bienes están gravados con la tarifa del cinco por ciento (5%):</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656"/>
        <w:gridCol w:w="7445"/>
      </w:tblGrid>
      <w:tr w:rsidR="00B018EB" w:rsidRPr="00B018EB" w:rsidTr="00B018EB">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09.01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Café, incluso tostado o descafeinado, cáscara y cascarilla de café, sucedáneos del café que contengan café en cualquier proporción, excepto el de la </w:t>
            </w:r>
            <w:proofErr w:type="spellStart"/>
            <w:r w:rsidRPr="00B018EB">
              <w:rPr>
                <w:rFonts w:eastAsia="Times New Roman" w:cs="Times New Roman"/>
                <w:szCs w:val="24"/>
                <w:lang w:eastAsia="es-CO"/>
              </w:rPr>
              <w:t>subpartida</w:t>
            </w:r>
            <w:proofErr w:type="spellEnd"/>
            <w:r w:rsidRPr="00B018EB">
              <w:rPr>
                <w:rFonts w:eastAsia="Times New Roman" w:cs="Times New Roman"/>
                <w:szCs w:val="24"/>
                <w:lang w:eastAsia="es-CO"/>
              </w:rPr>
              <w:t xml:space="preserve"> 09.01.11</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Trigo y morcajo (tranquillón), excepto el utilizado para la siembra.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10.02.90.00.00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Centeno.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10.04.90.00.00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Avena.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10.05.90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Maíz para uso industrial.</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Arroz para uso industrial.</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10.07.90.00.00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Sorgo de grano.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Alforfón, mijo y alpiste, los demás cereales.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11.01.00.00.00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Harina de trigo o de morcajo (tranquillón)</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11.02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Harina de cereales, excepto de trigo o de morcajo (tranquillón)</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11.04.12.00.00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Granos aplastados o en copos de avena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12.01.90.00.00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Habas de soya.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12.07.10.90.00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Nuez y almendra de palma.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12.07.29.00.00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Semillas de algodón.</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lastRenderedPageBreak/>
              <w:t>12.07.99.99.00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Fruto de palma de aceite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Harina de semillas o de frutos oleaginosos, excepto la harina de mostaza.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15.07.10.00.00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Aceite en bruto de soya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15.11.10.00.00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Aceite en bruto de palma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15.12.11.10.00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Aceite en bruto de girasol</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15.12.21.00.00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Aceite en bruto de algodón</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15.13.21.10.00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Aceite en bruto de almendra de palma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15.14.11.00.00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Aceite en bruto de colza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15.15.21.00.00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Aceite en bruto de maíz</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16.01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Únicamente el salchichón y la butifarra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16.02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Únicamente la mortadela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17.01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Azúcar de caña o de remolacha y sacarosa químicamente pura, en estado sólido, excepto la de la </w:t>
            </w:r>
            <w:proofErr w:type="spellStart"/>
            <w:r w:rsidRPr="00B018EB">
              <w:rPr>
                <w:rFonts w:eastAsia="Times New Roman" w:cs="Times New Roman"/>
                <w:szCs w:val="24"/>
                <w:lang w:eastAsia="es-CO"/>
              </w:rPr>
              <w:t>subpartida</w:t>
            </w:r>
            <w:proofErr w:type="spellEnd"/>
            <w:r w:rsidRPr="00B018EB">
              <w:rPr>
                <w:rFonts w:eastAsia="Times New Roman" w:cs="Times New Roman"/>
                <w:szCs w:val="24"/>
                <w:lang w:eastAsia="es-CO"/>
              </w:rPr>
              <w:t xml:space="preserve"> 17.01.13.00.00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17.03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Melaza procedente de la extracción o del refinado de la azúcar.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18.06.32.00.90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Chocolate de mesa.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19.02.11.00.00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Pastas alimenticias sin cocer, rellenar ni preparar de otra forma que contengan huevo.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19.02.19.00.00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pastas alimenticias sin cocer, rellenar, ni preparar de otra forma.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19.05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Únicamente los productos de panadería a base de sagú, yuca y achira.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21.01.11 .00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Extractos, esencias y concentrados de café.</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21.06.90.61.00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Preparaciones edulcorantes a base de </w:t>
            </w:r>
            <w:proofErr w:type="spellStart"/>
            <w:r w:rsidRPr="00B018EB">
              <w:rPr>
                <w:rFonts w:eastAsia="Times New Roman" w:cs="Times New Roman"/>
                <w:szCs w:val="24"/>
                <w:lang w:eastAsia="es-CO"/>
              </w:rPr>
              <w:t>estevia</w:t>
            </w:r>
            <w:proofErr w:type="spellEnd"/>
            <w:r w:rsidRPr="00B018EB">
              <w:rPr>
                <w:rFonts w:eastAsia="Times New Roman" w:cs="Times New Roman"/>
                <w:szCs w:val="24"/>
                <w:lang w:eastAsia="es-CO"/>
              </w:rPr>
              <w:t xml:space="preserve"> y otros de origen natural.</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21.06.90.69.00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Preparaciones edulcorantes a base de sustancias sintéticas o artificiales.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23.01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Harina, polvo y pellets, de carne, despojos, pescados o de crustáceos, moluscos o demás invertebrados acuáticos, impropios para la alimentación humana, chicharrones.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23.02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Salvados, moyuelos y demás residuos del cernido, de la molienda o de otros tratamientos de los cereales o de las leguminosas incluso en pellets.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23.03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Residuos de la industria del almidón y residuos similares, pulpa de remolacha, bagazo de caña de azúcar y demás desperdicios de la industria azucarera, heces y desperdicios de cervecería o de destilería, incluso en pellets.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23.04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Tortas y demás residuos sólidos de la extracción del aceite desoja (soya), incluso molidos o en pellets.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23.05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Tortas y demás residuos sólidos de la extracción del aceite de maní cacahuete, cacahuate), incluso molidos o en pellets.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23.06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Tortas y demás residuos sólidos de la extracción de grasas o aceites vegetales, incluso molidos o en pellets, excepto los de las partidas 23.04 o 23.05.</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23.08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Materias vegetales y desperdicios vegetales, residuos y subproductos vegetales, incluso en pellets, de los tipos utilizados para la alimentación de los animales, no expresados ni comprendidos en otra parte.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23.09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Preparaciones de los tipos utilizados para la alimentación de los animales.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44.03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Madera en bruto, incluso descortezada, </w:t>
            </w:r>
            <w:proofErr w:type="spellStart"/>
            <w:r w:rsidRPr="00B018EB">
              <w:rPr>
                <w:rFonts w:eastAsia="Times New Roman" w:cs="Times New Roman"/>
                <w:szCs w:val="24"/>
                <w:lang w:eastAsia="es-CO"/>
              </w:rPr>
              <w:t>desalburada</w:t>
            </w:r>
            <w:proofErr w:type="spellEnd"/>
            <w:r w:rsidRPr="00B018EB">
              <w:rPr>
                <w:rFonts w:eastAsia="Times New Roman" w:cs="Times New Roman"/>
                <w:szCs w:val="24"/>
                <w:lang w:eastAsia="es-CO"/>
              </w:rPr>
              <w:t xml:space="preserve"> o escuadrada.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52.01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Algodón sin cardar ni peinar.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lastRenderedPageBreak/>
              <w:t>73.11.00.10.00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Recipientes para gas comprimido o licuado, de fundición, hierro o acero, sin soldadura, componentes del plan de gas vehicular.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82.01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Layas, palas, azadas, picos, binaderas, horcas de labranza, rastrillos y raederas, hachas, hocinos y herramientas similares con filo, tijeras de podar de cualquier tipo, hoces y guadañas, cuchillos para heno o para paja, cizallas para setos, cuñas y demás.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82.08.40.00.00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Cuchillas y hojas cortantes para máquinas agrícolas, hortícolas o forestales.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84.09.91.60.00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Carburadores y sus partes (repuestos) componentes del plan de gas vehicular.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84.09.91.91.00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Equipo para la conversión del sistema de alimentación de combustible para vehículos automóviles a uso dual (gas/gasolina) componentes del plan de gas vehicular.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84.09.91.99.00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Repuestos para kits del plan de gas vehicular.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84.14.80.22.00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Compresores componentes del plan de gas vehicular.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84.14.90.10.00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Partes de compresores (repuestos) componentes del plan de gas vehicular.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84.19.31.00.00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Secadores para productos agrícolas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84.19.50.10.00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Intercambiadores de calor; </w:t>
            </w:r>
            <w:proofErr w:type="spellStart"/>
            <w:r w:rsidRPr="00B018EB">
              <w:rPr>
                <w:rFonts w:eastAsia="Times New Roman" w:cs="Times New Roman"/>
                <w:szCs w:val="24"/>
                <w:lang w:eastAsia="es-CO"/>
              </w:rPr>
              <w:t>pasterizadores</w:t>
            </w:r>
            <w:proofErr w:type="spellEnd"/>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84.24.82.90.00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Fumigadoras para uso agrícola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84.29.51.00.00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Cargador frontal</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Máquinas, aparatos y artefactos agrícolas, hortícolas o silvícolas, para la preparación o el trabajo del suelo o para el cultivo.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Únicamente máquinas de ordeñar y sus partes.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84.36.21.00.00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Incubadoras y criadoras.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84.36.29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demás máquinas y aparatos para la avicultura.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84.36.91.00.00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Partes de máquinas o aparatos para la avicultura.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84.38.80.10.00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proofErr w:type="spellStart"/>
            <w:r w:rsidRPr="00B018EB">
              <w:rPr>
                <w:rFonts w:eastAsia="Times New Roman" w:cs="Times New Roman"/>
                <w:szCs w:val="24"/>
                <w:lang w:eastAsia="es-CO"/>
              </w:rPr>
              <w:t>Descascarilladoras</w:t>
            </w:r>
            <w:proofErr w:type="spellEnd"/>
            <w:r w:rsidRPr="00B018EB">
              <w:rPr>
                <w:rFonts w:eastAsia="Times New Roman" w:cs="Times New Roman"/>
                <w:szCs w:val="24"/>
                <w:lang w:eastAsia="es-CO"/>
              </w:rPr>
              <w:t xml:space="preserve"> y despulpadoras de café</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85.01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 xml:space="preserve">Motores y generadores eléctricos para uso en vehículos eléctricos, híbridos e híbridos </w:t>
            </w:r>
            <w:proofErr w:type="spellStart"/>
            <w:r w:rsidRPr="00B018EB">
              <w:rPr>
                <w:rFonts w:eastAsia="Times New Roman" w:cs="Times New Roman"/>
                <w:szCs w:val="24"/>
                <w:lang w:eastAsia="es-CO"/>
              </w:rPr>
              <w:t>enchufables</w:t>
            </w:r>
            <w:proofErr w:type="spellEnd"/>
            <w:r w:rsidRPr="00B018EB">
              <w:rPr>
                <w:rFonts w:eastAsia="Times New Roman" w:cs="Times New Roman"/>
                <w:szCs w:val="24"/>
                <w:lang w:eastAsia="es-CO"/>
              </w:rPr>
              <w:t>, motocicletas eléctricas y bicicletas eléctricas.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85.07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 xml:space="preserve">Acumuladores eléctricos, incluidos sus separadores, aunque sean cuadrados o rectangulares para uso en vehículos eléctricos, híbridos e híbridos </w:t>
            </w:r>
            <w:proofErr w:type="spellStart"/>
            <w:r w:rsidRPr="00B018EB">
              <w:rPr>
                <w:rFonts w:eastAsia="Times New Roman" w:cs="Times New Roman"/>
                <w:szCs w:val="24"/>
                <w:lang w:eastAsia="es-CO"/>
              </w:rPr>
              <w:t>enchufables</w:t>
            </w:r>
            <w:proofErr w:type="spellEnd"/>
            <w:r w:rsidRPr="00B018EB">
              <w:rPr>
                <w:rFonts w:eastAsia="Times New Roman" w:cs="Times New Roman"/>
                <w:szCs w:val="24"/>
                <w:lang w:eastAsia="es-CO"/>
              </w:rPr>
              <w:t>, motocicletas eléctricas y bicicletas eléctricas.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85.04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Cargadores de baterías de vehículos eléctricos, híbridos e híbridos </w:t>
            </w:r>
            <w:proofErr w:type="spellStart"/>
            <w:r w:rsidRPr="00B018EB">
              <w:rPr>
                <w:rFonts w:eastAsia="Times New Roman" w:cs="Times New Roman"/>
                <w:szCs w:val="24"/>
                <w:lang w:eastAsia="es-CO"/>
              </w:rPr>
              <w:t>enchufables</w:t>
            </w:r>
            <w:proofErr w:type="spellEnd"/>
            <w:r w:rsidRPr="00B018EB">
              <w:rPr>
                <w:rFonts w:eastAsia="Times New Roman" w:cs="Times New Roman"/>
                <w:szCs w:val="24"/>
                <w:lang w:eastAsia="es-CO"/>
              </w:rPr>
              <w:t>, motocicletas eléctricas y bicicletas eléctricas incluso aquéllos que vienen incluidos en los vehículos, los de carga rápida (electrolineras) y los de recarga domiciliaria.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85.04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Inversores de carga eléctrica para uso en vehículos eléctricos, híbridos e híbridos </w:t>
            </w:r>
            <w:proofErr w:type="spellStart"/>
            <w:r w:rsidRPr="00B018EB">
              <w:rPr>
                <w:rFonts w:eastAsia="Times New Roman" w:cs="Times New Roman"/>
                <w:szCs w:val="24"/>
                <w:lang w:eastAsia="es-CO"/>
              </w:rPr>
              <w:t>enchufables</w:t>
            </w:r>
            <w:proofErr w:type="spellEnd"/>
            <w:r w:rsidRPr="00B018EB">
              <w:rPr>
                <w:rFonts w:eastAsia="Times New Roman" w:cs="Times New Roman"/>
                <w:szCs w:val="24"/>
                <w:lang w:eastAsia="es-CO"/>
              </w:rPr>
              <w: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Vehículos eléctricos, híbridos e híbridos </w:t>
            </w:r>
            <w:proofErr w:type="spellStart"/>
            <w:r w:rsidRPr="00B018EB">
              <w:rPr>
                <w:rFonts w:eastAsia="Times New Roman" w:cs="Times New Roman"/>
                <w:szCs w:val="24"/>
                <w:lang w:eastAsia="es-CO"/>
              </w:rPr>
              <w:t>enchufables</w:t>
            </w:r>
            <w:proofErr w:type="spellEnd"/>
            <w:r w:rsidRPr="00B018EB">
              <w:rPr>
                <w:rFonts w:eastAsia="Times New Roman" w:cs="Times New Roman"/>
                <w:szCs w:val="24"/>
                <w:lang w:eastAsia="es-CO"/>
              </w:rPr>
              <w:t xml:space="preserve"> para el transporte de 10 o más personas, incluido el conductor.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Vehículos eléctricos, híbridos e híbridos </w:t>
            </w:r>
            <w:proofErr w:type="spellStart"/>
            <w:r w:rsidRPr="00B018EB">
              <w:rPr>
                <w:rFonts w:eastAsia="Times New Roman" w:cs="Times New Roman"/>
                <w:szCs w:val="24"/>
                <w:lang w:eastAsia="es-CO"/>
              </w:rPr>
              <w:t>enchufables</w:t>
            </w:r>
            <w:proofErr w:type="spellEnd"/>
            <w:r w:rsidRPr="00B018EB">
              <w:rPr>
                <w:rFonts w:eastAsia="Times New Roman" w:cs="Times New Roman"/>
                <w:szCs w:val="24"/>
                <w:lang w:eastAsia="es-CO"/>
              </w:rPr>
              <w:t xml:space="preserve"> concebidos principalmente para el transporte de personas (excepto la partida 87.02), incluidos los vehículos de tipo familiar (“break” o </w:t>
            </w:r>
            <w:proofErr w:type="spellStart"/>
            <w:r w:rsidRPr="00B018EB">
              <w:rPr>
                <w:rFonts w:eastAsia="Times New Roman" w:cs="Times New Roman"/>
                <w:szCs w:val="24"/>
                <w:lang w:eastAsia="es-CO"/>
              </w:rPr>
              <w:t>station</w:t>
            </w:r>
            <w:proofErr w:type="spellEnd"/>
            <w:r w:rsidRPr="00B018EB">
              <w:rPr>
                <w:rFonts w:eastAsia="Times New Roman" w:cs="Times New Roman"/>
                <w:szCs w:val="24"/>
                <w:lang w:eastAsia="es-CO"/>
              </w:rPr>
              <w:t xml:space="preserve"> </w:t>
            </w:r>
            <w:proofErr w:type="spellStart"/>
            <w:r w:rsidRPr="00B018EB">
              <w:rPr>
                <w:rFonts w:eastAsia="Times New Roman" w:cs="Times New Roman"/>
                <w:szCs w:val="24"/>
                <w:lang w:eastAsia="es-CO"/>
              </w:rPr>
              <w:t>wagon</w:t>
            </w:r>
            <w:proofErr w:type="spellEnd"/>
            <w:r w:rsidRPr="00B018EB">
              <w:rPr>
                <w:rFonts w:eastAsia="Times New Roman" w:cs="Times New Roman"/>
                <w:szCs w:val="24"/>
                <w:lang w:eastAsia="es-CO"/>
              </w:rPr>
              <w:t>) y los de carreras.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Vehículos automóviles eléctricos, híbridos e híbridos </w:t>
            </w:r>
            <w:proofErr w:type="spellStart"/>
            <w:r w:rsidRPr="00B018EB">
              <w:rPr>
                <w:rFonts w:eastAsia="Times New Roman" w:cs="Times New Roman"/>
                <w:szCs w:val="24"/>
                <w:lang w:eastAsia="es-CO"/>
              </w:rPr>
              <w:t>enchufables</w:t>
            </w:r>
            <w:proofErr w:type="spellEnd"/>
            <w:r w:rsidRPr="00B018EB">
              <w:rPr>
                <w:rFonts w:eastAsia="Times New Roman" w:cs="Times New Roman"/>
                <w:szCs w:val="24"/>
                <w:lang w:eastAsia="es-CO"/>
              </w:rPr>
              <w:t xml:space="preserve"> para el transporte de mercancías.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lastRenderedPageBreak/>
              <w:t>87.05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Vehículos automóviles eléctricos, híbridos e híbridos </w:t>
            </w:r>
            <w:proofErr w:type="spellStart"/>
            <w:r w:rsidRPr="00B018EB">
              <w:rPr>
                <w:rFonts w:eastAsia="Times New Roman" w:cs="Times New Roman"/>
                <w:szCs w:val="24"/>
                <w:lang w:eastAsia="es-CO"/>
              </w:rPr>
              <w:t>enchufables</w:t>
            </w:r>
            <w:proofErr w:type="spellEnd"/>
            <w:r w:rsidRPr="00B018EB">
              <w:rPr>
                <w:rFonts w:eastAsia="Times New Roman" w:cs="Times New Roman"/>
                <w:szCs w:val="24"/>
                <w:lang w:eastAsia="es-CO"/>
              </w:rPr>
              <w:t xml:space="preserve"> para usos especiales excepto los concebidos principalmente para el transporte de personas o mercancías.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Chasis de vehículos automotores eléctricos de las partidas 87.02 y 87.03, únicamente para los de transporte público.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Carrocerías de vehículos automotores eléctricos de las partidas 87.02 y 87.03, incluidas las cabinas, únicamente para los de transporte público.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Motocicletas eléctricas (incluidos los ciclomotores).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szCs w:val="24"/>
                <w:lang w:eastAsia="es-CO"/>
              </w:rPr>
              <w:t>Bicicletas eléctricas (incluidos los triciclos de reparto). Bicicletas y demás velocípedos (incluidos los triciclos de reparto), sin motor cuyo valor no exceda los 50 UVT.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89.01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Transbordadores, cargueros, gabarras (barcazas) y barcos similares para transporte de personas o mercancías.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89.04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Remolcadores y barcos empujadores.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89.06.90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demás barcos y barcos de salvamento excepto los de remo y los de guerra.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90.25.90.00.00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Partes y accesorios surtidores (repuestos), componentes del plan de gas vehicular.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90.31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Unidades de control para motores eléctricos de uso en vehículos eléctricos, híbridos e híbridos </w:t>
            </w:r>
            <w:proofErr w:type="spellStart"/>
            <w:r w:rsidRPr="00B018EB">
              <w:rPr>
                <w:rFonts w:eastAsia="Times New Roman" w:cs="Times New Roman"/>
                <w:szCs w:val="24"/>
                <w:lang w:eastAsia="es-CO"/>
              </w:rPr>
              <w:t>enchufables</w:t>
            </w:r>
            <w:proofErr w:type="spellEnd"/>
            <w:r w:rsidRPr="00B018EB">
              <w:rPr>
                <w:rFonts w:eastAsia="Times New Roman" w:cs="Times New Roman"/>
                <w:szCs w:val="24"/>
                <w:lang w:eastAsia="es-CO"/>
              </w:rPr>
              <w: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90.32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Unidades de control de las baterías y del sistema de enfriamiento de las baterías para uso en vehículos eléctricos, híbridos e híbridos </w:t>
            </w:r>
            <w:proofErr w:type="spellStart"/>
            <w:r w:rsidRPr="00B018EB">
              <w:rPr>
                <w:rFonts w:eastAsia="Times New Roman" w:cs="Times New Roman"/>
                <w:szCs w:val="24"/>
                <w:lang w:eastAsia="es-CO"/>
              </w:rPr>
              <w:t>enchufables</w:t>
            </w:r>
            <w:proofErr w:type="spellEnd"/>
            <w:r w:rsidRPr="00B018EB">
              <w:rPr>
                <w:rFonts w:eastAsia="Times New Roman" w:cs="Times New Roman"/>
                <w:szCs w:val="24"/>
                <w:lang w:eastAsia="es-CO"/>
              </w:rPr>
              <w:t>.</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96.19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Compresas y tampones higiénicos.</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Adicionalmente: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 primera venta de unidades de vivienda nueva cuyo valor supere las 26.800 UVT, incluidas las realizadas mediante cesiones de derechos fiduciarios por montos equivalentes. La primera venta de las unidades de vivienda de interés social VIS, urbana y rural, y de Vivienda de Interés Prioritario (VIP), urbana y rural, mantendrá el tratamiento establecido en el parágrafo 2° del </w:t>
      </w:r>
      <w:hyperlink r:id="rId516" w:tooltip="Estatuto Tributario CETA" w:history="1">
        <w:r w:rsidRPr="00B018EB">
          <w:rPr>
            <w:rFonts w:eastAsia="Times New Roman" w:cs="Times New Roman"/>
            <w:szCs w:val="24"/>
            <w:lang w:eastAsia="es-CO"/>
          </w:rPr>
          <w:t>artículo 850</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A partir del 1° de enero de 2017, los bienes sujetos a participación o impuesto al consumo de licores, vinos, aperitivos y similares de que trata el artículo 202 de la Ley 223 de 1995.</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Las neveras nuevas para sustitución, sujetas al Reglamento Técnico de Etiquetado (RETIQ), clasificadas en los rangos de energía A, B o C, de acuerdo a la Resolución 41012 de 2015 del Ministerio de Minas y Energía, o la que la modifique o sustituya, siempre y cuando: i) su precio sea igual o inferior a 30 UVT; ii) se entregue una nevera usada al momento de la compra; y iii) el comprador pertenezca a un hogar de estrato 1, 2 o 3. El Gobierno nacional reglamentará la materia para efectos de establecer el mecanismo para garantizar la aplicación de esta tarifa únicamente sobre los bienes objeto de sustitución.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w:t>
      </w:r>
      <w:r w:rsidRPr="00B018EB">
        <w:rPr>
          <w:rFonts w:eastAsia="Times New Roman" w:cs="Times New Roman"/>
          <w:szCs w:val="24"/>
          <w:lang w:eastAsia="es-CO"/>
        </w:rPr>
        <w:t xml:space="preserve">Estará excluida la venta de las unidades de vivienda nueva a que hace referencia el numeral 1 siempre y cuando se haya suscrito contrato de preventa, documento de separación, encargo de preventa, promesa de compraventa, documento de vinculación al </w:t>
      </w:r>
      <w:r w:rsidRPr="00B018EB">
        <w:rPr>
          <w:rFonts w:eastAsia="Times New Roman" w:cs="Times New Roman"/>
          <w:szCs w:val="24"/>
          <w:lang w:eastAsia="es-CO"/>
        </w:rPr>
        <w:lastRenderedPageBreak/>
        <w:t>fideicomiso y/o escritura de compraventa antes del 31 de diciembre del 2017, certificado por notario público.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186. </w:t>
      </w:r>
      <w:r w:rsidRPr="00B018EB">
        <w:rPr>
          <w:rFonts w:eastAsia="Times New Roman" w:cs="Times New Roman"/>
          <w:szCs w:val="24"/>
          <w:lang w:eastAsia="es-CO"/>
        </w:rPr>
        <w:t>Modifíquese el numeral 4 del </w:t>
      </w:r>
      <w:hyperlink r:id="rId517" w:tooltip="Estatuto Tributario CETA" w:history="1">
        <w:r w:rsidRPr="00B018EB">
          <w:rPr>
            <w:rFonts w:eastAsia="Times New Roman" w:cs="Times New Roman"/>
            <w:szCs w:val="24"/>
            <w:lang w:eastAsia="es-CO"/>
          </w:rPr>
          <w:t>artículo 468-3</w:t>
        </w:r>
      </w:hyperlink>
      <w:r w:rsidRPr="00B018EB">
        <w:rPr>
          <w:rFonts w:eastAsia="Times New Roman" w:cs="Times New Roman"/>
          <w:szCs w:val="24"/>
          <w:lang w:eastAsia="es-CO"/>
        </w:rPr>
        <w:t> del Estatuto Tributario,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Los servicios de vigilancia, supervisión, conserjería, aseo y temporales de empleo, prestados por personas jurídicas constituidas, bajo cualquier naturaleza jurídica de las previstas en el numeral 1 del </w:t>
      </w:r>
      <w:hyperlink r:id="rId518" w:tooltip="Estatuto Tributario CETA" w:history="1">
        <w:r w:rsidRPr="00B018EB">
          <w:rPr>
            <w:rFonts w:eastAsia="Times New Roman" w:cs="Times New Roman"/>
            <w:szCs w:val="24"/>
            <w:lang w:eastAsia="es-CO"/>
          </w:rPr>
          <w:t>artículo 19</w:t>
        </w:r>
      </w:hyperlink>
      <w:r w:rsidRPr="00B018EB">
        <w:rPr>
          <w:rFonts w:eastAsia="Times New Roman" w:cs="Times New Roman"/>
          <w:szCs w:val="24"/>
          <w:lang w:eastAsia="es-CO"/>
        </w:rPr>
        <w:t> del Estatuto Tributario, vigiladas por la Superintendencia de Economía Solidaria, cuyo objeto social exclusivo corresponda a la prestación de los servicios de vigilancia autorizados por la Superintendencia de Vigilancia Privada, supervisión, consejería, aseo, y temporales de empleo, autorizadas por el Ministerio de Trabajo, siempre y cuando los servicios mencionados sean prestados mediante personas con discapacidad física, o mental en grados que permitan adecuado desempeño de las labores asignadas, y la entidad cumpla con todas las obligaciones laborales y de seguridad social en relación con sus trabajadores que debe vincular mediante contrato de trabajo. La discapacidad física o mental, deberá ser certificada por Junta Regional y Nacional de Invalidez del Ministerio de Trabajo.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prestadores de los servicios a que se refiere el presente numeral tendrán derecho a impuestos descontables hasta la tarifa aquí prevista. El Gobierno nacional reglamentará la materia.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base del cálculo del impuesto para los servicios señalados en este numeral será la parte correspondiente al AIU.</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187. </w:t>
      </w:r>
      <w:r w:rsidRPr="00B018EB">
        <w:rPr>
          <w:rFonts w:eastAsia="Times New Roman" w:cs="Times New Roman"/>
          <w:szCs w:val="24"/>
          <w:lang w:eastAsia="es-CO"/>
        </w:rPr>
        <w:t>Adiciónense cuatro numerales al </w:t>
      </w:r>
      <w:hyperlink r:id="rId519" w:tooltip="Estatuto Tributario CETA" w:history="1">
        <w:r w:rsidRPr="00B018EB">
          <w:rPr>
            <w:rFonts w:eastAsia="Times New Roman" w:cs="Times New Roman"/>
            <w:szCs w:val="24"/>
            <w:lang w:eastAsia="es-CO"/>
          </w:rPr>
          <w:t>artículo 476</w:t>
        </w:r>
      </w:hyperlink>
      <w:r w:rsidRPr="00B018EB">
        <w:rPr>
          <w:rFonts w:eastAsia="Times New Roman" w:cs="Times New Roman"/>
          <w:szCs w:val="24"/>
          <w:lang w:eastAsia="es-CO"/>
        </w:rPr>
        <w:t> del Estatuto Tributario,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23. Los servicios de educación virtual para el desarrollo de contenidos digitales, de acuerdo con la reglamentación expedida por el Ministerio TIC, prestados en Colombia o en el exterior.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24. Suministro de páginas web, servidores </w:t>
      </w:r>
      <w:r w:rsidRPr="00B018EB">
        <w:rPr>
          <w:rFonts w:eastAsia="Times New Roman" w:cs="Times New Roman"/>
          <w:i/>
          <w:iCs/>
          <w:szCs w:val="24"/>
          <w:lang w:eastAsia="es-CO"/>
        </w:rPr>
        <w:t>(hosting)</w:t>
      </w:r>
      <w:r w:rsidRPr="00B018EB">
        <w:rPr>
          <w:rFonts w:eastAsia="Times New Roman" w:cs="Times New Roman"/>
          <w:szCs w:val="24"/>
          <w:lang w:eastAsia="es-CO"/>
        </w:rPr>
        <w:t>, computación en la nube </w:t>
      </w:r>
      <w:r w:rsidRPr="00B018EB">
        <w:rPr>
          <w:rFonts w:eastAsia="Times New Roman" w:cs="Times New Roman"/>
          <w:i/>
          <w:iCs/>
          <w:szCs w:val="24"/>
          <w:lang w:eastAsia="es-CO"/>
        </w:rPr>
        <w:t>(</w:t>
      </w:r>
      <w:proofErr w:type="spellStart"/>
      <w:r w:rsidRPr="00B018EB">
        <w:rPr>
          <w:rFonts w:eastAsia="Times New Roman" w:cs="Times New Roman"/>
          <w:i/>
          <w:iCs/>
          <w:szCs w:val="24"/>
          <w:lang w:eastAsia="es-CO"/>
        </w:rPr>
        <w:t>cloud</w:t>
      </w:r>
      <w:proofErr w:type="spellEnd"/>
      <w:r w:rsidRPr="00B018EB">
        <w:rPr>
          <w:rFonts w:eastAsia="Times New Roman" w:cs="Times New Roman"/>
          <w:i/>
          <w:iCs/>
          <w:szCs w:val="24"/>
          <w:lang w:eastAsia="es-CO"/>
        </w:rPr>
        <w:t xml:space="preserve"> </w:t>
      </w:r>
      <w:proofErr w:type="spellStart"/>
      <w:r w:rsidRPr="00B018EB">
        <w:rPr>
          <w:rFonts w:eastAsia="Times New Roman" w:cs="Times New Roman"/>
          <w:i/>
          <w:iCs/>
          <w:szCs w:val="24"/>
          <w:lang w:eastAsia="es-CO"/>
        </w:rPr>
        <w:t>computing</w:t>
      </w:r>
      <w:proofErr w:type="spellEnd"/>
      <w:r w:rsidRPr="00B018EB">
        <w:rPr>
          <w:rFonts w:eastAsia="Times New Roman" w:cs="Times New Roman"/>
          <w:i/>
          <w:iCs/>
          <w:szCs w:val="24"/>
          <w:lang w:eastAsia="es-CO"/>
        </w:rPr>
        <w:t>) </w:t>
      </w:r>
      <w:r w:rsidRPr="00B018EB">
        <w:rPr>
          <w:rFonts w:eastAsia="Times New Roman" w:cs="Times New Roman"/>
          <w:szCs w:val="24"/>
          <w:lang w:eastAsia="es-CO"/>
        </w:rPr>
        <w:t>y mantenimiento a distancia de programas y equipos.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25. Adquisición de licencias de software para el desarrollo comercial de contenidos digitales, de acuerdo con la reglamentación expedida por el Ministerio TIC.</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26. Los servicios de reparación y mantenimiento de naves y artefactos navales tanto marítimos como fluviales de bandera Colombiana, excepto los servicios que se encuentran en el literal P) del numeral 3 del </w:t>
      </w:r>
      <w:hyperlink r:id="rId520" w:tooltip="Estatuto Tributario CETA" w:history="1">
        <w:r w:rsidRPr="00B018EB">
          <w:rPr>
            <w:rFonts w:eastAsia="Times New Roman" w:cs="Times New Roman"/>
            <w:szCs w:val="24"/>
            <w:lang w:eastAsia="es-CO"/>
          </w:rPr>
          <w:t>artículo 477</w:t>
        </w:r>
      </w:hyperlink>
      <w:r w:rsidRPr="00B018EB">
        <w:rPr>
          <w:rFonts w:eastAsia="Times New Roman" w:cs="Times New Roman"/>
          <w:szCs w:val="24"/>
          <w:lang w:eastAsia="es-CO"/>
        </w:rPr>
        <w:t>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188. </w:t>
      </w:r>
      <w:r w:rsidRPr="00B018EB">
        <w:rPr>
          <w:rFonts w:eastAsia="Times New Roman" w:cs="Times New Roman"/>
          <w:szCs w:val="24"/>
          <w:lang w:eastAsia="es-CO"/>
        </w:rPr>
        <w:t>Modifíquese el </w:t>
      </w:r>
      <w:hyperlink r:id="rId521" w:tooltip="Estatuto Tributario CETA" w:history="1">
        <w:r w:rsidRPr="00B018EB">
          <w:rPr>
            <w:rFonts w:eastAsia="Times New Roman" w:cs="Times New Roman"/>
            <w:szCs w:val="24"/>
            <w:lang w:eastAsia="es-CO"/>
          </w:rPr>
          <w:t>artículo 477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22" w:tooltip="Estatuto Tributario CETA" w:history="1">
        <w:r w:rsidR="00B018EB" w:rsidRPr="00B018EB">
          <w:rPr>
            <w:rFonts w:eastAsia="Times New Roman" w:cs="Times New Roman"/>
            <w:b/>
            <w:bCs/>
            <w:szCs w:val="24"/>
            <w:lang w:eastAsia="es-CO"/>
          </w:rPr>
          <w:t>Artículo 477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Bienes que se encuentran exentos del impuesto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Están exentos del impuesto sobre las ventas, con derecho a compensación y devolución, los siguientes bienes:</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656"/>
        <w:gridCol w:w="7445"/>
      </w:tblGrid>
      <w:tr w:rsidR="00B018EB" w:rsidRPr="00B018EB" w:rsidTr="00B018EB">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01.02</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Animales vivos de la especie bovina, excepto los de lidia.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01.05.11.00.00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Pollitos de un día de nacidos.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02.01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Carne de animales de la especie bovina, fresca o refrigerada.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lastRenderedPageBreak/>
              <w:t>02.02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Carne de animales de la especie bovina, congelada.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02.03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Carne de animales de la especie porcina, fresca, refrigerada o congelada.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02.04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Carne de animales de las especies ovina o caprina, fresca, refrigerada o congelada.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02.06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 xml:space="preserve">Despojos </w:t>
            </w:r>
            <w:proofErr w:type="gramStart"/>
            <w:r w:rsidRPr="00B018EB">
              <w:rPr>
                <w:rFonts w:eastAsia="Times New Roman" w:cs="Times New Roman"/>
                <w:i/>
                <w:iCs/>
                <w:szCs w:val="24"/>
                <w:lang w:eastAsia="es-CO"/>
              </w:rPr>
              <w:t>comestibles</w:t>
            </w:r>
            <w:proofErr w:type="gramEnd"/>
            <w:r w:rsidRPr="00B018EB">
              <w:rPr>
                <w:rFonts w:eastAsia="Times New Roman" w:cs="Times New Roman"/>
                <w:i/>
                <w:iCs/>
                <w:szCs w:val="24"/>
                <w:lang w:eastAsia="es-CO"/>
              </w:rPr>
              <w:t xml:space="preserve"> de animales de las especies bovina, porcina, ovina, caprina, caballar, asnal o mular, frescos, refrigerados o congelados.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02.07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Carne y despojos comestibles, de aves de la partida 01.05, frescos, refrigerados o congelados.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02.08.10.00.00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Carnes y despojos comestibles de conejo o liebre, frescos, refrigerados o congelados.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02.08.90.00.00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Únicamente carnes y despojos comestibles frescos, refrigerados o congelados de cuyes.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03.02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Pescado fresco o refrigerado, excepto los filetes y demás carne de pescado de la partida 03.04.</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03.03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Pescado congelado, excepto los filetes y demás carne de pescado de la partida 03.04. Excepto los atunes de las partidas 03.03.41.00.00, 03.03.42.00.00 y 03.03.45.00.00.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03.04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Filetes y demás carne de pescado (incluso picada), frescos, refrigerados o congelados.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03.06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Únicamente camarones de cultivo.</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04.01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Leche y nata (crema), sin concentrar, sin adición de azúcar ni otro edulcorante.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04.02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Leche y nata (crema), concentradas o con adición de azúcar u otro edulcorante.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04.06.10.00.00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 xml:space="preserve">Queso fresco (sin madurar), incluido el </w:t>
            </w:r>
            <w:proofErr w:type="spellStart"/>
            <w:r w:rsidRPr="00B018EB">
              <w:rPr>
                <w:rFonts w:eastAsia="Times New Roman" w:cs="Times New Roman"/>
                <w:i/>
                <w:iCs/>
                <w:szCs w:val="24"/>
                <w:lang w:eastAsia="es-CO"/>
              </w:rPr>
              <w:t>lactosuero</w:t>
            </w:r>
            <w:proofErr w:type="spellEnd"/>
            <w:r w:rsidRPr="00B018EB">
              <w:rPr>
                <w:rFonts w:eastAsia="Times New Roman" w:cs="Times New Roman"/>
                <w:i/>
                <w:iCs/>
                <w:szCs w:val="24"/>
                <w:lang w:eastAsia="es-CO"/>
              </w:rPr>
              <w:t>, y requesón</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04.07.11.00.00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 xml:space="preserve">Huevos de gallina de </w:t>
            </w:r>
            <w:proofErr w:type="gramStart"/>
            <w:r w:rsidRPr="00B018EB">
              <w:rPr>
                <w:rFonts w:eastAsia="Times New Roman" w:cs="Times New Roman"/>
                <w:i/>
                <w:iCs/>
                <w:szCs w:val="24"/>
                <w:lang w:eastAsia="es-CO"/>
              </w:rPr>
              <w:t xml:space="preserve">la especie </w:t>
            </w:r>
            <w:proofErr w:type="spellStart"/>
            <w:r w:rsidRPr="00B018EB">
              <w:rPr>
                <w:rFonts w:eastAsia="Times New Roman" w:cs="Times New Roman"/>
                <w:i/>
                <w:iCs/>
                <w:szCs w:val="24"/>
                <w:lang w:eastAsia="es-CO"/>
              </w:rPr>
              <w:t>Gallusdomesticus</w:t>
            </w:r>
            <w:proofErr w:type="spellEnd"/>
            <w:r w:rsidRPr="00B018EB">
              <w:rPr>
                <w:rFonts w:eastAsia="Times New Roman" w:cs="Times New Roman"/>
                <w:i/>
                <w:iCs/>
                <w:szCs w:val="24"/>
                <w:lang w:eastAsia="es-CO"/>
              </w:rPr>
              <w:t>, fecundados</w:t>
            </w:r>
            <w:proofErr w:type="gramEnd"/>
            <w:r w:rsidRPr="00B018EB">
              <w:rPr>
                <w:rFonts w:eastAsia="Times New Roman" w:cs="Times New Roman"/>
                <w:i/>
                <w:iCs/>
                <w:szCs w:val="24"/>
                <w:lang w:eastAsia="es-CO"/>
              </w:rPr>
              <w:t xml:space="preserve"> para incubación.</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04.07.19.00.00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Huevos fecundados para incubación de las demás aves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04.07.21.90.00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Huevos frescos de gallina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04.07.29.90.00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Huevos frescos de las demás aves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19.01.10.10.00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left"/>
              <w:rPr>
                <w:rFonts w:eastAsia="Times New Roman" w:cs="Times New Roman"/>
                <w:szCs w:val="24"/>
                <w:lang w:eastAsia="es-CO"/>
              </w:rPr>
            </w:pPr>
            <w:r w:rsidRPr="00B018EB">
              <w:rPr>
                <w:rFonts w:eastAsia="Times New Roman" w:cs="Times New Roman"/>
                <w:i/>
                <w:iCs/>
                <w:szCs w:val="24"/>
                <w:lang w:eastAsia="es-CO"/>
              </w:rPr>
              <w:t>Fórmulas lácteas para niños de hasta 12 meses de edad, únicamente la leche maternizada o humanizada.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19.01.10.99.00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Únicamente preparaciones infantiles a base de leche.</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i/>
                <w:iCs/>
                <w:szCs w:val="24"/>
                <w:lang w:eastAsia="es-CO"/>
              </w:rPr>
              <w:t>93.01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Armas de guerra, excepto los revólveres, pistolas y armas blancas, de uso privativo de las fuerzas Militares y la Policía Nacional</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Adicionalmente: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Alcohol carburante con destino a la mezcla con gasolina para los vehículos automotores.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biocombustible de origen vegetal o animal para uso en motores diésel de producción nacional con destino a la mezcla con ACPM.</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Las municiones y material de guerra o reservado y por consiguiente de uso privativo y los siguientes elementos pertenecientes a las Fuerzas Militares y la Policía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a) Sistemas de armas y armamento mayor y menor de todos los tipos, modelos y calibres con sus accesorios repuestos y los elementos necesarios para la instrucción de tiro, operación, manejo y mantenimiento de los mismos;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b) Todo tipo de naves, artefactos navales y aeronaves destinadas al servicio del Ramo de Defensa Nacional, con sus accesorios, repuestos y demás elementos necesarios para su </w:t>
      </w:r>
      <w:proofErr w:type="spellStart"/>
      <w:r w:rsidRPr="00B018EB">
        <w:rPr>
          <w:rFonts w:eastAsia="Times New Roman" w:cs="Times New Roman"/>
          <w:szCs w:val="24"/>
          <w:lang w:eastAsia="es-CO"/>
        </w:rPr>
        <w:t>operabilidad</w:t>
      </w:r>
      <w:proofErr w:type="spellEnd"/>
      <w:r w:rsidRPr="00B018EB">
        <w:rPr>
          <w:rFonts w:eastAsia="Times New Roman" w:cs="Times New Roman"/>
          <w:szCs w:val="24"/>
          <w:lang w:eastAsia="es-CO"/>
        </w:rPr>
        <w:t xml:space="preserve"> y funcionamiento;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Municiones, torpedos y minas de todos los tipos, clases y calibres para los sistemas de armas y el armamento mayor y menor que usan las Fuerzas Militares y la Policía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Material blindado;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Semovientes de todas las clases y razas destinadas al mantenimiento del orden público, interno o externo;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f) Materiales explosivos y pirotécnicos, materias primas para su fabricación y accesorios para su empleo;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g) Paracaídas y equipos de salto para Unidades Aerotransportadas, incluidos los necesarios para su mantenimiento;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h) Elementos, equipos y accesorios contra motines;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i) Los equipos de ingenieros de combate con sus accesorios y repuestos;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j) Equipos de buceo y de voladuras submarinas, sus repuestos y accesorios;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k) Equipos de detección aérea, de superficie y submarina sus accesorios, repuestos, equipos de sintonía y calibración;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 Elementos para control de incendios y de averías, sus accesorios y repuestos;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m) Herramientas y equipos para pruebas y mantenimiento del material de guerra o reservado;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n) Equipos, software y demás implementos de sistemas y comunicaciones para uso de las Fuerzas Militares y la Policía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o) Otros elementos aplicables al servicio y fabricación del material de guerra o reservado;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 Los servicios de diseño, construcción y mantenimiento de armas, municiones y material de guerra, con destino a la fuerza pública, así como la capacitación de tripulaciones de las Fuerza Pública, prestados por las entidades descentralizadas del orden nacional de sector defensa.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No se consideran armas y municiones destinadas a la defensa nacional los uniformes, prendas de vestir, textiles, material térmico, carpas, </w:t>
      </w:r>
      <w:proofErr w:type="spellStart"/>
      <w:r w:rsidRPr="00B018EB">
        <w:rPr>
          <w:rFonts w:eastAsia="Times New Roman" w:cs="Times New Roman"/>
          <w:szCs w:val="24"/>
          <w:lang w:eastAsia="es-CO"/>
        </w:rPr>
        <w:t>sintelitas</w:t>
      </w:r>
      <w:proofErr w:type="spellEnd"/>
      <w:r w:rsidRPr="00B018EB">
        <w:rPr>
          <w:rFonts w:eastAsia="Times New Roman" w:cs="Times New Roman"/>
          <w:szCs w:val="24"/>
          <w:lang w:eastAsia="es-CO"/>
        </w:rPr>
        <w:t>, menaje, cubertería, marmitas, morrales, chalecos, juegos de cama, toallas, ponchos y calzado de uso privativo de las Fuerzas Militares y de Policía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productores de los bienes de que trata el presente artículo se consideran responsables del impuesto sobre las ventas, están obligados a llevar contabilidad para efectos fiscales, y serán susceptibles de devolución o compensación de los saldos a favor generados en los términos de lo establecido en el parágrafo primero del </w:t>
      </w:r>
      <w:hyperlink r:id="rId523" w:tooltip="Estatuto Tributario CETA" w:history="1">
        <w:r w:rsidRPr="00B018EB">
          <w:rPr>
            <w:rFonts w:eastAsia="Times New Roman" w:cs="Times New Roman"/>
            <w:szCs w:val="24"/>
            <w:lang w:eastAsia="es-CO"/>
          </w:rPr>
          <w:t>artículo 850</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Los productores de los bienes de que trata el presente artículo podrán solicitar la devolución de los IVA pagados dos veces al año. La primera, correspondiente a los primeros tres bimestres de cada año gravable, podrá solicitarse a partir del mes de julio, previa presentación de las declaraciones bimestrales del IVA, correspondientes y de la declaración del impuesto de renta y complementarios correspondiente al año o período gravable inmediatamente anterior.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La segunda, podrá solicitarse una vez presentada la declaración correspondiente al impuesto sobre la renta y complementarios del correspondiente año gravable y las declaraciones bimestrales de IVA de los bimestres respecto de los cuales se va a solicitar la devolución.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totalidad de las devoluciones que no hayan sido solicitadas según lo dispuesto en este parágrafo, se regirán por los artículos </w:t>
      </w:r>
      <w:hyperlink r:id="rId524" w:tooltip="Estatuto Tributario CETA" w:history="1">
        <w:r w:rsidRPr="00B018EB">
          <w:rPr>
            <w:rFonts w:eastAsia="Times New Roman" w:cs="Times New Roman"/>
            <w:szCs w:val="24"/>
            <w:lang w:eastAsia="es-CO"/>
          </w:rPr>
          <w:t>815</w:t>
        </w:r>
      </w:hyperlink>
      <w:r w:rsidRPr="00B018EB">
        <w:rPr>
          <w:rFonts w:eastAsia="Times New Roman" w:cs="Times New Roman"/>
          <w:szCs w:val="24"/>
          <w:lang w:eastAsia="es-CO"/>
        </w:rPr>
        <w:t>, </w:t>
      </w:r>
      <w:hyperlink r:id="rId525" w:tooltip="Estatuto Tributario CETA" w:history="1">
        <w:r w:rsidRPr="00B018EB">
          <w:rPr>
            <w:rFonts w:eastAsia="Times New Roman" w:cs="Times New Roman"/>
            <w:szCs w:val="24"/>
            <w:lang w:eastAsia="es-CO"/>
          </w:rPr>
          <w:t>816</w:t>
        </w:r>
      </w:hyperlink>
      <w:r w:rsidRPr="00B018EB">
        <w:rPr>
          <w:rFonts w:eastAsia="Times New Roman" w:cs="Times New Roman"/>
          <w:szCs w:val="24"/>
          <w:lang w:eastAsia="es-CO"/>
        </w:rPr>
        <w:t>, </w:t>
      </w:r>
      <w:hyperlink r:id="rId526" w:tooltip="Estatuto Tributario CETA" w:history="1">
        <w:r w:rsidRPr="00B018EB">
          <w:rPr>
            <w:rFonts w:eastAsia="Times New Roman" w:cs="Times New Roman"/>
            <w:szCs w:val="24"/>
            <w:lang w:eastAsia="es-CO"/>
          </w:rPr>
          <w:t>850</w:t>
        </w:r>
      </w:hyperlink>
      <w:r w:rsidRPr="00B018EB">
        <w:rPr>
          <w:rFonts w:eastAsia="Times New Roman" w:cs="Times New Roman"/>
          <w:szCs w:val="24"/>
          <w:lang w:eastAsia="es-CO"/>
        </w:rPr>
        <w:t> y </w:t>
      </w:r>
      <w:hyperlink r:id="rId527" w:tooltip="Estatuto Tributario CETA" w:history="1">
        <w:r w:rsidRPr="00B018EB">
          <w:rPr>
            <w:rFonts w:eastAsia="Times New Roman" w:cs="Times New Roman"/>
            <w:szCs w:val="24"/>
            <w:lang w:eastAsia="es-CO"/>
          </w:rPr>
          <w:t>855</w:t>
        </w:r>
      </w:hyperlink>
      <w:r w:rsidRPr="00B018EB">
        <w:rPr>
          <w:rFonts w:eastAsia="Times New Roman" w:cs="Times New Roman"/>
          <w:szCs w:val="24"/>
          <w:lang w:eastAsia="es-CO"/>
        </w:rPr>
        <w:t>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189. </w:t>
      </w:r>
      <w:r w:rsidRPr="00B018EB">
        <w:rPr>
          <w:rFonts w:eastAsia="Times New Roman" w:cs="Times New Roman"/>
          <w:szCs w:val="24"/>
          <w:lang w:eastAsia="es-CO"/>
        </w:rPr>
        <w:t>Modifíquese el </w:t>
      </w:r>
      <w:hyperlink r:id="rId528" w:tooltip="Estatuto Tributario CETA" w:history="1">
        <w:r w:rsidRPr="00B018EB">
          <w:rPr>
            <w:rFonts w:eastAsia="Times New Roman" w:cs="Times New Roman"/>
            <w:szCs w:val="24"/>
            <w:lang w:eastAsia="es-CO"/>
          </w:rPr>
          <w:t>artículo 481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29" w:tooltip="Estatuto Tributario CETA" w:history="1">
        <w:r w:rsidR="00B018EB" w:rsidRPr="00B018EB">
          <w:rPr>
            <w:rFonts w:eastAsia="Times New Roman" w:cs="Times New Roman"/>
            <w:b/>
            <w:bCs/>
            <w:szCs w:val="24"/>
            <w:lang w:eastAsia="es-CO"/>
          </w:rPr>
          <w:t>Artículo 481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Bienes exentos con derecho a devolución bimestral. </w:t>
      </w:r>
      <w:r w:rsidR="00B018EB" w:rsidRPr="00B018EB">
        <w:rPr>
          <w:rFonts w:eastAsia="Times New Roman" w:cs="Times New Roman"/>
          <w:szCs w:val="24"/>
          <w:lang w:eastAsia="es-CO"/>
        </w:rPr>
        <w:t>Para efectos del impuesto sobre las ventas, únicamente conservarán la calidad de bienes y servicios exentos con derecho a devolución bimestral: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Los bienes corporales muebles que se exporten;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Los bienes corporales muebles que se vendan en el país a las sociedades de comercialización internacional, siempre que hayan de ser efectivamente exportados directamente o una vez transformados, así como los servicios intermedios de la producción que se presten a tales sociedades, siempre y cuando el bien final sea efectivamente exportado;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Los servicios que sean prestados en el país y se utilicen exclusivamente en el exterior por empresas o personas sin negocios o actividades en Colombia, de acuerdo con los requisitos que señale el reglamento. Quienes exporten servicios deberán conservar los documentos que acrediten debidamente la existencia de la operación. El Gobierno nacional reglamentará la materia;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Los servicios turísticos prestados a residentes en el exterior que sean utilizados en territorio colombiano, originados en paquetes vendidos por agencias operadores u hoteles inscritos en el registro nacional de turismo, según las funciones asignadas, de acuerdo con lo establecido en la Ley 300 de 1996. En el caso de los servicios hoteleros la exención rige independientemente de que el responsable del pago sea el huésped no residente en Colombia o la agencia de viaje.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De igual forma, los paquetes turísticos vendidos por hoteles inscritos en el registro nacional de turismo a las agencias operadoras, siempre que los servicios turísticos hayan de ser utilizados en el territorio nacional por residentes en el exterior;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Las materias primas, partes, insumos y bienes terminados que se vendan desde el territorio aduanero nacional a usuarios industriales de bienes o de servicios de Zona Franca o entre estos, siempre que los mismos sean necesarios para el desarrollo del objeto social de dichos usuarios;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f) Los impresos contemplados en el </w:t>
      </w:r>
      <w:hyperlink r:id="rId530" w:tooltip="Estatuto Tributario CETA" w:history="1">
        <w:r w:rsidRPr="00B018EB">
          <w:rPr>
            <w:rFonts w:eastAsia="Times New Roman" w:cs="Times New Roman"/>
            <w:szCs w:val="24"/>
            <w:lang w:eastAsia="es-CO"/>
          </w:rPr>
          <w:t>artículo 478</w:t>
        </w:r>
      </w:hyperlink>
      <w:r w:rsidRPr="00B018EB">
        <w:rPr>
          <w:rFonts w:eastAsia="Times New Roman" w:cs="Times New Roman"/>
          <w:szCs w:val="24"/>
          <w:lang w:eastAsia="es-CO"/>
        </w:rPr>
        <w:t xml:space="preserve"> del Estatuto Tributario y los productores e importadores de cuadernos de tipo escolar de la </w:t>
      </w:r>
      <w:proofErr w:type="spellStart"/>
      <w:r w:rsidRPr="00B018EB">
        <w:rPr>
          <w:rFonts w:eastAsia="Times New Roman" w:cs="Times New Roman"/>
          <w:szCs w:val="24"/>
          <w:lang w:eastAsia="es-CO"/>
        </w:rPr>
        <w:t>subpartida</w:t>
      </w:r>
      <w:proofErr w:type="spellEnd"/>
      <w:r w:rsidRPr="00B018EB">
        <w:rPr>
          <w:rFonts w:eastAsia="Times New Roman" w:cs="Times New Roman"/>
          <w:szCs w:val="24"/>
          <w:lang w:eastAsia="es-CO"/>
        </w:rPr>
        <w:t xml:space="preserve"> 48.20.20.00.00 y los diarios y publicaciones periódicas, impresos incluso ilustrado o con publicidad de la partida arancelaria 49.02, así como los contenidos y las suscripciones de las ediciones digitales de los periódicos, las revistas y los libros;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g) Los productores de los bienes exentos de que trata el </w:t>
      </w:r>
      <w:hyperlink r:id="rId531" w:tooltip="Estatuto Tributario CETA" w:history="1">
        <w:r w:rsidRPr="00B018EB">
          <w:rPr>
            <w:rFonts w:eastAsia="Times New Roman" w:cs="Times New Roman"/>
            <w:szCs w:val="24"/>
            <w:lang w:eastAsia="es-CO"/>
          </w:rPr>
          <w:t>artículo 477</w:t>
        </w:r>
      </w:hyperlink>
      <w:r w:rsidRPr="00B018EB">
        <w:rPr>
          <w:rFonts w:eastAsia="Times New Roman" w:cs="Times New Roman"/>
          <w:szCs w:val="24"/>
          <w:lang w:eastAsia="es-CO"/>
        </w:rPr>
        <w:t> del Estatuto Tributario que una vez entrado en operación el sistema de facturación electrónica y de acuerdo con los procedimientos establecidos por la DIAN para la aplicación de dicho sistema, lo adopten y utilicen involucrando a toda su cadena de clientes y proveedores;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h) Los servicios de conexión y acceso a internet desde redes fijas de los suscriptores residenciales de los estratos 1 y 2. En los casos en que dichos servicios sean ofrecidos en forma empaquetada con otros servicios de telecomunicaciones, los órganos reguladores del servicio de telecomunicaciones que resulten competentes tomarán las medidas regulatorias que sean necesarias con el fin de que los efectos de tarifa especial no generen subsidios cruzados entre servicios.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los fines previstos en este numeral, se tendrá en cuenta lo previsto en el artículo 64 numeral 8 de la Ley 1341 de 2009.</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Sin perjuicio de lo establecido en el literal c) de este artículo, se entenderá que existe una exportación de servicios en los casos de servicios relacionados con la producción de obras de cine, televisión, audiovisuales de cualquier género y con el desarrollo de software, que estén protegidos por el derecho de autor, y que una vez exportados sean difundidos desde el exterior por el beneficiario de los mismos en el mercado internacional y a ellos se pueda acceder desde Colombia por cualquier medio tecnológico.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190. </w:t>
      </w:r>
      <w:r w:rsidRPr="00B018EB">
        <w:rPr>
          <w:rFonts w:eastAsia="Times New Roman" w:cs="Times New Roman"/>
          <w:szCs w:val="24"/>
          <w:lang w:eastAsia="es-CO"/>
        </w:rPr>
        <w:t>Modifíquese el </w:t>
      </w:r>
      <w:hyperlink r:id="rId532" w:tooltip="Estatuto Tributario CETA" w:history="1">
        <w:r w:rsidRPr="00B018EB">
          <w:rPr>
            <w:rFonts w:eastAsia="Times New Roman" w:cs="Times New Roman"/>
            <w:szCs w:val="24"/>
            <w:lang w:eastAsia="es-CO"/>
          </w:rPr>
          <w:t>artículo 485-2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33" w:tooltip="Estatuto Tributario CETA" w:history="1">
        <w:r w:rsidR="00B018EB" w:rsidRPr="00B018EB">
          <w:rPr>
            <w:rFonts w:eastAsia="Times New Roman" w:cs="Times New Roman"/>
            <w:b/>
            <w:bCs/>
            <w:szCs w:val="24"/>
            <w:lang w:eastAsia="es-CO"/>
          </w:rPr>
          <w:t>Artículo 485-2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Descuento especial del impuesto sobre las ventas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contribuyentes cuyo objeto social y actividad económica principal sea la exploración de hidrocarburos independientemente de si tienen ingresos o no, tendrán derecho a presentar una declaración del Impuesto sobre las Ventas a partir del momento en el que inician su actividad exploratoria y tratar en ella como IVA descontable, el IVA pagado en la adquisición e importación de los bienes y servicios de cualquier naturaleza, utilizados en las etapas de exploración y desarrollo para conformar el costo de sus activos fijos e inversiones amortizables en los proyectos costa afuera. La totalidad de los saldos a favor que se generen en dicho período podrán ser solicitados en devolución en el año siguiente en el que se generen dichos saldos a favor.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IVA tratado como descontable en la declaración del impuesto sobre las ventas no podrá ser tratado como costo o deducción ni como descuento en la declaración del impuesto sobre la renta.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En ningún caso el beneficio previsto en este artículo podrá ser utilizado en forma concurrente con el que consagra el </w:t>
      </w:r>
      <w:hyperlink r:id="rId534" w:tooltip="Estatuto Tributario CETA" w:history="1">
        <w:r w:rsidRPr="00B018EB">
          <w:rPr>
            <w:rFonts w:eastAsia="Times New Roman" w:cs="Times New Roman"/>
            <w:szCs w:val="24"/>
            <w:lang w:eastAsia="es-CO"/>
          </w:rPr>
          <w:t>artículo 258-2</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contribuyentes podrán solicitar la devolución de que trata este artículo, sin que para ello le aplique el procedimiento establecido en el </w:t>
      </w:r>
      <w:hyperlink r:id="rId535" w:tooltip="Estatuto Tributario CETA" w:history="1">
        <w:r w:rsidRPr="00B018EB">
          <w:rPr>
            <w:rFonts w:eastAsia="Times New Roman" w:cs="Times New Roman"/>
            <w:szCs w:val="24"/>
            <w:lang w:eastAsia="es-CO"/>
          </w:rPr>
          <w:t>artículo 489</w:t>
        </w:r>
      </w:hyperlink>
      <w:r w:rsidRPr="00B018EB">
        <w:rPr>
          <w:rFonts w:eastAsia="Times New Roman" w:cs="Times New Roman"/>
          <w:szCs w:val="24"/>
          <w:lang w:eastAsia="es-CO"/>
        </w:rPr>
        <w:t>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191. </w:t>
      </w:r>
      <w:r w:rsidRPr="00B018EB">
        <w:rPr>
          <w:rFonts w:eastAsia="Times New Roman" w:cs="Times New Roman"/>
          <w:szCs w:val="24"/>
          <w:lang w:eastAsia="es-CO"/>
        </w:rPr>
        <w:t>Modifíquese el </w:t>
      </w:r>
      <w:hyperlink r:id="rId536" w:tooltip="Estatuto Tributario CETA" w:history="1">
        <w:r w:rsidRPr="00B018EB">
          <w:rPr>
            <w:rFonts w:eastAsia="Times New Roman" w:cs="Times New Roman"/>
            <w:szCs w:val="24"/>
            <w:lang w:eastAsia="es-CO"/>
          </w:rPr>
          <w:t>artículo 491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37" w:tooltip="Estatuto Tributario CETA" w:history="1">
        <w:r w:rsidR="00B018EB" w:rsidRPr="00B018EB">
          <w:rPr>
            <w:rFonts w:eastAsia="Times New Roman" w:cs="Times New Roman"/>
            <w:b/>
            <w:bCs/>
            <w:szCs w:val="24"/>
            <w:lang w:eastAsia="es-CO"/>
          </w:rPr>
          <w:t>Artículo 491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En la adquisición de activo fijo no hay descuento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El impuesto sobre las ventas por la adquisición o importación de activos fijos no otorgará descuento, excepto en el caso establecido en el </w:t>
      </w:r>
      <w:hyperlink r:id="rId538" w:tooltip="Estatuto Tributario CETA" w:history="1">
        <w:r w:rsidR="00B018EB" w:rsidRPr="00B018EB">
          <w:rPr>
            <w:rFonts w:eastAsia="Times New Roman" w:cs="Times New Roman"/>
            <w:szCs w:val="24"/>
            <w:lang w:eastAsia="es-CO"/>
          </w:rPr>
          <w:t>artículo 485-2</w:t>
        </w:r>
      </w:hyperlink>
      <w:r w:rsidR="00B018EB"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En ningún caso el beneficio previsto en este artículo podrá ser utilizado en forma concurrente con el que consagra el </w:t>
      </w:r>
      <w:hyperlink r:id="rId539" w:tooltip="Estatuto Tributario CETA" w:history="1">
        <w:r w:rsidRPr="00B018EB">
          <w:rPr>
            <w:rFonts w:eastAsia="Times New Roman" w:cs="Times New Roman"/>
            <w:szCs w:val="24"/>
            <w:lang w:eastAsia="es-CO"/>
          </w:rPr>
          <w:t>artículo 258-2</w:t>
        </w:r>
      </w:hyperlink>
      <w:r w:rsidRPr="00B018EB">
        <w:rPr>
          <w:rFonts w:eastAsia="Times New Roman" w:cs="Times New Roman"/>
          <w:szCs w:val="24"/>
          <w:lang w:eastAsia="es-CO"/>
        </w:rPr>
        <w:t>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192. </w:t>
      </w:r>
      <w:r w:rsidRPr="00B018EB">
        <w:rPr>
          <w:rFonts w:eastAsia="Times New Roman" w:cs="Times New Roman"/>
          <w:i/>
          <w:iCs/>
          <w:szCs w:val="24"/>
          <w:lang w:eastAsia="es-CO"/>
        </w:rPr>
        <w:t>Contratos celebrados con entidades públicas.</w:t>
      </w:r>
      <w:r w:rsidRPr="00B018EB">
        <w:rPr>
          <w:rFonts w:eastAsia="Times New Roman" w:cs="Times New Roman"/>
          <w:b/>
          <w:bCs/>
          <w:szCs w:val="24"/>
          <w:lang w:eastAsia="es-CO"/>
        </w:rPr>
        <w:t> </w:t>
      </w:r>
      <w:r w:rsidRPr="00B018EB">
        <w:rPr>
          <w:rFonts w:eastAsia="Times New Roman" w:cs="Times New Roman"/>
          <w:szCs w:val="24"/>
          <w:lang w:eastAsia="es-CO"/>
        </w:rPr>
        <w:t>La tarifa del impuesto sobre las ventas aplicable a los contratos celebrados con entidades públicas o estatales, será la vigente en la fecha de la resolución o acto de adjudicación, o suscripción del respectivo contrato.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Si tales contratos son adicionados, a dicha adición le son aplicables las disposiciones vigentes al momento de la celebración de dicha adición.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193. </w:t>
      </w:r>
      <w:r w:rsidRPr="00B018EB">
        <w:rPr>
          <w:rFonts w:eastAsia="Times New Roman" w:cs="Times New Roman"/>
          <w:i/>
          <w:iCs/>
          <w:szCs w:val="24"/>
          <w:lang w:eastAsia="es-CO"/>
        </w:rPr>
        <w:t>Régimen de transición para los contratos celebrados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El régimen del impuesto sobre las ventas aplicable a los contratos de construcción e interventorías derivados de los contratos de concesión de infraestructura de transporte suscritos por las entidades públicas o estatales será el vigente en la fecha de la suscripción del respectivo contrato.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Si tales contratos son adicionados, a dicha adición le son aplicables las disposiciones vigentes al momento de la celebración de dicha adición.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Para efectos del control del régimen acá previsto, la Dirección de Impuestos y Aduanas Nacionales en el marco de régimen establecido en el </w:t>
      </w:r>
      <w:hyperlink r:id="rId540" w:tooltip="Estatuto Tributario CETA" w:history="1">
        <w:r w:rsidRPr="00B018EB">
          <w:rPr>
            <w:rFonts w:eastAsia="Times New Roman" w:cs="Times New Roman"/>
            <w:szCs w:val="24"/>
            <w:lang w:eastAsia="es-CO"/>
          </w:rPr>
          <w:t>artículo 651</w:t>
        </w:r>
      </w:hyperlink>
      <w:r w:rsidRPr="00B018EB">
        <w:rPr>
          <w:rFonts w:eastAsia="Times New Roman" w:cs="Times New Roman"/>
          <w:szCs w:val="24"/>
          <w:lang w:eastAsia="es-CO"/>
        </w:rPr>
        <w:t> del Estatuto Tributario, podrá solicitar de manera periódica la información de los insumos adquiridos en la ejecución de los contratos de que trata el presente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En la ejecución de los contratos de que trata el presente el artículo el representante legal de la entidad, o el revisor fiscal deberá certificar, previa verificación del interventor del respectivo contrato, que los bienes o servicios adquiridos con las condiciones del régimen tributario antes de la entrada en vigencia de esta Ley, se destinaron como consecuencia de la celebración de contratos de concesión de infraestructura de transporte.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194. </w:t>
      </w:r>
      <w:r w:rsidRPr="00B018EB">
        <w:rPr>
          <w:rFonts w:eastAsia="Times New Roman" w:cs="Times New Roman"/>
          <w:szCs w:val="24"/>
          <w:lang w:eastAsia="es-CO"/>
        </w:rPr>
        <w:t>Modifíquese el </w:t>
      </w:r>
      <w:hyperlink r:id="rId541" w:tooltip="Estatuto Tributario CETA" w:history="1">
        <w:r w:rsidRPr="00B018EB">
          <w:rPr>
            <w:rFonts w:eastAsia="Times New Roman" w:cs="Times New Roman"/>
            <w:szCs w:val="24"/>
            <w:lang w:eastAsia="es-CO"/>
          </w:rPr>
          <w:t>artículo 496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42" w:tooltip="Estatuto Tributario CETA" w:history="1">
        <w:r w:rsidR="00B018EB" w:rsidRPr="00B018EB">
          <w:rPr>
            <w:rFonts w:eastAsia="Times New Roman" w:cs="Times New Roman"/>
            <w:b/>
            <w:bCs/>
            <w:szCs w:val="24"/>
            <w:lang w:eastAsia="es-CO"/>
          </w:rPr>
          <w:t>Artículo 496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Oportunidad de los descuentos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Cuando se trate de responsables que deban declarar bimestralmente, las deducciones e impuestos descontables sólo podrán contabilizarse en el período fiscal correspondiente a la fecha de su causación, o en uno de los tres períodos bimestrales inmediatamente siguientes, y solicitarse en la declaración del período en el cual se haya efectuado su contabilización.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trate de responsables que deban declarar cuatrimestralmente, las deducciones e impuestos descontables sólo podrán contabilizarse en el período fiscal correspondiente a la fecha de su causación, o en el período cuatrimestral inmediatamente siguiente, y solicitarse en la declaración del período en el cual se haya efectuado su contabilización.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El impuesto sobre las ventas descontable para el sector de la construcción sólo podrá contabilizarse en el período fiscal correspondiente a la fecha de su causación o en cualquiera de los dos períodos inmediatamente siguientes y solicitarse como descontable en el período fiscal en el que ocurra la escrituración de cada unidad inmobiliaria privada gravada con dicho impuesto.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El impuesto sobre las ventas descontable debe corresponder proporcionalmente a los costos directos e indirectos atribuibles a las unidades inmobiliarias gravadas.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Gobierno nacional reglamentará los mecanismos de control para la correcta imputación del mismo como descontable.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195. </w:t>
      </w:r>
      <w:r w:rsidRPr="00B018EB">
        <w:rPr>
          <w:rFonts w:eastAsia="Times New Roman" w:cs="Times New Roman"/>
          <w:szCs w:val="24"/>
          <w:lang w:eastAsia="es-CO"/>
        </w:rPr>
        <w:t>Modifíquese el </w:t>
      </w:r>
      <w:hyperlink r:id="rId543" w:tooltip="Estatuto Tributario CETA" w:history="1">
        <w:r w:rsidRPr="00B018EB">
          <w:rPr>
            <w:rFonts w:eastAsia="Times New Roman" w:cs="Times New Roman"/>
            <w:szCs w:val="24"/>
            <w:lang w:eastAsia="es-CO"/>
          </w:rPr>
          <w:t>artículo 499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44" w:tooltip="Estatuto Tributario CETA" w:history="1">
        <w:r w:rsidR="00B018EB" w:rsidRPr="00B018EB">
          <w:rPr>
            <w:rFonts w:eastAsia="Times New Roman" w:cs="Times New Roman"/>
            <w:b/>
            <w:bCs/>
            <w:szCs w:val="24"/>
            <w:lang w:eastAsia="es-CO"/>
          </w:rPr>
          <w:t>Artículo 499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Quiénes pertenecen a este régimen. </w:t>
      </w:r>
      <w:r w:rsidR="00B018EB" w:rsidRPr="00B018EB">
        <w:rPr>
          <w:rFonts w:eastAsia="Times New Roman" w:cs="Times New Roman"/>
          <w:szCs w:val="24"/>
          <w:lang w:eastAsia="es-CO"/>
        </w:rPr>
        <w:t>Al Régimen Simplificado del Impuesto sobre las Ventas pertenecen las personas naturales comerciantes y los artesanos, que sean minoristas o detallistas; los agricultores y los ganaderos, que realicen operaciones gravadas, así como quienes presten servicios gravados, siempre y cuando cumplan la totalidad de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Que en el año anterior hubieren obtenido ingresos brutos totales provenientes de la actividad, inferiores a tres mil quinientas (3.500)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Que tengan máximo un establecimiento de comercio, oficina, sede, local o negocio donde ejercen su actividad.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Que en el establecimiento de comercio, oficina, sede, local o negocio no se desarrollen actividades bajo franquicia, concesión, regalía, autorización o cualquier otro sistema que implique la explotación de intangibles.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Que no sean usuarios aduaneros.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Que no hayan celebrado en el año inmediatamente anterior ni en el año en curso contratos de venta de bienes y/o prestación de servicios gravados por valor individual, igual o superior a tres mil quinientas (3.500)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Que el monto de sus consignaciones bancarias, depósitos o inversiones financieras durante el año anterior o durante el respectivo año no supere la suma de tres mil quinientas (3.500)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Para la celebración de contratos de venta de bienes y/o de prestación de servicios gravados por cuantía individual y superior a tres mil quinientos (3.500) UVT, el responsable del Régimen Simplificado deberá inscribirse previamente en el Régimen Común.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196. </w:t>
      </w:r>
      <w:r w:rsidRPr="00B018EB">
        <w:rPr>
          <w:rFonts w:eastAsia="Times New Roman" w:cs="Times New Roman"/>
          <w:szCs w:val="24"/>
          <w:lang w:eastAsia="es-CO"/>
        </w:rPr>
        <w:t>Modifíquese el </w:t>
      </w:r>
      <w:hyperlink r:id="rId545" w:tooltip="Estatuto Tributario CETA" w:history="1">
        <w:r w:rsidRPr="00B018EB">
          <w:rPr>
            <w:rFonts w:eastAsia="Times New Roman" w:cs="Times New Roman"/>
            <w:szCs w:val="24"/>
            <w:lang w:eastAsia="es-CO"/>
          </w:rPr>
          <w:t>artículo 600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600. </w:t>
      </w:r>
      <w:r w:rsidRPr="00B018EB">
        <w:rPr>
          <w:rFonts w:eastAsia="Times New Roman" w:cs="Times New Roman"/>
          <w:b/>
          <w:bCs/>
          <w:i/>
          <w:iCs/>
          <w:szCs w:val="24"/>
          <w:lang w:eastAsia="es-CO"/>
        </w:rPr>
        <w:t>Período gravable del impuesto sobre las ventas</w:t>
      </w:r>
      <w:r w:rsidRPr="00B018EB">
        <w:rPr>
          <w:rFonts w:eastAsia="Times New Roman" w:cs="Times New Roman"/>
          <w:szCs w:val="24"/>
          <w:lang w:eastAsia="es-CO"/>
        </w:rPr>
        <w:t>. El período gravable del impuesto sobre las ventas será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Declaración y pago bimestral para aquellos responsables de este impuesto, grandes contribuyentes y aquellas personas jurídicas y naturales cuyos ingresos brutos a 31 de diciembre del año gravable anterior sean iguales o superiores a noventa y dos mil (92.000) UVT y para los responsables de que tratan los artículos </w:t>
      </w:r>
      <w:hyperlink r:id="rId546" w:tooltip="Estatuto Tributario CETA" w:history="1">
        <w:r w:rsidRPr="00B018EB">
          <w:rPr>
            <w:rFonts w:eastAsia="Times New Roman" w:cs="Times New Roman"/>
            <w:szCs w:val="24"/>
            <w:lang w:eastAsia="es-CO"/>
          </w:rPr>
          <w:t>477</w:t>
        </w:r>
      </w:hyperlink>
      <w:r w:rsidRPr="00B018EB">
        <w:rPr>
          <w:rFonts w:eastAsia="Times New Roman" w:cs="Times New Roman"/>
          <w:szCs w:val="24"/>
          <w:lang w:eastAsia="es-CO"/>
        </w:rPr>
        <w:t> y 481 de este Estatuto. Los períodos bimestrales son: enero-febrero; marzo-abril; mayo-junio; julio-agosto; septiembre-octubre; y noviembre-diciembre.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2. Declaración y pago cuatrimestral para aquellos responsables de este impuesto, personas jurídicas y naturales cuyos ingresos brutos a 31 de diciembre del año gravable anterior sean </w:t>
      </w:r>
      <w:r w:rsidRPr="00B018EB">
        <w:rPr>
          <w:rFonts w:eastAsia="Times New Roman" w:cs="Times New Roman"/>
          <w:szCs w:val="24"/>
          <w:lang w:eastAsia="es-CO"/>
        </w:rPr>
        <w:lastRenderedPageBreak/>
        <w:t>inferiores a noventa y dos mil (92.000) UVT. Los períodos cuatrimestrales serán enero-abril; mayo-agosto; y septiembre-diciembre.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En el caso de liquidación o terminación de actividades durante el ejercicio, el período gravable se contará desde su iniciación hasta las fechas señaladas en el </w:t>
      </w:r>
      <w:hyperlink r:id="rId547" w:tooltip="Estatuto Tributario CETA" w:history="1">
        <w:r w:rsidRPr="00B018EB">
          <w:rPr>
            <w:rFonts w:eastAsia="Times New Roman" w:cs="Times New Roman"/>
            <w:szCs w:val="24"/>
            <w:lang w:eastAsia="es-CO"/>
          </w:rPr>
          <w:t>artículo 595</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inicien actividades durante el ejercicio, el período gravable será el comprendido entre la fecha de iniciación de actividades y la fecha de finalización del respectivo período de acuerdo al numeral primero del presente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caso de que el contribuyente, de un año a otro, cambie de período gravable, deberá informar a la Dirección de Impuestos y Aduanas Nacionales de acuerdo con la reglamentación expedida por el Gobierno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197. </w:t>
      </w:r>
      <w:r w:rsidRPr="00B018EB">
        <w:rPr>
          <w:rFonts w:eastAsia="Times New Roman" w:cs="Times New Roman"/>
          <w:szCs w:val="24"/>
          <w:lang w:eastAsia="es-CO"/>
        </w:rPr>
        <w:t>Adiciónese un parágrafo al </w:t>
      </w:r>
      <w:hyperlink r:id="rId548" w:tooltip="Estatuto Tributario CETA" w:history="1">
        <w:r w:rsidRPr="00B018EB">
          <w:rPr>
            <w:rFonts w:eastAsia="Times New Roman" w:cs="Times New Roman"/>
            <w:szCs w:val="24"/>
            <w:lang w:eastAsia="es-CO"/>
          </w:rPr>
          <w:t>artículo 602</w:t>
        </w:r>
      </w:hyperlink>
      <w:r w:rsidRPr="00B018EB">
        <w:rPr>
          <w:rFonts w:eastAsia="Times New Roman" w:cs="Times New Roman"/>
          <w:szCs w:val="24"/>
          <w:lang w:eastAsia="es-CO"/>
        </w:rPr>
        <w:t> del Estatuto Tributario,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Lo previsto en este artículo aplicará también para la declaración cuatrimestral del impuesto sobre las ventas.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198. </w:t>
      </w:r>
      <w:r w:rsidRPr="00B018EB">
        <w:rPr>
          <w:rFonts w:eastAsia="Times New Roman" w:cs="Times New Roman"/>
          <w:i/>
          <w:iCs/>
          <w:szCs w:val="24"/>
          <w:lang w:eastAsia="es-CO"/>
        </w:rPr>
        <w:t>Plazo máximo para remarcar precios por cambio de tarifa de IVA.</w:t>
      </w:r>
      <w:r w:rsidRPr="00B018EB">
        <w:rPr>
          <w:rFonts w:eastAsia="Times New Roman" w:cs="Times New Roman"/>
          <w:b/>
          <w:bCs/>
          <w:i/>
          <w:iCs/>
          <w:szCs w:val="24"/>
          <w:lang w:eastAsia="es-CO"/>
        </w:rPr>
        <w:t> </w:t>
      </w:r>
      <w:r w:rsidRPr="00B018EB">
        <w:rPr>
          <w:rFonts w:eastAsia="Times New Roman" w:cs="Times New Roman"/>
          <w:szCs w:val="24"/>
          <w:lang w:eastAsia="es-CO"/>
        </w:rPr>
        <w:t xml:space="preserve">Para la aplicación de las modificaciones al impuesto sobre las ventas por cambio en la tarifa, cuando se trate de establecimientos de comercio con venta directa al público de mercancías </w:t>
      </w:r>
      <w:proofErr w:type="spellStart"/>
      <w:r w:rsidRPr="00B018EB">
        <w:rPr>
          <w:rFonts w:eastAsia="Times New Roman" w:cs="Times New Roman"/>
          <w:szCs w:val="24"/>
          <w:lang w:eastAsia="es-CO"/>
        </w:rPr>
        <w:t>premarcadas</w:t>
      </w:r>
      <w:proofErr w:type="spellEnd"/>
      <w:r w:rsidRPr="00B018EB">
        <w:rPr>
          <w:rFonts w:eastAsia="Times New Roman" w:cs="Times New Roman"/>
          <w:szCs w:val="24"/>
          <w:lang w:eastAsia="es-CO"/>
        </w:rPr>
        <w:t xml:space="preserve"> directamente o en góndola, existentes en mostradores, podrán venderse con el precio de venta al público ya fijado, de conformidad con las disposiciones del impuesto sobre las ventas aplicables antes de la entrada en vigencia de la presente ley, hasta agotar la existencia de las mismas.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todo caso, a partir del 1° de febrero de 2017 todo bien y servicio ofrecido al público deberá cumplir con las modificaciones establecidas en la presente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199. </w:t>
      </w:r>
      <w:r w:rsidRPr="00B018EB">
        <w:rPr>
          <w:rFonts w:eastAsia="Times New Roman" w:cs="Times New Roman"/>
          <w:i/>
          <w:iCs/>
          <w:szCs w:val="24"/>
          <w:lang w:eastAsia="es-CO"/>
        </w:rPr>
        <w:t>Tratamiento de los medios de pagos para la telefonía celular en el impuesto sobre las ventas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Para efectos del impuesto sobre las ventas, las operaciones de medios de pago (recargas) se entienden como una compraventa de un bien incorporal y como consecuencia no estarán gravados con este impuesto.</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VI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NACIONAL AL CONSUMO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200. </w:t>
      </w:r>
      <w:r w:rsidRPr="00B018EB">
        <w:rPr>
          <w:rFonts w:eastAsia="Times New Roman" w:cs="Times New Roman"/>
          <w:szCs w:val="24"/>
          <w:lang w:eastAsia="es-CO"/>
        </w:rPr>
        <w:t>Modifíquese el </w:t>
      </w:r>
      <w:hyperlink r:id="rId549" w:tooltip="Estatuto Tributario CETA" w:history="1">
        <w:r w:rsidRPr="00B018EB">
          <w:rPr>
            <w:rFonts w:eastAsia="Times New Roman" w:cs="Times New Roman"/>
            <w:szCs w:val="24"/>
            <w:lang w:eastAsia="es-CO"/>
          </w:rPr>
          <w:t>artículo 512-1</w:t>
        </w:r>
      </w:hyperlink>
      <w:r w:rsidRPr="00B018EB">
        <w:rPr>
          <w:rFonts w:eastAsia="Times New Roman" w:cs="Times New Roman"/>
          <w:szCs w:val="24"/>
          <w:lang w:eastAsia="es-CO"/>
        </w:rPr>
        <w:t> del Estatuto Tributario los cuales quedarán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50" w:tooltip="Estatuto Tributario CETA" w:history="1">
        <w:r w:rsidR="00B018EB" w:rsidRPr="00B018EB">
          <w:rPr>
            <w:rFonts w:eastAsia="Times New Roman" w:cs="Times New Roman"/>
            <w:b/>
            <w:bCs/>
            <w:szCs w:val="24"/>
            <w:lang w:eastAsia="es-CO"/>
          </w:rPr>
          <w:t>Artículo 512-1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Impuesto nacional al consumo. </w:t>
      </w:r>
      <w:r w:rsidR="00B018EB" w:rsidRPr="00B018EB">
        <w:rPr>
          <w:rFonts w:eastAsia="Times New Roman" w:cs="Times New Roman"/>
          <w:szCs w:val="24"/>
          <w:lang w:eastAsia="es-CO"/>
        </w:rPr>
        <w:t>El impuesto nacional al consumo tiene como hecho generador la prestación o la venta al consumidor final o la importación por parte del consumidor final, de los siguientes servicios y bienes: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 prestación de los servicios de telefonía móvil, internet y navegación móvil, y servicio de datos según lo dispuesto en el </w:t>
      </w:r>
      <w:hyperlink r:id="rId551" w:tooltip="Estatuto Tributario CETA" w:history="1">
        <w:r w:rsidRPr="00B018EB">
          <w:rPr>
            <w:rFonts w:eastAsia="Times New Roman" w:cs="Times New Roman"/>
            <w:szCs w:val="24"/>
            <w:lang w:eastAsia="es-CO"/>
          </w:rPr>
          <w:t>artículo 512-2</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2. Las ventas de algunos bienes corporales muebles, de producción doméstica o importados, según lo dispuesto en los artículos </w:t>
      </w:r>
      <w:hyperlink r:id="rId552" w:tooltip="Estatuto Tributario CETA" w:history="1">
        <w:r w:rsidRPr="00B018EB">
          <w:rPr>
            <w:rFonts w:eastAsia="Times New Roman" w:cs="Times New Roman"/>
            <w:szCs w:val="24"/>
            <w:lang w:eastAsia="es-CO"/>
          </w:rPr>
          <w:t>512-3</w:t>
        </w:r>
      </w:hyperlink>
      <w:r w:rsidRPr="00B018EB">
        <w:rPr>
          <w:rFonts w:eastAsia="Times New Roman" w:cs="Times New Roman"/>
          <w:szCs w:val="24"/>
          <w:lang w:eastAsia="es-CO"/>
        </w:rPr>
        <w:t>, </w:t>
      </w:r>
      <w:hyperlink r:id="rId553" w:tooltip="Estatuto Tributario CETA" w:history="1">
        <w:r w:rsidRPr="00B018EB">
          <w:rPr>
            <w:rFonts w:eastAsia="Times New Roman" w:cs="Times New Roman"/>
            <w:szCs w:val="24"/>
            <w:lang w:eastAsia="es-CO"/>
          </w:rPr>
          <w:t>512-4</w:t>
        </w:r>
      </w:hyperlink>
      <w:r w:rsidRPr="00B018EB">
        <w:rPr>
          <w:rFonts w:eastAsia="Times New Roman" w:cs="Times New Roman"/>
          <w:szCs w:val="24"/>
          <w:lang w:eastAsia="es-CO"/>
        </w:rPr>
        <w:t> y </w:t>
      </w:r>
      <w:hyperlink r:id="rId554" w:tooltip="Estatuto Tributario CETA" w:history="1">
        <w:r w:rsidRPr="00B018EB">
          <w:rPr>
            <w:rFonts w:eastAsia="Times New Roman" w:cs="Times New Roman"/>
            <w:szCs w:val="24"/>
            <w:lang w:eastAsia="es-CO"/>
          </w:rPr>
          <w:t>512-5</w:t>
        </w:r>
      </w:hyperlink>
      <w:r w:rsidRPr="00B018EB">
        <w:rPr>
          <w:rFonts w:eastAsia="Times New Roman" w:cs="Times New Roman"/>
          <w:szCs w:val="24"/>
          <w:lang w:eastAsia="es-CO"/>
        </w:rPr>
        <w:t> de este Estatuto. El impuesto al consumo no se aplicará a las ventas de los bienes mencionados en los artículos </w:t>
      </w:r>
      <w:hyperlink r:id="rId555" w:tooltip="Estatuto Tributario CETA" w:history="1">
        <w:r w:rsidRPr="00B018EB">
          <w:rPr>
            <w:rFonts w:eastAsia="Times New Roman" w:cs="Times New Roman"/>
            <w:szCs w:val="24"/>
            <w:lang w:eastAsia="es-CO"/>
          </w:rPr>
          <w:t>512-3</w:t>
        </w:r>
      </w:hyperlink>
      <w:r w:rsidRPr="00B018EB">
        <w:rPr>
          <w:rFonts w:eastAsia="Times New Roman" w:cs="Times New Roman"/>
          <w:szCs w:val="24"/>
          <w:lang w:eastAsia="es-CO"/>
        </w:rPr>
        <w:t> y </w:t>
      </w:r>
      <w:hyperlink r:id="rId556" w:tooltip="Estatuto Tributario CETA" w:history="1">
        <w:r w:rsidRPr="00B018EB">
          <w:rPr>
            <w:rFonts w:eastAsia="Times New Roman" w:cs="Times New Roman"/>
            <w:szCs w:val="24"/>
            <w:lang w:eastAsia="es-CO"/>
          </w:rPr>
          <w:t>512-4</w:t>
        </w:r>
      </w:hyperlink>
      <w:r w:rsidRPr="00B018EB">
        <w:rPr>
          <w:rFonts w:eastAsia="Times New Roman" w:cs="Times New Roman"/>
          <w:szCs w:val="24"/>
          <w:lang w:eastAsia="es-CO"/>
        </w:rPr>
        <w:t> si son activos fijos para el vendedor, salvo de que se trate de los automotores y demás activos fijos que se vendan a nombre y por cuenta de terceros y para los aerodinos.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El servicio de expendio de comidas y bebidas preparadas en restaurantes, cafeterías, autoservicios, heladerías, fruterías, pastelerías y panaderías para consumo en el lugar, para ser llevadas por el comprador o entregadas a domicilio, los servicios de alimentación bajo contrato, y el servicio de expendio de comidas y bebidas alcohólicas para consumo dentro de bares, tabernas y discotecas; según lo dispuesto en los artículos </w:t>
      </w:r>
      <w:hyperlink r:id="rId557" w:tooltip="Estatuto Tributario CETA" w:history="1">
        <w:r w:rsidRPr="00B018EB">
          <w:rPr>
            <w:rFonts w:eastAsia="Times New Roman" w:cs="Times New Roman"/>
            <w:szCs w:val="24"/>
            <w:lang w:eastAsia="es-CO"/>
          </w:rPr>
          <w:t>512-8</w:t>
        </w:r>
      </w:hyperlink>
      <w:r w:rsidRPr="00B018EB">
        <w:rPr>
          <w:rFonts w:eastAsia="Times New Roman" w:cs="Times New Roman"/>
          <w:szCs w:val="24"/>
          <w:lang w:eastAsia="es-CO"/>
        </w:rPr>
        <w:t>, </w:t>
      </w:r>
      <w:hyperlink r:id="rId558" w:tooltip="Estatuto Tributario CETA" w:history="1">
        <w:r w:rsidRPr="00B018EB">
          <w:rPr>
            <w:rFonts w:eastAsia="Times New Roman" w:cs="Times New Roman"/>
            <w:szCs w:val="24"/>
            <w:lang w:eastAsia="es-CO"/>
          </w:rPr>
          <w:t>512-9</w:t>
        </w:r>
      </w:hyperlink>
      <w:r w:rsidRPr="00B018EB">
        <w:rPr>
          <w:rFonts w:eastAsia="Times New Roman" w:cs="Times New Roman"/>
          <w:szCs w:val="24"/>
          <w:lang w:eastAsia="es-CO"/>
        </w:rPr>
        <w:t>, </w:t>
      </w:r>
      <w:hyperlink r:id="rId559" w:tooltip="Estatuto Tributario CETA" w:history="1">
        <w:r w:rsidRPr="00B018EB">
          <w:rPr>
            <w:rFonts w:eastAsia="Times New Roman" w:cs="Times New Roman"/>
            <w:szCs w:val="24"/>
            <w:lang w:eastAsia="es-CO"/>
          </w:rPr>
          <w:t>512-10</w:t>
        </w:r>
      </w:hyperlink>
      <w:r w:rsidRPr="00B018EB">
        <w:rPr>
          <w:rFonts w:eastAsia="Times New Roman" w:cs="Times New Roman"/>
          <w:szCs w:val="24"/>
          <w:lang w:eastAsia="es-CO"/>
        </w:rPr>
        <w:t>, </w:t>
      </w:r>
      <w:hyperlink r:id="rId560" w:tooltip="Estatuto Tributario CETA" w:history="1">
        <w:r w:rsidRPr="00B018EB">
          <w:rPr>
            <w:rFonts w:eastAsia="Times New Roman" w:cs="Times New Roman"/>
            <w:szCs w:val="24"/>
            <w:lang w:eastAsia="es-CO"/>
          </w:rPr>
          <w:t>512-11</w:t>
        </w:r>
      </w:hyperlink>
      <w:r w:rsidRPr="00B018EB">
        <w:rPr>
          <w:rFonts w:eastAsia="Times New Roman" w:cs="Times New Roman"/>
          <w:szCs w:val="24"/>
          <w:lang w:eastAsia="es-CO"/>
        </w:rPr>
        <w:t>, </w:t>
      </w:r>
      <w:hyperlink r:id="rId561" w:tooltip="Estatuto Tributario CETA" w:history="1">
        <w:r w:rsidRPr="00B018EB">
          <w:rPr>
            <w:rFonts w:eastAsia="Times New Roman" w:cs="Times New Roman"/>
            <w:szCs w:val="24"/>
            <w:lang w:eastAsia="es-CO"/>
          </w:rPr>
          <w:t>512-12</w:t>
        </w:r>
      </w:hyperlink>
      <w:r w:rsidRPr="00B018EB">
        <w:rPr>
          <w:rFonts w:eastAsia="Times New Roman" w:cs="Times New Roman"/>
          <w:szCs w:val="24"/>
          <w:lang w:eastAsia="es-CO"/>
        </w:rPr>
        <w:t> y </w:t>
      </w:r>
      <w:hyperlink r:id="rId562" w:tooltip="Estatuto Tributario CETA" w:history="1">
        <w:r w:rsidRPr="00B018EB">
          <w:rPr>
            <w:rFonts w:eastAsia="Times New Roman" w:cs="Times New Roman"/>
            <w:szCs w:val="24"/>
            <w:lang w:eastAsia="es-CO"/>
          </w:rPr>
          <w:t>512-13</w:t>
        </w:r>
      </w:hyperlink>
      <w:r w:rsidRPr="00B018EB">
        <w:rPr>
          <w:rFonts w:eastAsia="Times New Roman" w:cs="Times New Roman"/>
          <w:szCs w:val="24"/>
          <w:lang w:eastAsia="es-CO"/>
        </w:rPr>
        <w:t> de este Estatuto, ya sea que involucren o no actividades bajo franquicia, concesión, regalía, autorización o cualquier otro sistema que implique la explotación de intangibles.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El impuesto se causará al momento del </w:t>
      </w:r>
      <w:proofErr w:type="spellStart"/>
      <w:r w:rsidRPr="00B018EB">
        <w:rPr>
          <w:rFonts w:eastAsia="Times New Roman" w:cs="Times New Roman"/>
          <w:szCs w:val="24"/>
          <w:lang w:eastAsia="es-CO"/>
        </w:rPr>
        <w:t>desaduanamiento</w:t>
      </w:r>
      <w:proofErr w:type="spellEnd"/>
      <w:r w:rsidRPr="00B018EB">
        <w:rPr>
          <w:rFonts w:eastAsia="Times New Roman" w:cs="Times New Roman"/>
          <w:szCs w:val="24"/>
          <w:lang w:eastAsia="es-CO"/>
        </w:rPr>
        <w:t xml:space="preserve"> del bien importado por el consumidor final, la entrega material del bien, de la prestación del servicio o de la expedición de la cuenta de cobro, tiquete de registradora, factura o documento equivalente por parte del responsable al consumidor final.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Son responsables del impuesto al consumo el prestador del servicio de telefonía móvil, datos y/o internet y navegación móvil, el prestador del servicio de expendio de comidas y bebidas, el importador como usuario final, el vendedor de los bienes sujetos al impuesto al consumo y en la venta de vehículos usados el intermediario profesional.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El impuesto nacional al consumo de </w:t>
      </w:r>
      <w:proofErr w:type="spellStart"/>
      <w:r w:rsidRPr="00B018EB">
        <w:rPr>
          <w:rFonts w:eastAsia="Times New Roman" w:cs="Times New Roman"/>
          <w:szCs w:val="24"/>
          <w:lang w:eastAsia="es-CO"/>
        </w:rPr>
        <w:t>que</w:t>
      </w:r>
      <w:proofErr w:type="spellEnd"/>
      <w:r w:rsidRPr="00B018EB">
        <w:rPr>
          <w:rFonts w:eastAsia="Times New Roman" w:cs="Times New Roman"/>
          <w:szCs w:val="24"/>
          <w:lang w:eastAsia="es-CO"/>
        </w:rPr>
        <w:t xml:space="preserve"> trata el presente artículo constituye para el comprador un costo deducible del impuesto sobre la renta como mayor valor del bien o servicio adquirido.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impuesto nacional al consumo no genera impuestos descontables en el impuesto sobre las ventas (IVA).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no cumplimiento de las obligaciones que consagra este artículo dará lugar a las sanciones aplicables al impuesto sobre las ventas (IVA).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período gravable para la declaración y pago del impuesto nacional al consumo será bimestral. Los períodos bimestrales son: enero-febrero; marzo-abril; mayo-junio; julio-agosto; septiembre-octubre; noviembre-diciembre.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el caso de liquidación o terminación de actividades durante el ejercicio, el período gravable se contará desde su iniciación hasta las fechas señaladas en el </w:t>
      </w:r>
      <w:hyperlink r:id="rId563" w:tooltip="Estatuto Tributario CETA" w:history="1">
        <w:r w:rsidRPr="00B018EB">
          <w:rPr>
            <w:rFonts w:eastAsia="Times New Roman" w:cs="Times New Roman"/>
            <w:szCs w:val="24"/>
            <w:lang w:eastAsia="es-CO"/>
          </w:rPr>
          <w:t>artículo 595</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inicien actividades durante el ejercicio, el período gravable será el comprendido entre la fecha de iniciación de actividades y la fecha de finalización del respectivo período.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Facúltese al Gobierno nacional para realizar las incorporaciones y sustituciones al Presupuesto General de la Nación que sean necesarias para adecuar las rentas </w:t>
      </w:r>
      <w:r w:rsidRPr="00B018EB">
        <w:rPr>
          <w:rFonts w:eastAsia="Times New Roman" w:cs="Times New Roman"/>
          <w:szCs w:val="24"/>
          <w:lang w:eastAsia="es-CO"/>
        </w:rPr>
        <w:lastRenderedPageBreak/>
        <w:t>y apropiaciones presupuestales a lo dispuesto en el presente artículo, sin que con ello se modifique el monto total aprobado por el Congreso de la República.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Excluir del Impuesto Nacional al Consumo al departamento del Amazonas y al Archipiélago de San Andrés, Providencia y Santa Catalina, con excepción de lo dispuesto en el </w:t>
      </w:r>
      <w:hyperlink r:id="rId564" w:tooltip="Estatuto Tributario CETA" w:history="1">
        <w:r w:rsidRPr="00B018EB">
          <w:rPr>
            <w:rFonts w:eastAsia="Times New Roman" w:cs="Times New Roman"/>
            <w:szCs w:val="24"/>
            <w:lang w:eastAsia="es-CO"/>
          </w:rPr>
          <w:t>artículo 512-7</w:t>
        </w:r>
      </w:hyperlink>
      <w:r w:rsidRPr="00B018EB">
        <w:rPr>
          <w:rFonts w:eastAsia="Times New Roman" w:cs="Times New Roman"/>
          <w:szCs w:val="24"/>
          <w:lang w:eastAsia="es-CO"/>
        </w:rPr>
        <w:t>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201. </w:t>
      </w:r>
      <w:r w:rsidRPr="00B018EB">
        <w:rPr>
          <w:rFonts w:eastAsia="Times New Roman" w:cs="Times New Roman"/>
          <w:szCs w:val="24"/>
          <w:lang w:eastAsia="es-CO"/>
        </w:rPr>
        <w:t>El </w:t>
      </w:r>
      <w:hyperlink r:id="rId565" w:tooltip="Estatuto Tributario CETA" w:history="1">
        <w:r w:rsidRPr="00B018EB">
          <w:rPr>
            <w:rFonts w:eastAsia="Times New Roman" w:cs="Times New Roman"/>
            <w:szCs w:val="24"/>
            <w:lang w:eastAsia="es-CO"/>
          </w:rPr>
          <w:t>artículo 512-2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66" w:tooltip="Estatuto Tributario CETA" w:history="1">
        <w:r w:rsidR="00B018EB" w:rsidRPr="00B018EB">
          <w:rPr>
            <w:rFonts w:eastAsia="Times New Roman" w:cs="Times New Roman"/>
            <w:b/>
            <w:bCs/>
            <w:szCs w:val="24"/>
            <w:lang w:eastAsia="es-CO"/>
          </w:rPr>
          <w:t>Artículo 512-2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Base gravable y tarifa en los servicios de telefonía, datos y navegación móvil</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Los servicios de telefonía, datos, internet y navegación móvil estarán gravados con la tarifa del cuatro por ciento (4%) sobre la totalidad del servicio, sin incluir el impuesto sobre las ventas.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la porción correspondiente a los servicios de datos, internet y navegación móvil se gravará solo el monto que exceda de uno punto cinco (1.5) UVT mensual.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impuesto se causará en el momento del pago correspondiente hecho por el usuario.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Este impuesto de cuatro por ciento (4%) será destinado a inversión social en Deporte y Cultura y se distribuirá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El setenta por ciento (70%) para Deporte. Estos recursos serán presupuestados en el Departamento Administrativo del Deporte, la Recreación, la Actividad Física y el Aprovechamiento del Tiempo Libre (</w:t>
      </w:r>
      <w:proofErr w:type="spellStart"/>
      <w:r w:rsidRPr="00B018EB">
        <w:rPr>
          <w:rFonts w:eastAsia="Times New Roman" w:cs="Times New Roman"/>
          <w:szCs w:val="24"/>
          <w:lang w:eastAsia="es-CO"/>
        </w:rPr>
        <w:t>Coldeportes</w:t>
      </w:r>
      <w:proofErr w:type="spellEnd"/>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treinta por ciento (30%) para Cultura. Estos recursos serán presupuestados en el Ministerio de Cultura.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recursos girados para Cultura a las entidades territoriales, que no hayan sido ejecutados al 31 de diciembre de la vigencia siguiente a la cual fueron girados, serán reintegrados por dichas entidades territoriales a la Dirección General de Crédito Público y del Tesoro Nacional, junto con los rendimientos financieros generados, a más tardar el 30 de junio siguiente.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recursos reintegrados al Tesoro Nacional serán destinados a la ejecución de proyectos de inversión a cargo del Ministerio de Cultura relacionados con la apropiación social del patrimonio cultural.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rendimientos financieros originados por los recursos del impuesto nacional al consumo a la telefonía, datos, internet y navegación móvil girados a las entidades territoriales para el fomento, promoción y desarrollo de la Cultura y el Deporte, deberán consignarse semestralmente a la Dirección General de Crédito Público y del Tesoro Nacional, en febrero y julio de cada año.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202. </w:t>
      </w:r>
      <w:r w:rsidRPr="00B018EB">
        <w:rPr>
          <w:rFonts w:eastAsia="Times New Roman" w:cs="Times New Roman"/>
          <w:szCs w:val="24"/>
          <w:lang w:eastAsia="es-CO"/>
        </w:rPr>
        <w:t>Modifíquese el </w:t>
      </w:r>
      <w:hyperlink r:id="rId567" w:tooltip="Estatuto Tributario CETA" w:history="1">
        <w:r w:rsidRPr="00B018EB">
          <w:rPr>
            <w:rFonts w:eastAsia="Times New Roman" w:cs="Times New Roman"/>
            <w:szCs w:val="24"/>
            <w:lang w:eastAsia="es-CO"/>
          </w:rPr>
          <w:t>artículo 512-3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68" w:tooltip="Estatuto Tributario CETA" w:history="1">
        <w:r w:rsidR="00B018EB" w:rsidRPr="00B018EB">
          <w:rPr>
            <w:rFonts w:eastAsia="Times New Roman" w:cs="Times New Roman"/>
            <w:b/>
            <w:bCs/>
            <w:szCs w:val="24"/>
            <w:lang w:eastAsia="es-CO"/>
          </w:rPr>
          <w:t>Artículo 512-3</w:t>
        </w:r>
      </w:hyperlink>
      <w:r w:rsidR="00B018EB" w:rsidRPr="00B018EB">
        <w:rPr>
          <w:rFonts w:eastAsia="Times New Roman" w:cs="Times New Roman"/>
          <w:szCs w:val="24"/>
          <w:lang w:eastAsia="es-CO"/>
        </w:rPr>
        <w:t>. Bienes gravados a la tarifa del 8% de acuerdo con la nomenclatura arancelaria andina vigente los bienes gravados a la tarifa del ocho por ciento (8%) son:</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756"/>
        <w:gridCol w:w="8345"/>
      </w:tblGrid>
      <w:tr w:rsidR="00B018EB" w:rsidRPr="00B018EB" w:rsidTr="00B018EB">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87.03</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vehículos automóviles de tipo familiar y camperos, cuyo valor FOB o el equivalente del valor FOB, sea inferior a USD $30.000, con sus accesorios.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Pick-up cuyo valor FOB o el equivalente del valor FOB, sea inferior a USD $30.000, con sus accesorios.</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87.11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Motocicletas con motor de émbolo (pistón) alternativo de cilindrada superior a 200 c.c.</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89.03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Yates y demás barcos y embarcaciones de recreo o deporte; barcas (botes) de remo y canoas.</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Para efectos de lo dispuesto en el presente artículo se entiende como Pick-Up aquel vehículo automotor de cuatro ruedas clasificado en la partida 87.04 del arancel de aduanas, de peso total con carga máxima (Peso Bruto Vehicular) igual o inferior a diez mil (10.000) libras americanas, destinado principalmente para el transporte de mercancías, cuya caja, platón, furgón, estacas u otros receptáculos destinados a portar la carga, una vez instalados, quedan fijados a un chasis o bastidor independiente y están separados de una cabina cerrada, que puede ser sencilla, semidoble o doble para el conductor y los pasajeros.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Para efectos de la aplicación de las tarifas del impuesto nacional al consumo aquí referidas, el valor equivalente al valor FOB para los vehículos automóviles y camperos ensamblados o producidos en Colombia, será el valor FOB promedio consignado en las Declaraciones de Exportación de los vehículos de la misma marca, modelo y especificaciones, exportados durante el semestre calendario inmediatamente anterior al de la venta.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La base del impuesto en la venta de vehículos automotores al consumidor final o a la importación por este, será el valor total del bien, incluidos todos los accesorios de fábrica que hagan parte del valor total pagado por el adquirente, sin Incluir el impuesto a las ventas.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En el caso de la venta de vehículos y aerodinos usados adquiridos de propietarios para quienes los mismos constituían activos fijos, la base gravable estará conformada por la diferencia entre el valor total de la operación, determinado de acuerdo con lo previsto en el parágrafo 3 del presente artículo, y el precio de compra.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El impuesto nacional al consumo no se aplicará a los vehículos usados que tengan más de cuatro (4) años contados desde la venta inicial al consumidor final o la importación por este.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203. </w:t>
      </w:r>
      <w:r w:rsidRPr="00B018EB">
        <w:rPr>
          <w:rFonts w:eastAsia="Times New Roman" w:cs="Times New Roman"/>
          <w:szCs w:val="24"/>
          <w:lang w:eastAsia="es-CO"/>
        </w:rPr>
        <w:t>Modifíquese el numeral 7 del </w:t>
      </w:r>
      <w:hyperlink r:id="rId569" w:tooltip="Estatuto Tributario CETA" w:history="1">
        <w:r w:rsidRPr="00B018EB">
          <w:rPr>
            <w:rFonts w:eastAsia="Times New Roman" w:cs="Times New Roman"/>
            <w:szCs w:val="24"/>
            <w:lang w:eastAsia="es-CO"/>
          </w:rPr>
          <w:t>artículo 512-5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7. Las motos y motocicletas con motor de cilindrada hasta de 200 c.c.</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204. </w:t>
      </w:r>
      <w:r w:rsidRPr="00B018EB">
        <w:rPr>
          <w:rFonts w:eastAsia="Times New Roman" w:cs="Times New Roman"/>
          <w:szCs w:val="24"/>
          <w:lang w:eastAsia="es-CO"/>
        </w:rPr>
        <w:t>Adiciónese un parágrafo al </w:t>
      </w:r>
      <w:hyperlink r:id="rId570" w:tooltip="Estatuto Tributario CETA" w:history="1">
        <w:r w:rsidRPr="00B018EB">
          <w:rPr>
            <w:rFonts w:eastAsia="Times New Roman" w:cs="Times New Roman"/>
            <w:szCs w:val="24"/>
            <w:lang w:eastAsia="es-CO"/>
          </w:rPr>
          <w:t>artículo 512-7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Los yates, naves y barcos de recreo o deporte de que trata este artículo podrán someterse a importación en cualquier aduana del territorio nacional previo el pago del impuesto al consumo allí previsto. El proceso de inspección será documental o mediante comisión a la aduana en donde se encuentre físicamente la embarcación.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impuesto departamental contenido en la Ley 47 de 1993 mantendrá su destino a la Isla de San Andrés.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205. </w:t>
      </w:r>
      <w:r w:rsidRPr="00B018EB">
        <w:rPr>
          <w:rFonts w:eastAsia="Times New Roman" w:cs="Times New Roman"/>
          <w:szCs w:val="24"/>
          <w:lang w:eastAsia="es-CO"/>
        </w:rPr>
        <w:t>Modifíquese el </w:t>
      </w:r>
      <w:hyperlink r:id="rId571" w:tooltip="Estatuto Tributario CETA" w:history="1">
        <w:r w:rsidRPr="00B018EB">
          <w:rPr>
            <w:rFonts w:eastAsia="Times New Roman" w:cs="Times New Roman"/>
            <w:szCs w:val="24"/>
            <w:lang w:eastAsia="es-CO"/>
          </w:rPr>
          <w:t>artículo 512-13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72" w:tooltip="Estatuto Tributario CETA" w:history="1">
        <w:r w:rsidR="00B018EB" w:rsidRPr="00B018EB">
          <w:rPr>
            <w:rFonts w:eastAsia="Times New Roman" w:cs="Times New Roman"/>
            <w:b/>
            <w:bCs/>
            <w:szCs w:val="24"/>
            <w:lang w:eastAsia="es-CO"/>
          </w:rPr>
          <w:t>Artículo 512-13</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Régimen simplificado del impuesto nacional al consumo de restaurantes y bares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Al régimen simplificado del impuesto nacional al consumo de restaurantes y bares a que hace referencia el numeral 3 del </w:t>
      </w:r>
      <w:hyperlink r:id="rId573" w:tooltip="Estatuto Tributario CETA" w:history="1">
        <w:r w:rsidR="00B018EB" w:rsidRPr="00B018EB">
          <w:rPr>
            <w:rFonts w:eastAsia="Times New Roman" w:cs="Times New Roman"/>
            <w:szCs w:val="24"/>
            <w:lang w:eastAsia="es-CO"/>
          </w:rPr>
          <w:t>artículo 512-1</w:t>
        </w:r>
      </w:hyperlink>
      <w:r w:rsidR="00B018EB" w:rsidRPr="00B018EB">
        <w:rPr>
          <w:rFonts w:eastAsia="Times New Roman" w:cs="Times New Roman"/>
          <w:szCs w:val="24"/>
          <w:lang w:eastAsia="es-CO"/>
        </w:rPr>
        <w:t> de este Estatuto, pertenecen las personas naturales que cumplan la totalidad de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Que en el año anterior hubieren obtenido ingresos brutos totales, provenientes de la actividad, inferiores a tres mil quinientas (3.500)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Que tengan máximo un establecimiento de comercio, sede, local o negocio donde ejercen su actividad.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206. </w:t>
      </w:r>
      <w:r w:rsidRPr="00B018EB">
        <w:rPr>
          <w:rFonts w:eastAsia="Times New Roman" w:cs="Times New Roman"/>
          <w:szCs w:val="24"/>
          <w:lang w:eastAsia="es-CO"/>
        </w:rPr>
        <w:t>Adiciónese el artículo 512-14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512-14. </w:t>
      </w:r>
      <w:r w:rsidRPr="00B018EB">
        <w:rPr>
          <w:rFonts w:eastAsia="Times New Roman" w:cs="Times New Roman"/>
          <w:b/>
          <w:bCs/>
          <w:i/>
          <w:iCs/>
          <w:szCs w:val="24"/>
          <w:lang w:eastAsia="es-CO"/>
        </w:rPr>
        <w:t>Obligaciones de los responsables del impuesto nacional al consumo</w:t>
      </w:r>
      <w:r w:rsidRPr="00B018EB">
        <w:rPr>
          <w:rFonts w:eastAsia="Times New Roman" w:cs="Times New Roman"/>
          <w:b/>
          <w:bCs/>
          <w:szCs w:val="24"/>
          <w:lang w:eastAsia="es-CO"/>
        </w:rPr>
        <w:t>. </w:t>
      </w:r>
      <w:r w:rsidRPr="00B018EB">
        <w:rPr>
          <w:rFonts w:eastAsia="Times New Roman" w:cs="Times New Roman"/>
          <w:szCs w:val="24"/>
          <w:lang w:eastAsia="es-CO"/>
        </w:rPr>
        <w:t>Los responsables del régimen simplificado del impuesto nacional al consumo deberán cumplir con las obligaciones señaladas en el </w:t>
      </w:r>
      <w:hyperlink r:id="rId574" w:tooltip="Estatuto Tributario CETA" w:history="1">
        <w:r w:rsidRPr="00B018EB">
          <w:rPr>
            <w:rFonts w:eastAsia="Times New Roman" w:cs="Times New Roman"/>
            <w:szCs w:val="24"/>
            <w:lang w:eastAsia="es-CO"/>
          </w:rPr>
          <w:t>artículo 506</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Por su parte, los responsables del régimen común del impuesto nacional al consumo deberán cumplir con las mismas obligaciones señaladas para para los responsables del régimen común del impuesto sobre las ventas.</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NACIONAL AL CONSUMO DE BOLSAS PLÁSTICAS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207. </w:t>
      </w:r>
      <w:r w:rsidRPr="00B018EB">
        <w:rPr>
          <w:rFonts w:eastAsia="Times New Roman" w:cs="Times New Roman"/>
          <w:szCs w:val="24"/>
          <w:lang w:eastAsia="es-CO"/>
        </w:rPr>
        <w:t>Adiciónese el artículo 512-15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512-15. </w:t>
      </w:r>
      <w:r w:rsidRPr="00B018EB">
        <w:rPr>
          <w:rFonts w:eastAsia="Times New Roman" w:cs="Times New Roman"/>
          <w:b/>
          <w:bCs/>
          <w:i/>
          <w:iCs/>
          <w:szCs w:val="24"/>
          <w:lang w:eastAsia="es-CO"/>
        </w:rPr>
        <w:t>Impuesto nacional al consumo de bolsas plásticas. </w:t>
      </w:r>
      <w:r w:rsidRPr="00B018EB">
        <w:rPr>
          <w:rFonts w:eastAsia="Times New Roman" w:cs="Times New Roman"/>
          <w:szCs w:val="24"/>
          <w:lang w:eastAsia="es-CO"/>
        </w:rPr>
        <w:t>A partir del 1° de julio de 2017, estará sujeto al impuesto nacional al consumo la entrega a cualquier título de bolsas plásticas cuya finalidad sea cargar o llevar productos enajenados por los establecimientos comerciales que las entreguen.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tarifa del impuesto será la de la siguiente tabla:</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2790"/>
      </w:tblGrid>
      <w:tr w:rsidR="00B018EB" w:rsidRPr="00B018EB" w:rsidTr="00B018EB">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Tarifa en pesos por bolsa</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lastRenderedPageBreak/>
              <w:t>2017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$50</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anteriores tarifas se actualizarán anualmente, en un porcentaje equivalente a la variación del índice de precios al consumidor certificado por el DANE al 30 de noviembre y el resultado se aproximará al peso más cercano. La DIAN, certificará y publicará antes del 1° de enero de cada año las tarifas actualizadas.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sujeto pasivo del impuesto es la persona que opte por recibir bolsas plásticas cuya finalidad sea cargar o llevar los productos adquiridos en establecimientos (incluyendo domicilios).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Son responsables de este impuesto las personas naturales o jurídicas que pertenezcan al régimen común de 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Este impuesto no podrá tratarse como costo, deducción o impuesto descontable.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impuesto se causará al momento de la entrega de la bolsa. En todos los casos, en la factura de compra o documento equivalente deberá constar expresamente el número de bolsas y el valor del impuesto causado.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La tarifa de las bolsas plásticas que ofrezcan soluciones ambientales será </w:t>
      </w:r>
      <w:proofErr w:type="gramStart"/>
      <w:r w:rsidRPr="00B018EB">
        <w:rPr>
          <w:rFonts w:eastAsia="Times New Roman" w:cs="Times New Roman"/>
          <w:szCs w:val="24"/>
          <w:lang w:eastAsia="es-CO"/>
        </w:rPr>
        <w:t>del</w:t>
      </w:r>
      <w:proofErr w:type="gramEnd"/>
      <w:r w:rsidRPr="00B018EB">
        <w:rPr>
          <w:rFonts w:eastAsia="Times New Roman" w:cs="Times New Roman"/>
          <w:szCs w:val="24"/>
          <w:lang w:eastAsia="es-CO"/>
        </w:rPr>
        <w:t xml:space="preserve"> 0%, 25%, 50% o 75% del valor pleno de la tarifa, según el nivel (de 1 a 4) de impacto al medio ambiente y la salud pública, definido por Ministerio de Ambiente y Desarrollo Sostenible con base en la reglamentación que establezca el Gobierno nacional. Para este fin el Ministerio de Ambiente deberá adelantar un estudio de los estándares de industria sobre el nivel de </w:t>
      </w:r>
      <w:proofErr w:type="spellStart"/>
      <w:r w:rsidRPr="00B018EB">
        <w:rPr>
          <w:rFonts w:eastAsia="Times New Roman" w:cs="Times New Roman"/>
          <w:szCs w:val="24"/>
          <w:lang w:eastAsia="es-CO"/>
        </w:rPr>
        <w:t>degradabilidad</w:t>
      </w:r>
      <w:proofErr w:type="spellEnd"/>
      <w:r w:rsidRPr="00B018EB">
        <w:rPr>
          <w:rFonts w:eastAsia="Times New Roman" w:cs="Times New Roman"/>
          <w:szCs w:val="24"/>
          <w:lang w:eastAsia="es-CO"/>
        </w:rPr>
        <w:t xml:space="preserve"> de los materiales plásticos en rellenos sanitarios. También adelantará estudios sobre la caracterización de los plásticos como residuos y de las soluciones ambientales factibles para estas.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El Gobierno nacional reglamentará y tomará medidas orientadas a mitigar el impacto ambiental de las bolsas plásticas importadas; así como evitar una competencia desleal de bolsas importadas o de contrabando.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 xml:space="preserve">Los sujetos pasivos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podrán acogerse voluntariamente al impuesto. En este caso el monto del impuesto se entenderá incluido en la tarifa fija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208. </w:t>
      </w:r>
      <w:r w:rsidRPr="00B018EB">
        <w:rPr>
          <w:rFonts w:eastAsia="Times New Roman" w:cs="Times New Roman"/>
          <w:szCs w:val="24"/>
          <w:lang w:eastAsia="es-CO"/>
        </w:rPr>
        <w:t>Adiciónese el artículo 512-16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512-16. </w:t>
      </w:r>
      <w:r w:rsidRPr="00B018EB">
        <w:rPr>
          <w:rFonts w:eastAsia="Times New Roman" w:cs="Times New Roman"/>
          <w:b/>
          <w:bCs/>
          <w:i/>
          <w:iCs/>
          <w:szCs w:val="24"/>
          <w:lang w:eastAsia="es-CO"/>
        </w:rPr>
        <w:t>Bolsas plásticas que no causan el impuesto</w:t>
      </w:r>
      <w:r w:rsidRPr="00B018EB">
        <w:rPr>
          <w:rFonts w:eastAsia="Times New Roman" w:cs="Times New Roman"/>
          <w:szCs w:val="24"/>
          <w:lang w:eastAsia="es-CO"/>
        </w:rPr>
        <w:t>. No está sujeta a este impuesto la entrega de las siguientes bolsas plásticas: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1. Aquellas cuya finalidad no sea cargar o llevar productos adquiridos en el establecimiento que la entrega.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Las que sean utilizadas como material de empaque de los productos pre-empacados.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Las biodegradables certificadas como tal por el Ministerio de Medio Ambiente y Desarrollo Sostenible, con base en la reglamentación que establezca el Gobierno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Las bolsas reutilizables que conforme a la reglamentación del Gobierno nacional posean unas características técnicas y mecánicas que permiten ser usadas varias veces, sin que para ello requieran procesos de transformación.</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NACIONAL AL CONSUMO DE CANNABIS MEDICINAL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209. </w:t>
      </w:r>
      <w:r w:rsidRPr="00B018EB">
        <w:rPr>
          <w:rFonts w:eastAsia="Times New Roman" w:cs="Times New Roman"/>
          <w:i/>
          <w:iCs/>
          <w:szCs w:val="24"/>
          <w:lang w:eastAsia="es-CO"/>
        </w:rPr>
        <w:t>Impuesto nacional al consumo de cannabis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Adiciónese el artículo 512-17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512-17. </w:t>
      </w:r>
      <w:r w:rsidRPr="00B018EB">
        <w:rPr>
          <w:rFonts w:eastAsia="Times New Roman" w:cs="Times New Roman"/>
          <w:b/>
          <w:bCs/>
          <w:i/>
          <w:iCs/>
          <w:szCs w:val="24"/>
          <w:lang w:eastAsia="es-CO"/>
        </w:rPr>
        <w:t>Hecho generador del impuesto nacional al consumo de cannabis</w:t>
      </w:r>
      <w:r w:rsidRPr="00B018EB">
        <w:rPr>
          <w:rFonts w:eastAsia="Times New Roman" w:cs="Times New Roman"/>
          <w:b/>
          <w:bCs/>
          <w:szCs w:val="24"/>
          <w:lang w:eastAsia="es-CO"/>
        </w:rPr>
        <w:t>. </w:t>
      </w:r>
      <w:r w:rsidRPr="00B018EB">
        <w:rPr>
          <w:rFonts w:eastAsia="Times New Roman" w:cs="Times New Roman"/>
          <w:szCs w:val="24"/>
          <w:lang w:eastAsia="es-CO"/>
        </w:rPr>
        <w:t>Estarán sujetas al impuesto nacional al consumo de cannabis, las ventas de productos transformados a partir de cannabis psicoactivo o no psicoactivo.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Por cannabis se entienden las sumidades, floridas o con fruto, de la planta de cannabis (a excepción de las semillas y las hojas no unidad a las sumidades) de las cuales no se ha extraído la resina, cualquiera que sea el nombre con que se las designe. Se entiende por cannabis psicoactivo aquel cuyo contenido de </w:t>
      </w:r>
      <w:proofErr w:type="spellStart"/>
      <w:r w:rsidRPr="00B018EB">
        <w:rPr>
          <w:rFonts w:eastAsia="Times New Roman" w:cs="Times New Roman"/>
          <w:szCs w:val="24"/>
          <w:lang w:eastAsia="es-CO"/>
        </w:rPr>
        <w:t>tetrahidrocannabinol</w:t>
      </w:r>
      <w:proofErr w:type="spellEnd"/>
      <w:r w:rsidRPr="00B018EB">
        <w:rPr>
          <w:rFonts w:eastAsia="Times New Roman" w:cs="Times New Roman"/>
          <w:szCs w:val="24"/>
          <w:lang w:eastAsia="es-CO"/>
        </w:rPr>
        <w:t xml:space="preserve"> (THC) es igual o superior al límite que establezca el Gobierno nacional mediante la reglamentación correspondiente.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Para los efectos del presente artículo, se consideran ventas, entre otros: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Todos los actos que impliquen la transferencia a título gratuito u oneroso, independientemente de la designación que se dé a los contratos o negociaciones que originen esa transferencia y de las condiciones pactadas por las partes, sea que se realicen a nombre propio, por cuenta de terceros a nombre propio, o por cuenta y a nombre de terceros.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retiros o disminuciones de inventarios de productos transformados a partir de cannabis hechos por el responsable para su uso o para formar parte de los activos fijos de la empresa.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210. </w:t>
      </w:r>
      <w:r w:rsidRPr="00B018EB">
        <w:rPr>
          <w:rFonts w:eastAsia="Times New Roman" w:cs="Times New Roman"/>
          <w:szCs w:val="24"/>
          <w:lang w:eastAsia="es-CO"/>
        </w:rPr>
        <w:t>Adiciónese el artículo 512-18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512-18. </w:t>
      </w:r>
      <w:r w:rsidRPr="00B018EB">
        <w:rPr>
          <w:rFonts w:eastAsia="Times New Roman" w:cs="Times New Roman"/>
          <w:b/>
          <w:bCs/>
          <w:i/>
          <w:iCs/>
          <w:szCs w:val="24"/>
          <w:lang w:eastAsia="es-CO"/>
        </w:rPr>
        <w:t>Responsables del impuesto nacional al consumo de cannabis</w:t>
      </w:r>
      <w:r w:rsidRPr="00B018EB">
        <w:rPr>
          <w:rFonts w:eastAsia="Times New Roman" w:cs="Times New Roman"/>
          <w:b/>
          <w:bCs/>
          <w:szCs w:val="24"/>
          <w:lang w:eastAsia="es-CO"/>
        </w:rPr>
        <w:t>. </w:t>
      </w:r>
      <w:r w:rsidRPr="00B018EB">
        <w:rPr>
          <w:rFonts w:eastAsia="Times New Roman" w:cs="Times New Roman"/>
          <w:szCs w:val="24"/>
          <w:lang w:eastAsia="es-CO"/>
        </w:rPr>
        <w:t>El impuesto nacional al consumo de cannabis estará a cargo del transformador. Se entenderá por transformador el comprador o productor de cannabis, psicoactivo o no psicoactivo, que somete el mismo a un proceso de transformación.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Por transformación se entiende cualquier proceso que implique cambiar de forma el cannabis; cualquier transmutación de las sumidades, floridas o con fruto, en cualquier otro producto; o la obtención de un derivado a través de cualquier proceso mecánico, físico, químico o biológico; ya sea del cannabis psicoactivo o del no psicoactivo. Dentro de estos derivados se incluyen, entre otros, aceites, resinas, tinturas, extractos, o materiales vegetales provenientes de las plantas de cannabis.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2°. </w:t>
      </w:r>
      <w:r w:rsidRPr="00B018EB">
        <w:rPr>
          <w:rFonts w:eastAsia="Times New Roman" w:cs="Times New Roman"/>
          <w:szCs w:val="24"/>
          <w:lang w:eastAsia="es-CO"/>
        </w:rPr>
        <w:t>El responsable deberá soportar contable y documentalmente el valor del producto transformado. Lo dispuesto en el presente artículo será aplicable independientemente de que el productor sea vinculado económico del transformador o de que el mismo transformador sea el productor.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En cualquier caso, los titulares de la licencia de fabricación de derivados del cannabis a las que hace referencia la Ley 1787 de 2016 y sus reglamentos, se entenderán también como responsables del impuesto nacional al consumo de cannabis.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211. </w:t>
      </w:r>
      <w:r w:rsidRPr="00B018EB">
        <w:rPr>
          <w:rFonts w:eastAsia="Times New Roman" w:cs="Times New Roman"/>
          <w:szCs w:val="24"/>
          <w:lang w:eastAsia="es-CO"/>
        </w:rPr>
        <w:t>Adiciónese el artículo 512-19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512-19. </w:t>
      </w:r>
      <w:r w:rsidRPr="00B018EB">
        <w:rPr>
          <w:rFonts w:eastAsia="Times New Roman" w:cs="Times New Roman"/>
          <w:b/>
          <w:bCs/>
          <w:i/>
          <w:iCs/>
          <w:szCs w:val="24"/>
          <w:lang w:eastAsia="es-CO"/>
        </w:rPr>
        <w:t>Base gravable del impuesto nacional al consumo de cannabis. </w:t>
      </w:r>
      <w:r w:rsidRPr="00B018EB">
        <w:rPr>
          <w:rFonts w:eastAsia="Times New Roman" w:cs="Times New Roman"/>
          <w:szCs w:val="24"/>
          <w:lang w:eastAsia="es-CO"/>
        </w:rPr>
        <w:t>La base gravable del impuesto nacional al consumo de cannabis es el valor total del producto final del transformador o responsable del impuesto, sin incluir el impuesto sobre las ventas.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212. </w:t>
      </w:r>
      <w:r w:rsidRPr="00B018EB">
        <w:rPr>
          <w:rFonts w:eastAsia="Times New Roman" w:cs="Times New Roman"/>
          <w:szCs w:val="24"/>
          <w:lang w:eastAsia="es-CO"/>
        </w:rPr>
        <w:t>Adiciónese el artículo 512-20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512-20. </w:t>
      </w:r>
      <w:r w:rsidRPr="00B018EB">
        <w:rPr>
          <w:rFonts w:eastAsia="Times New Roman" w:cs="Times New Roman"/>
          <w:b/>
          <w:bCs/>
          <w:i/>
          <w:iCs/>
          <w:szCs w:val="24"/>
          <w:lang w:eastAsia="es-CO"/>
        </w:rPr>
        <w:t>Tarifas del impuesto nacional al consumo de cannabis</w:t>
      </w:r>
      <w:r w:rsidRPr="00B018EB">
        <w:rPr>
          <w:rFonts w:eastAsia="Times New Roman" w:cs="Times New Roman"/>
          <w:b/>
          <w:bCs/>
          <w:szCs w:val="24"/>
          <w:lang w:eastAsia="es-CO"/>
        </w:rPr>
        <w:t>. </w:t>
      </w:r>
      <w:r w:rsidRPr="00B018EB">
        <w:rPr>
          <w:rFonts w:eastAsia="Times New Roman" w:cs="Times New Roman"/>
          <w:szCs w:val="24"/>
          <w:lang w:eastAsia="es-CO"/>
        </w:rPr>
        <w:t>La tarifa del impuesto nacional al consumo de cannabis será del dieciséis por ciento 16%, del valor del producto final en cualquier de sus presentaciones.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213. </w:t>
      </w:r>
      <w:r w:rsidRPr="00B018EB">
        <w:rPr>
          <w:rFonts w:eastAsia="Times New Roman" w:cs="Times New Roman"/>
          <w:szCs w:val="24"/>
          <w:lang w:eastAsia="es-CO"/>
        </w:rPr>
        <w:t>Adiciónese el artículo 512-21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512-21. </w:t>
      </w:r>
      <w:r w:rsidRPr="00B018EB">
        <w:rPr>
          <w:rFonts w:eastAsia="Times New Roman" w:cs="Times New Roman"/>
          <w:b/>
          <w:bCs/>
          <w:i/>
          <w:iCs/>
          <w:szCs w:val="24"/>
          <w:lang w:eastAsia="es-CO"/>
        </w:rPr>
        <w:t>Causación del impuesto nacional al consumo de cannabis. </w:t>
      </w:r>
      <w:r w:rsidRPr="00B018EB">
        <w:rPr>
          <w:rFonts w:eastAsia="Times New Roman" w:cs="Times New Roman"/>
          <w:szCs w:val="24"/>
          <w:lang w:eastAsia="es-CO"/>
        </w:rPr>
        <w:t>El impuesto nacional al consumo de cannabis se causa en la venta que realice el transformador, en la fecha de emisión de la factura o documento equivalente y a falta de estos, en el momento de la entrega, aunque se haya pactado reserva de dominio, pacto de retroventa o condición resolutoria.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impuesto nacional al consumo de cannabis constituye para el responsable un costo deducible del impuesto sobre la renta como mayor valor del bien.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El impuesto nacional al consumo de cannabis no genera impuestos descontables en el impuesto sobre las ventas (IVA).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El impuesto nacional al consumo de cannabis deberá estar discriminado en la factura de venta, en el documento equivalente o en el documento que soporte la venta.</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VII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GRAVAMEN A LOS MOVIMIENTOS FINANCIEROS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214. </w:t>
      </w:r>
      <w:r w:rsidRPr="00B018EB">
        <w:rPr>
          <w:rFonts w:eastAsia="Times New Roman" w:cs="Times New Roman"/>
          <w:szCs w:val="24"/>
          <w:lang w:eastAsia="es-CO"/>
        </w:rPr>
        <w:t>Modifíquese el </w:t>
      </w:r>
      <w:hyperlink r:id="rId575" w:tooltip="Estatuto Tributario CETA" w:history="1">
        <w:r w:rsidRPr="00B018EB">
          <w:rPr>
            <w:rFonts w:eastAsia="Times New Roman" w:cs="Times New Roman"/>
            <w:szCs w:val="24"/>
            <w:lang w:eastAsia="es-CO"/>
          </w:rPr>
          <w:t>artículo 872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76" w:tooltip="Estatuto Tributario CETA" w:history="1">
        <w:r w:rsidR="00B018EB" w:rsidRPr="00B018EB">
          <w:rPr>
            <w:rFonts w:eastAsia="Times New Roman" w:cs="Times New Roman"/>
            <w:b/>
            <w:bCs/>
            <w:szCs w:val="24"/>
            <w:lang w:eastAsia="es-CO"/>
          </w:rPr>
          <w:t>Artículo 872</w:t>
        </w:r>
      </w:hyperlink>
      <w:r w:rsidR="00B018EB" w:rsidRPr="00B018EB">
        <w:rPr>
          <w:rFonts w:eastAsia="Times New Roman" w:cs="Times New Roman"/>
          <w:szCs w:val="24"/>
          <w:lang w:eastAsia="es-CO"/>
        </w:rPr>
        <w:t>. La tarifa del gravamen a los movimientos financieros será del cuatro por mil (4 x 1.000).</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215. </w:t>
      </w:r>
      <w:r w:rsidRPr="00B018EB">
        <w:rPr>
          <w:rFonts w:eastAsia="Times New Roman" w:cs="Times New Roman"/>
          <w:szCs w:val="24"/>
          <w:lang w:eastAsia="es-CO"/>
        </w:rPr>
        <w:t>Adiciónese un parágrafo al </w:t>
      </w:r>
      <w:hyperlink r:id="rId577" w:tooltip="Estatuto Tributario CETA" w:history="1">
        <w:r w:rsidRPr="00B018EB">
          <w:rPr>
            <w:rFonts w:eastAsia="Times New Roman" w:cs="Times New Roman"/>
            <w:szCs w:val="24"/>
            <w:lang w:eastAsia="es-CO"/>
          </w:rPr>
          <w:t>artículo 871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Los movimientos créditos, débitos y/o contables realizados por intermedio de corresponsales constituyen una sola operación gravada en cabeza del usuario o cliente de la entidad financiera, siempre y cuando se trate de operaciones efectuadas en desarrollo del contrato de corresponsalía, para lo cual deberá identificarse una cuenta en la entidad financiera, en la cual se manejen de manera exclusiva los recursos objeto de corresponsalía. La cuenta identificada de los corresponsales podrá ser abierta en una entidad financiera diferente de la entidad financiera contratante.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el caso de los corresponsales de múltiples entidades financieras, estos podrán recibir recursos de dichos contratos en cualquiera de las cuentas a las que se refiere el inciso anterior. Los movimientos entre cuentas de corresponsalía del que sea titular un solo corresponsal constituyen parte de la operación gravada en cabeza del usuario o cliente de las entidades financieras.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216. </w:t>
      </w:r>
      <w:r w:rsidRPr="00B018EB">
        <w:rPr>
          <w:rFonts w:eastAsia="Times New Roman" w:cs="Times New Roman"/>
          <w:szCs w:val="24"/>
          <w:lang w:eastAsia="es-CO"/>
        </w:rPr>
        <w:t>Modifíquese el inciso 2° del numeral 21 del </w:t>
      </w:r>
      <w:hyperlink r:id="rId578" w:tooltip="Estatuto Tributario CETA" w:history="1">
        <w:r w:rsidRPr="00B018EB">
          <w:rPr>
            <w:rFonts w:eastAsia="Times New Roman" w:cs="Times New Roman"/>
            <w:szCs w:val="24"/>
            <w:lang w:eastAsia="es-CO"/>
          </w:rPr>
          <w:t>artículo 879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Para efectos de esta exención, las sociedades podrán marcar como exentas del Gravamen a los Movimientos Financieros hasta cinco (5) cuentas corrientes o de ahorro o </w:t>
      </w:r>
      <w:proofErr w:type="gramStart"/>
      <w:r w:rsidRPr="00B018EB">
        <w:rPr>
          <w:rFonts w:eastAsia="Times New Roman" w:cs="Times New Roman"/>
          <w:szCs w:val="24"/>
          <w:lang w:eastAsia="es-CO"/>
        </w:rPr>
        <w:t>cuentas de patrimonios autónomos, en todo el sistema financiero destinadas única</w:t>
      </w:r>
      <w:proofErr w:type="gramEnd"/>
      <w:r w:rsidRPr="00B018EB">
        <w:rPr>
          <w:rFonts w:eastAsia="Times New Roman" w:cs="Times New Roman"/>
          <w:szCs w:val="24"/>
          <w:lang w:eastAsia="es-CO"/>
        </w:rPr>
        <w:t xml:space="preserve"> y exclusivamente a estas operaciones y cuyo objeto sea el recaudo, desembolso y pago del fondeo de las mismas. En caso de tratarse de fondos de inversión colectiva o fideicomisos de inversión colectiva o fideicomiso que administre, destinado a este tipo de operaciones.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217. </w:t>
      </w:r>
      <w:r w:rsidRPr="00B018EB">
        <w:rPr>
          <w:rFonts w:eastAsia="Times New Roman" w:cs="Times New Roman"/>
          <w:szCs w:val="24"/>
          <w:lang w:eastAsia="es-CO"/>
        </w:rPr>
        <w:t>Adiciónese un numeral 29 al </w:t>
      </w:r>
      <w:hyperlink r:id="rId579" w:tooltip="Estatuto Tributario CETA" w:history="1">
        <w:r w:rsidRPr="00B018EB">
          <w:rPr>
            <w:rFonts w:eastAsia="Times New Roman" w:cs="Times New Roman"/>
            <w:szCs w:val="24"/>
            <w:lang w:eastAsia="es-CO"/>
          </w:rPr>
          <w:t>artículo 879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29. Las operaciones de compra de divisas que tengan como único propósito la repatriación de inversiones de portafolio.</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VIII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NACIONAL A LA GASOLINA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218. </w:t>
      </w:r>
      <w:r w:rsidRPr="00B018EB">
        <w:rPr>
          <w:rFonts w:eastAsia="Times New Roman" w:cs="Times New Roman"/>
          <w:szCs w:val="24"/>
          <w:lang w:eastAsia="es-CO"/>
        </w:rPr>
        <w:t>Modifíquese el artículo 167 de la Ley 1607 de 2012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167. </w:t>
      </w:r>
      <w:r w:rsidRPr="00B018EB">
        <w:rPr>
          <w:rFonts w:eastAsia="Times New Roman" w:cs="Times New Roman"/>
          <w:b/>
          <w:bCs/>
          <w:i/>
          <w:iCs/>
          <w:szCs w:val="24"/>
          <w:lang w:eastAsia="es-CO"/>
        </w:rPr>
        <w:t>Impuesto nacional a la gasolina y al ACPM. </w:t>
      </w:r>
      <w:r w:rsidRPr="00B018EB">
        <w:rPr>
          <w:rFonts w:eastAsia="Times New Roman" w:cs="Times New Roman"/>
          <w:szCs w:val="24"/>
          <w:lang w:eastAsia="es-CO"/>
        </w:rPr>
        <w:t>El hecho generador del Impuesto Nacional a la Gasolina y al ACPM es la venta, retiro, importación para el consumo propio o importación para la venta de gasolina y ACPM, y se causa en una sola etapa respecto del hecho generador que ocurra primero. El impuesto se causa en las ventas efectuadas por los productores, en la fecha de emisión de la factura; en los retiros para consumo de los productores, en la fecha del retiro; en las importaciones, en la fecha en que se nacionalice la gasolina o el ACPM.</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El sujeto pasivo del impuesto será quien adquiera la gasolina o el ACPM del productor o el importador; el productor cuando realice retiros para consumo propio; y el importador cuando, previa nacionalización, realice retiros para consumo propio.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Son responsables del impuesto el productor o el importador de los bienes sometidos al impuesto, independientemente de su calidad de sujeto pasivo, cuando se realice el hecho generador.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Se entiende por ACPM, el aceite combustible para motor, el diésel marino o fluvial, el marine diésel, el gas </w:t>
      </w:r>
      <w:proofErr w:type="spellStart"/>
      <w:r w:rsidRPr="00B018EB">
        <w:rPr>
          <w:rFonts w:eastAsia="Times New Roman" w:cs="Times New Roman"/>
          <w:szCs w:val="24"/>
          <w:lang w:eastAsia="es-CO"/>
        </w:rPr>
        <w:t>oil</w:t>
      </w:r>
      <w:proofErr w:type="spellEnd"/>
      <w:r w:rsidRPr="00B018EB">
        <w:rPr>
          <w:rFonts w:eastAsia="Times New Roman" w:cs="Times New Roman"/>
          <w:szCs w:val="24"/>
          <w:lang w:eastAsia="es-CO"/>
        </w:rPr>
        <w:t xml:space="preserve">, </w:t>
      </w:r>
      <w:proofErr w:type="spellStart"/>
      <w:r w:rsidRPr="00B018EB">
        <w:rPr>
          <w:rFonts w:eastAsia="Times New Roman" w:cs="Times New Roman"/>
          <w:szCs w:val="24"/>
          <w:lang w:eastAsia="es-CO"/>
        </w:rPr>
        <w:t>intersol</w:t>
      </w:r>
      <w:proofErr w:type="spellEnd"/>
      <w:r w:rsidRPr="00B018EB">
        <w:rPr>
          <w:rFonts w:eastAsia="Times New Roman" w:cs="Times New Roman"/>
          <w:szCs w:val="24"/>
          <w:lang w:eastAsia="es-CO"/>
        </w:rPr>
        <w:t>, diésel número 2, electro combustible o cualquier destilado medio y/o aceites vinculantes, que por sus propiedades físico químicas al igual que por sus desempeños en motores de altas revoluciones, puedan ser usados como combustible automotor. Se exceptúan aquellos utilizados para generación eléctrica en Zonas No Interconectadas, el turbo combustible de aviación y las mezclas del tipo IFO utilizadas para el funcionamiento de grandes naves marítimas. Se entiende por gasolina, la gasolina corriente, la gasolina extra, la nafta o cualquier otro combustible o líquido derivado del petróleo que se pueda utilizar como carburante en motores de combustión interna diseñados para ser utilizados con gasolina. Se exceptúan las gasolinas del tipo 100/130 utilizadas en aeronaves.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 venta de diésel marino y combustibles utilizados para reaprovisionamiento de los buques en tráfico internacional es considerada como una exportación, en consecuencia el reaprovisionamiento de combustibles de estos buques no serán objeto de cobro del impuesto nacional a la gasolina y al ACPM. Para lo anterior, los distribuidores mayoristas deberán certificar al responsable del impuesto nacional a la gasolina y al ACPM, a más tardar el quinto (5) día hábil del mes siguiente en el que se realizó la venta del combustible por parte del productor al distribuidor mayorista y/o comercializador, para que el productor realice el reintegro del impuesto nacional a la gasolina y al ACPM al distribuidor.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Con el fin de atenuar en el mercado interno el impacto de las fluctuaciones de los precios de los combustibles se podrán destinar recursos del Presupuesto General de la Nación a favor del Fondo de Estabilización de Precios de Combustible (FEPC). Los saldos adeudados por el FEPC en virtud de los créditos extraordinarios otorgados por el Tesoro General de la Nación se podrán incorporar en el PGN como créditos presupuestales.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El impuesto Nacional a la Gasolina y al ACPM será deducible del impuesto sobre la renta, en los términos del </w:t>
      </w:r>
      <w:hyperlink r:id="rId580" w:tooltip="Estatuto Tributario CETA" w:history="1">
        <w:r w:rsidRPr="00B018EB">
          <w:rPr>
            <w:rFonts w:eastAsia="Times New Roman" w:cs="Times New Roman"/>
            <w:szCs w:val="24"/>
            <w:lang w:eastAsia="es-CO"/>
          </w:rPr>
          <w:t>artículo 107</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Facúltese al Gobierno nacional para realizar las incorporaciones y sustituciones al Presupuesto General de la Nación que sean necesarias para adecuar las rentas y apropiaciones presupuestales a lo dispuesto en el presente artículo, sin que con ello se modifique el monto total aprobado por el Congreso de la República.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219. </w:t>
      </w:r>
      <w:r w:rsidRPr="00B018EB">
        <w:rPr>
          <w:rFonts w:eastAsia="Times New Roman" w:cs="Times New Roman"/>
          <w:szCs w:val="24"/>
          <w:lang w:eastAsia="es-CO"/>
        </w:rPr>
        <w:t>A partir del 1º de enero de 2017 el artículo 168 de la Ley 1607 del 2012,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Artículo 168. </w:t>
      </w:r>
      <w:r w:rsidRPr="00B018EB">
        <w:rPr>
          <w:rFonts w:eastAsia="Times New Roman" w:cs="Times New Roman"/>
          <w:b/>
          <w:bCs/>
          <w:i/>
          <w:iCs/>
          <w:szCs w:val="24"/>
          <w:lang w:eastAsia="es-CO"/>
        </w:rPr>
        <w:t>Base gravable y tarifa del impuesto a la gasolina y al ACPM. </w:t>
      </w:r>
      <w:r w:rsidRPr="00B018EB">
        <w:rPr>
          <w:rFonts w:eastAsia="Times New Roman" w:cs="Times New Roman"/>
          <w:szCs w:val="24"/>
          <w:lang w:eastAsia="es-CO"/>
        </w:rPr>
        <w:t>El Impuesto Nacional a la gasolina corriente se liquidará a razón de $490 por galón, el de gasolina extra a razón de $930 por galón y el Impuesto Nacional al ACPM se liquidará a razón de $469 por galón. Los demás productos definidos como gasolina y ACPM de acuerdo con la presente ley, distintos a la gasolina extra, se liquidará a razón de $490.</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valor del Impuesto Nacional se ajustará cada primero de febrero con la inflación del año anterior, a partir del primero de febrero de 2018.</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220. </w:t>
      </w:r>
      <w:r w:rsidRPr="00B018EB">
        <w:rPr>
          <w:rFonts w:eastAsia="Times New Roman" w:cs="Times New Roman"/>
          <w:szCs w:val="24"/>
          <w:lang w:eastAsia="es-CO"/>
        </w:rPr>
        <w:t>Modifíquese el artículo 173 de la Ley 1607 de 2012,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173</w:t>
      </w:r>
      <w:r w:rsidRPr="00B018EB">
        <w:rPr>
          <w:rFonts w:eastAsia="Times New Roman" w:cs="Times New Roman"/>
          <w:szCs w:val="24"/>
          <w:lang w:eastAsia="es-CO"/>
        </w:rPr>
        <w:t>. Modifíquese el primer inciso del artículo 9° de la Ley 1430 de 2010, que modificó el artículo 1° de la Ley 681 de 2001, que modificó el artículo 19 de la Ley 191 de 1995,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los departamentos y municipios ubicados en zonas de frontera, el Ministerio de Minas y Energía tendrá la función de distribución de combustibles líquidos, los cuales estarán excluidos de IVA, y exentos de arancel e impuesto nacional a la gasolina y al ACPM.</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IX</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NACIONAL AL CARBONO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221. </w:t>
      </w:r>
      <w:r w:rsidRPr="00B018EB">
        <w:rPr>
          <w:rFonts w:eastAsia="Times New Roman" w:cs="Times New Roman"/>
          <w:i/>
          <w:iCs/>
          <w:szCs w:val="24"/>
          <w:lang w:eastAsia="es-CO"/>
        </w:rPr>
        <w:t>Impuesto al carbono. </w:t>
      </w:r>
      <w:r w:rsidRPr="00B018EB">
        <w:rPr>
          <w:rFonts w:eastAsia="Times New Roman" w:cs="Times New Roman"/>
          <w:szCs w:val="24"/>
          <w:lang w:eastAsia="es-CO"/>
        </w:rPr>
        <w:t>El Impuesto al carbono es un gravamen que recae sobre el contenido de carbono de todos los combustibles fósiles, incluyendo todos los derivados de petróleo y todos los tipos de gas fósil que sean usados con fines energéticos, siempre que sean usados para combustión.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hecho generador del impuesto al carbono es la venta dentro del territorio nacional, retiro, importación para el consumo propio o importación para la venta de combustibles fósiles y se causa en una sola etapa respecto del hecho generador que ocurra primero. Tratándose de gas y de derivados de petróleo, el impuesto se causa en las ventas efectuadas por los productores, en la fecha de emisión de la factura; en los retiros para consumo de los productores, en la fecha del retiro; en las importaciones, en la fecha en que se nacionalice el gas o el derivado de petróleo.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sujeto pasivo del impuesto será quien adquiera los combustibles fósiles, del productor o el importador; el productor cuando realice retiros para consumo propio; y el importador cuando realice retiros para consumo propio.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Son responsables del impuesto, tratándose de derivados de petróleo, los productores y los importadores; independientemente de su calidad de sujeto pasivo, cuando se realice el hecho generador.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En el caso del gas licuado de petróleo, el impuesto solo se causará en la venta a usuarios industriales.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En el caso del gas natural, el impuesto solo se causará en la venta a la industria de la refinación de hidrocarburos y la petroquímica.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3°</w:t>
      </w:r>
      <w:r w:rsidRPr="00B018EB">
        <w:rPr>
          <w:rFonts w:eastAsia="Times New Roman" w:cs="Times New Roman"/>
          <w:szCs w:val="24"/>
          <w:lang w:eastAsia="es-CO"/>
        </w:rPr>
        <w:t>. El impuesto no se causa a los sujetos pasivos que certifiquen ser carbono neutro, de acuerdo con la reglamentación que expida el Ministerio de Ambiente y Desarrollo Sostenible.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222. </w:t>
      </w:r>
      <w:r w:rsidRPr="00B018EB">
        <w:rPr>
          <w:rFonts w:eastAsia="Times New Roman" w:cs="Times New Roman"/>
          <w:i/>
          <w:iCs/>
          <w:szCs w:val="24"/>
          <w:lang w:eastAsia="es-CO"/>
        </w:rPr>
        <w:t>Base gravable y tarifa. </w:t>
      </w:r>
      <w:r w:rsidRPr="00B018EB">
        <w:rPr>
          <w:rFonts w:eastAsia="Times New Roman" w:cs="Times New Roman"/>
          <w:szCs w:val="24"/>
          <w:lang w:eastAsia="es-CO"/>
        </w:rPr>
        <w:t>El Impuesto al Carbono tendrá una tarifa específica considerando el factor de emisión de dióxido de carbono (CO2) para cada combustible determinado, expresado en unidad de volumen (kilogramo de CO2) por unidad energética (</w:t>
      </w:r>
      <w:proofErr w:type="spellStart"/>
      <w:r w:rsidRPr="00B018EB">
        <w:rPr>
          <w:rFonts w:eastAsia="Times New Roman" w:cs="Times New Roman"/>
          <w:szCs w:val="24"/>
          <w:lang w:eastAsia="es-CO"/>
        </w:rPr>
        <w:t>Terajouls</w:t>
      </w:r>
      <w:proofErr w:type="spellEnd"/>
      <w:r w:rsidRPr="00B018EB">
        <w:rPr>
          <w:rFonts w:eastAsia="Times New Roman" w:cs="Times New Roman"/>
          <w:szCs w:val="24"/>
          <w:lang w:eastAsia="es-CO"/>
        </w:rPr>
        <w:t>) de acuerdo con el volumen o peso del combustible. La tarifa corresponderá a quince mil pesos ($15.000) por tonelada de CO2 y los valores de la tarifa por unidad de combustible serán los siguientes:</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582"/>
        <w:gridCol w:w="1503"/>
        <w:gridCol w:w="1657"/>
      </w:tblGrid>
      <w:tr w:rsidR="00B018EB" w:rsidRPr="00B018EB" w:rsidTr="00B018EB">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Combustible fósil</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Unidad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Tarifa/unidad</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Gas Natural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Metro cúbico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right"/>
              <w:rPr>
                <w:rFonts w:eastAsia="Times New Roman" w:cs="Times New Roman"/>
                <w:szCs w:val="24"/>
                <w:lang w:eastAsia="es-CO"/>
              </w:rPr>
            </w:pPr>
            <w:r w:rsidRPr="00B018EB">
              <w:rPr>
                <w:rFonts w:eastAsia="Times New Roman" w:cs="Times New Roman"/>
                <w:szCs w:val="24"/>
                <w:lang w:eastAsia="es-CO"/>
              </w:rPr>
              <w:t>$29</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Gas Licuado de Petróleo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Galón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right"/>
              <w:rPr>
                <w:rFonts w:eastAsia="Times New Roman" w:cs="Times New Roman"/>
                <w:szCs w:val="24"/>
                <w:lang w:eastAsia="es-CO"/>
              </w:rPr>
            </w:pPr>
            <w:r w:rsidRPr="00B018EB">
              <w:rPr>
                <w:rFonts w:eastAsia="Times New Roman" w:cs="Times New Roman"/>
                <w:szCs w:val="24"/>
                <w:lang w:eastAsia="es-CO"/>
              </w:rPr>
              <w:t>$95</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Gasolina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Galón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right"/>
              <w:rPr>
                <w:rFonts w:eastAsia="Times New Roman" w:cs="Times New Roman"/>
                <w:szCs w:val="24"/>
                <w:lang w:eastAsia="es-CO"/>
              </w:rPr>
            </w:pPr>
            <w:r w:rsidRPr="00B018EB">
              <w:rPr>
                <w:rFonts w:eastAsia="Times New Roman" w:cs="Times New Roman"/>
                <w:szCs w:val="24"/>
                <w:lang w:eastAsia="es-CO"/>
              </w:rPr>
              <w:t>$135</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Kerosene y Jet Fuel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Galón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right"/>
              <w:rPr>
                <w:rFonts w:eastAsia="Times New Roman" w:cs="Times New Roman"/>
                <w:szCs w:val="24"/>
                <w:lang w:eastAsia="es-CO"/>
              </w:rPr>
            </w:pPr>
            <w:r w:rsidRPr="00B018EB">
              <w:rPr>
                <w:rFonts w:eastAsia="Times New Roman" w:cs="Times New Roman"/>
                <w:szCs w:val="24"/>
                <w:lang w:eastAsia="es-CO"/>
              </w:rPr>
              <w:t>$148</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ACPM</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Galón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right"/>
              <w:rPr>
                <w:rFonts w:eastAsia="Times New Roman" w:cs="Times New Roman"/>
                <w:szCs w:val="24"/>
                <w:lang w:eastAsia="es-CO"/>
              </w:rPr>
            </w:pPr>
            <w:r w:rsidRPr="00B018EB">
              <w:rPr>
                <w:rFonts w:eastAsia="Times New Roman" w:cs="Times New Roman"/>
                <w:szCs w:val="24"/>
                <w:lang w:eastAsia="es-CO"/>
              </w:rPr>
              <w:t>$152</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Fuel </w:t>
            </w:r>
            <w:proofErr w:type="spellStart"/>
            <w:r w:rsidRPr="00B018EB">
              <w:rPr>
                <w:rFonts w:eastAsia="Times New Roman" w:cs="Times New Roman"/>
                <w:szCs w:val="24"/>
                <w:lang w:eastAsia="es-CO"/>
              </w:rPr>
              <w:t>Oil</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Galón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right"/>
              <w:rPr>
                <w:rFonts w:eastAsia="Times New Roman" w:cs="Times New Roman"/>
                <w:szCs w:val="24"/>
                <w:lang w:eastAsia="es-CO"/>
              </w:rPr>
            </w:pPr>
            <w:r w:rsidRPr="00B018EB">
              <w:rPr>
                <w:rFonts w:eastAsia="Times New Roman" w:cs="Times New Roman"/>
                <w:szCs w:val="24"/>
                <w:lang w:eastAsia="es-CO"/>
              </w:rPr>
              <w:t>$177</w:t>
            </w:r>
          </w:p>
        </w:tc>
      </w:tr>
    </w:tbl>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Corresponde a la DIAN el recaudo y la administración del Impuesto al Carbono, para lo cual tendrá las facultades consagradas en el Estatuto Tributario para la investigación, determinación, control, discusión, devolución y cobro de los impuestos de su competencia, y para la aplicación de las sanciones contempladas en el mismo y que sean compatibles con la naturaleza del impuesto. La declaración y pago del Impuesto, se hará en los plazos y condiciones que señale el Gobierno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 entenderán como no presentadas las declaraciones, para efectos de este impuesto, cuando no se realice el pago en la forma señalada en el reglamento que expida el Gobierno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 tarifa por tonelada de CO2 se ajustará cada primero de febrero con la inflación del año anterior más un punto hasta que sea equivalente a una (1) UVT por tonelada de CO2. En consecuencia los valores por unidad de combustible crecerán a la misma tasa anteriormente expuesta.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El impuesto al carbono será deducible del impuesto sobre la renta como mayor valor del costo del bien, en los términos del </w:t>
      </w:r>
      <w:hyperlink r:id="rId581" w:tooltip="Estatuto Tributario CETA" w:history="1">
        <w:r w:rsidRPr="00B018EB">
          <w:rPr>
            <w:rFonts w:eastAsia="Times New Roman" w:cs="Times New Roman"/>
            <w:szCs w:val="24"/>
            <w:lang w:eastAsia="es-CO"/>
          </w:rPr>
          <w:t>artículo 107</w:t>
        </w:r>
      </w:hyperlink>
      <w:r w:rsidRPr="00B018EB">
        <w:rPr>
          <w:rFonts w:eastAsia="Times New Roman" w:cs="Times New Roman"/>
          <w:szCs w:val="24"/>
          <w:lang w:eastAsia="es-CO"/>
        </w:rPr>
        <w:t> del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El alcohol carburante con destino a la mezcla con gasolina para los vehículos automotores y el biocombustible de origen vegetal, animal o producido a partir de residuos sólidos urbanos de producción nacional con destino a la mezcla con ACPM para uso en motores diésel, no están sujetos al impuesto al carbono.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La tarifa del impuesto por unidad de combustible en Guainía, Vaupés y Amazonas de que trata este artículo, para la gasolina y el ACPM será cero pesos ($0).</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Parágrafo 5°. </w:t>
      </w:r>
      <w:r w:rsidRPr="00B018EB">
        <w:rPr>
          <w:rFonts w:eastAsia="Times New Roman" w:cs="Times New Roman"/>
          <w:szCs w:val="24"/>
          <w:lang w:eastAsia="es-CO"/>
        </w:rPr>
        <w:t>Los combustibles a los que se refiere este artículo no causarán el impuesto cuando sean exportados.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6°. </w:t>
      </w:r>
      <w:r w:rsidRPr="00B018EB">
        <w:rPr>
          <w:rFonts w:eastAsia="Times New Roman" w:cs="Times New Roman"/>
          <w:szCs w:val="24"/>
          <w:lang w:eastAsia="es-CO"/>
        </w:rPr>
        <w:t>La venta de diésel marino y combustibles utilizados para reaprovisionamiento de los buques en tráfico internacional es considerada como una exportación. En consecuencia el reaprovisionamiento de combustibles de estos buques no será objeto de cobro del impuesto al carbono. Para lo anterior, los distribuidores mayoristas deberán certificar al responsable del impuesto nacional a la gasolina y al ACPM, a más tardar el quinto (5°) día hábil del mes siguiente en el que se realizó la venta del combustible por parte del productor al distribuidor mayorista y/o comercializador, para que el productor realice el reintegro del impuesto nacional a la gasolina y al ACPM al distribuidor.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223. </w:t>
      </w:r>
      <w:r w:rsidRPr="00B018EB">
        <w:rPr>
          <w:rFonts w:eastAsia="Times New Roman" w:cs="Times New Roman"/>
          <w:i/>
          <w:iCs/>
          <w:szCs w:val="24"/>
          <w:lang w:eastAsia="es-CO"/>
        </w:rPr>
        <w:t>Destinación específica del impuesto nacional al carbono.</w:t>
      </w:r>
      <w:r w:rsidRPr="00B018EB">
        <w:rPr>
          <w:rFonts w:eastAsia="Times New Roman" w:cs="Times New Roman"/>
          <w:b/>
          <w:bCs/>
          <w:i/>
          <w:iCs/>
          <w:szCs w:val="24"/>
          <w:lang w:eastAsia="es-CO"/>
        </w:rPr>
        <w:t> </w:t>
      </w:r>
      <w:r w:rsidRPr="00B018EB">
        <w:rPr>
          <w:rFonts w:eastAsia="Times New Roman" w:cs="Times New Roman"/>
          <w:szCs w:val="24"/>
          <w:lang w:eastAsia="es-CO"/>
        </w:rPr>
        <w:t>El recaudo del impuesto nacional al carbono se destinará al Fondo para la Sostenibilidad Ambiental y Desarrollo Rural Sostenible en Zonas Afectadas por el conflicto (“Fondo para una Colombia Sostenible”) de que trata el artículo 116 de la Ley 1769 de 2015. Estos recursos se presupuestarán en la sección del Ministerio de Hacienda y Crédito Público.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recursos se destinarán, entre otros, al manejo de la erosión costera, a la conservación de fuentes hídricas y a la protección de ecosistemas de acuerdo con los lineamientos que para tal fin establezca el Ministerio de Ambiente y Desarrollo Sostenible.</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X</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CONTRIBUCIÓN PARAFISCAL AL COMBUSTIBLE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224. </w:t>
      </w:r>
      <w:r w:rsidRPr="00B018EB">
        <w:rPr>
          <w:rFonts w:eastAsia="Times New Roman" w:cs="Times New Roman"/>
          <w:i/>
          <w:iCs/>
          <w:szCs w:val="24"/>
          <w:lang w:eastAsia="es-CO"/>
        </w:rPr>
        <w:t>Contribución parafiscal al combustible</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Créase la contribución parafiscal al combustible para financiar el Fondo de Estabilización de Precios de los Combustibles (FEPC).</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225. </w:t>
      </w:r>
      <w:r w:rsidRPr="00B018EB">
        <w:rPr>
          <w:rFonts w:eastAsia="Times New Roman" w:cs="Times New Roman"/>
          <w:i/>
          <w:iCs/>
          <w:szCs w:val="24"/>
          <w:lang w:eastAsia="es-CO"/>
        </w:rPr>
        <w:t>Hecho generador.</w:t>
      </w:r>
      <w:r w:rsidRPr="00B018EB">
        <w:rPr>
          <w:rFonts w:eastAsia="Times New Roman" w:cs="Times New Roman"/>
          <w:b/>
          <w:bCs/>
          <w:i/>
          <w:iCs/>
          <w:szCs w:val="24"/>
          <w:lang w:eastAsia="es-CO"/>
        </w:rPr>
        <w:t> </w:t>
      </w:r>
      <w:r w:rsidRPr="00B018EB">
        <w:rPr>
          <w:rFonts w:eastAsia="Times New Roman" w:cs="Times New Roman"/>
          <w:szCs w:val="24"/>
          <w:lang w:eastAsia="es-CO"/>
        </w:rPr>
        <w:t>Es la venta en Colombia de gasolina motor corriente o ACPM por parte del refinador o importador al distribuidor mayorista de combustibles, según el precio fijado por el Ministerio de Minas y Energía. En caso de que el importador sea a la vez distribuidor mayorista, el hecho generador será el retiro del producto destinado a la actividad mayorista.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Quedan excluidas las ventas por el distribuidor mayorista a los grandes consumidores individuales no intermediarios de ACPM, así como las ventas entre refinadores, entre distribuidores mayoristas, entre importadores y entre refinadores e importadores. Asimismo, quedan excluidas las ventas de producto importado de países vecinos, autorizadas por el Ministerio de Minas y Energía, y cuyo precio es fijado por este, para atender el abastecimiento de combustibles en zonas de frontera.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226. </w:t>
      </w:r>
      <w:r w:rsidRPr="00B018EB">
        <w:rPr>
          <w:rFonts w:eastAsia="Times New Roman" w:cs="Times New Roman"/>
          <w:i/>
          <w:iCs/>
          <w:szCs w:val="24"/>
          <w:lang w:eastAsia="es-CO"/>
        </w:rPr>
        <w:t>Sujeto pasivo y responsable.</w:t>
      </w:r>
      <w:r w:rsidRPr="00B018EB">
        <w:rPr>
          <w:rFonts w:eastAsia="Times New Roman" w:cs="Times New Roman"/>
          <w:b/>
          <w:bCs/>
          <w:i/>
          <w:iCs/>
          <w:szCs w:val="24"/>
          <w:lang w:eastAsia="es-CO"/>
        </w:rPr>
        <w:t> </w:t>
      </w:r>
      <w:r w:rsidRPr="00B018EB">
        <w:rPr>
          <w:rFonts w:eastAsia="Times New Roman" w:cs="Times New Roman"/>
          <w:szCs w:val="24"/>
          <w:lang w:eastAsia="es-CO"/>
        </w:rPr>
        <w:t>El sujeto pasivo y responsable de la contribución es el refinador o importador de gasolina motor corriente o ACPM que realice el hecho generador, sin consideración del número de operaciones realizadas.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227. </w:t>
      </w:r>
      <w:r w:rsidRPr="00B018EB">
        <w:rPr>
          <w:rFonts w:eastAsia="Times New Roman" w:cs="Times New Roman"/>
          <w:i/>
          <w:iCs/>
          <w:szCs w:val="24"/>
          <w:lang w:eastAsia="es-CO"/>
        </w:rPr>
        <w:t>Causación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 contribución se causará cuando en el período gravable, la sumatoria de los diferenciales de participación sea mayor que la sumatoria de los diferenciales de compensación.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228. </w:t>
      </w:r>
      <w:r w:rsidRPr="00B018EB">
        <w:rPr>
          <w:rFonts w:eastAsia="Times New Roman" w:cs="Times New Roman"/>
          <w:i/>
          <w:iCs/>
          <w:szCs w:val="24"/>
          <w:lang w:eastAsia="es-CO"/>
        </w:rPr>
        <w:t>Base gravable.</w:t>
      </w:r>
      <w:r w:rsidRPr="00B018EB">
        <w:rPr>
          <w:rFonts w:eastAsia="Times New Roman" w:cs="Times New Roman"/>
          <w:b/>
          <w:bCs/>
          <w:i/>
          <w:iCs/>
          <w:szCs w:val="24"/>
          <w:lang w:eastAsia="es-CO"/>
        </w:rPr>
        <w:t> </w:t>
      </w:r>
      <w:r w:rsidRPr="00B018EB">
        <w:rPr>
          <w:rFonts w:eastAsia="Times New Roman" w:cs="Times New Roman"/>
          <w:szCs w:val="24"/>
          <w:lang w:eastAsia="es-CO"/>
        </w:rPr>
        <w:t>Es la diferencia positiva entre la sumatoria de los diferenciales de participación y la sumatoria de los diferenciales de compensación al término del período gravable.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determinar la base gravable se tendrán en cuenta las siguientes definiciones: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 DIFERENCIAL DE COMPENSACIÓN.</w:t>
      </w:r>
      <w:r w:rsidRPr="00B018EB">
        <w:rPr>
          <w:rFonts w:eastAsia="Times New Roman" w:cs="Times New Roman"/>
          <w:szCs w:val="24"/>
          <w:lang w:eastAsia="es-CO"/>
        </w:rPr>
        <w:t> Es la diferencia presentada entre el Ingreso al Productor y el Precio de Paridad Internacional, cuando el segundo es mayor que el primero en la fecha de emisión de la factura de venta, multiplicada por el volumen de combustible vendido;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b) DIFERENCIAL DE PARTICIPACIÓN.</w:t>
      </w:r>
      <w:r w:rsidRPr="00B018EB">
        <w:rPr>
          <w:rFonts w:eastAsia="Times New Roman" w:cs="Times New Roman"/>
          <w:szCs w:val="24"/>
          <w:lang w:eastAsia="es-CO"/>
        </w:rPr>
        <w:t> Es la diferencia presentada entre el Ingreso al Productor y el Precio de Paridad Internacional, cuando el primero es mayor que el segundo en la fecha de emisión de la factura de venta, multiplicada por el volumen de combustible vendido;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c) INGRESO AL PRODUCTOR. </w:t>
      </w:r>
      <w:r w:rsidRPr="00B018EB">
        <w:rPr>
          <w:rFonts w:eastAsia="Times New Roman" w:cs="Times New Roman"/>
          <w:szCs w:val="24"/>
          <w:lang w:eastAsia="es-CO"/>
        </w:rPr>
        <w:t>Es el precio por galón fijado por el Ministerio de Minas y Energía o por la entidad que haga sus veces, al que los refinadores e importadores venden la gasolina motor corriente o el ACPM, para atender el mercado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d) PRECIO DE PARIDAD INTERNACIONAL. </w:t>
      </w:r>
      <w:r w:rsidRPr="00B018EB">
        <w:rPr>
          <w:rFonts w:eastAsia="Times New Roman" w:cs="Times New Roman"/>
          <w:szCs w:val="24"/>
          <w:lang w:eastAsia="es-CO"/>
        </w:rPr>
        <w:t>Es el precio calculado por el Ministerio de Minas y Energía, de acuerdo con la metodología expedida para el efecto, tomando como referencia el precio diario de los combustibles en el mercado de la Costa Estadounidense del Golfo de México u otro mercado competitivo. Para el caso de las importaciones, se tendrán en cuenta los costos asociados para atender el abastecimiento nacional determinados por el Ministerio de Minas y Energía;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e) VOLUMEN DE COMBUSTIBLE.</w:t>
      </w:r>
      <w:r w:rsidRPr="00B018EB">
        <w:rPr>
          <w:rFonts w:eastAsia="Times New Roman" w:cs="Times New Roman"/>
          <w:szCs w:val="24"/>
          <w:lang w:eastAsia="es-CO"/>
        </w:rPr>
        <w:t> Es el volumen de gasolina motor corriente o de ACPM reportado por el refinador o el importador.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229. </w:t>
      </w:r>
      <w:r w:rsidRPr="00B018EB">
        <w:rPr>
          <w:rFonts w:eastAsia="Times New Roman" w:cs="Times New Roman"/>
          <w:i/>
          <w:iCs/>
          <w:szCs w:val="24"/>
          <w:lang w:eastAsia="es-CO"/>
        </w:rPr>
        <w:t>Tarifa</w:t>
      </w:r>
      <w:r w:rsidRPr="00B018EB">
        <w:rPr>
          <w:rFonts w:eastAsia="Times New Roman" w:cs="Times New Roman"/>
          <w:szCs w:val="24"/>
          <w:lang w:eastAsia="es-CO"/>
        </w:rPr>
        <w:t>. La tarifa corresponde al 100% de la base gravable.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230. </w:t>
      </w:r>
      <w:r w:rsidRPr="00B018EB">
        <w:rPr>
          <w:rFonts w:eastAsia="Times New Roman" w:cs="Times New Roman"/>
          <w:i/>
          <w:iCs/>
          <w:szCs w:val="24"/>
          <w:lang w:eastAsia="es-CO"/>
        </w:rPr>
        <w:t>Sujeto activo</w:t>
      </w:r>
      <w:r w:rsidRPr="00B018EB">
        <w:rPr>
          <w:rFonts w:eastAsia="Times New Roman" w:cs="Times New Roman"/>
          <w:szCs w:val="24"/>
          <w:lang w:eastAsia="es-CO"/>
        </w:rPr>
        <w:t>. El sujeto activo es la Nación. El Ministerio de Hacienda y Crédito Público ejercerá las competencias de administración del Fondo de Estabilización de Precios de los Combustibles (FEPC).</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231. </w:t>
      </w:r>
      <w:r w:rsidRPr="00B018EB">
        <w:rPr>
          <w:rFonts w:eastAsia="Times New Roman" w:cs="Times New Roman"/>
          <w:i/>
          <w:iCs/>
          <w:szCs w:val="24"/>
          <w:lang w:eastAsia="es-CO"/>
        </w:rPr>
        <w:t>Período y pago. </w:t>
      </w:r>
      <w:r w:rsidRPr="00B018EB">
        <w:rPr>
          <w:rFonts w:eastAsia="Times New Roman" w:cs="Times New Roman"/>
          <w:szCs w:val="24"/>
          <w:lang w:eastAsia="es-CO"/>
        </w:rPr>
        <w:t xml:space="preserve">El Ministerio de Minas y Energía ejercerá las funciones de control, gestión, fiscalización, liquidación, determinación, discusión y cobro de la contribución, de acuerdo con las normas de procedimiento establecidas en el Estatuto Tributario. Especialmente, calculará la contribución parafiscal al combustible a través de la liquidación de la posición neta trimestral de cada refinador o importador con respecto al FEPC con base en el reporte de información que los refinadores y/o importadores presenten. En caso de que la sumatoria de los diferenciales de participación sea mayor que la sumatoria de los diferenciales de compensación, y se cause la contribución, el Ministerio de Minas y Energía ordenará al refinador o al importador el pago a favor del Tesoro Nacional dentro de los 30 días </w:t>
      </w:r>
      <w:proofErr w:type="gramStart"/>
      <w:r w:rsidRPr="00B018EB">
        <w:rPr>
          <w:rFonts w:eastAsia="Times New Roman" w:cs="Times New Roman"/>
          <w:szCs w:val="24"/>
          <w:lang w:eastAsia="es-CO"/>
        </w:rPr>
        <w:t>calendario siguientes</w:t>
      </w:r>
      <w:proofErr w:type="gramEnd"/>
      <w:r w:rsidRPr="00B018EB">
        <w:rPr>
          <w:rFonts w:eastAsia="Times New Roman" w:cs="Times New Roman"/>
          <w:szCs w:val="24"/>
          <w:lang w:eastAsia="es-CO"/>
        </w:rPr>
        <w:t xml:space="preserve"> a la ejecutoria del acto de liquidación.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232. </w:t>
      </w:r>
      <w:r w:rsidRPr="00B018EB">
        <w:rPr>
          <w:rFonts w:eastAsia="Times New Roman" w:cs="Times New Roman"/>
          <w:szCs w:val="24"/>
          <w:lang w:eastAsia="es-CO"/>
        </w:rPr>
        <w:t xml:space="preserve">El Ministerio de Minas y Energía iniciará procedimientos de determinación de la contribución a cargo de los refinadores o importadores que reporten información inexacta o no </w:t>
      </w:r>
      <w:r w:rsidRPr="00B018EB">
        <w:rPr>
          <w:rFonts w:eastAsia="Times New Roman" w:cs="Times New Roman"/>
          <w:szCs w:val="24"/>
          <w:lang w:eastAsia="es-CO"/>
        </w:rPr>
        <w:lastRenderedPageBreak/>
        <w:t>reporten la información para calcular y liquidar esa contribución dentro de los plazos definidos en el reglamento, y hará exigibles la cesiones liquidadas mediante procedimientos de cobro coactivo, de acuerdo con lo establecido por la Ley 1066 de 2006.</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mismo procedimiento será utilizado para hacer exigibles la contribución liquidada por el Ministerio de Minas y Energía que no se transfieran dentro del plazo para el pago de la contribución.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233. </w:t>
      </w:r>
      <w:r w:rsidRPr="00B018EB">
        <w:rPr>
          <w:rFonts w:eastAsia="Times New Roman" w:cs="Times New Roman"/>
          <w:szCs w:val="24"/>
          <w:lang w:eastAsia="es-CO"/>
        </w:rPr>
        <w:t>Los sujetos pasivos que no transfieran oportunamente los recursos correspondientes a la contribución parafiscal al combustible a la entidad administradora, de conformidad con lo dispuesto en el reglamento, pagarán intereses de mora de acuerdo con lo previsto en la Ley 1066 de 2006.</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234. </w:t>
      </w:r>
      <w:r w:rsidRPr="00B018EB">
        <w:rPr>
          <w:rFonts w:eastAsia="Times New Roman" w:cs="Times New Roman"/>
          <w:szCs w:val="24"/>
          <w:lang w:eastAsia="es-CO"/>
        </w:rPr>
        <w:t>Los ingresos y pagos efectivos con cargo a los recursos del FEPC, que realice la Dirección General de Crédito Público y Tesoro Nacional del Ministerio de Hacienda y Crédito Público, en su calidad de administrador del FEPC, no generarán operación presupuestal alguna.</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XI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INCENTIVOS TRIBUTARIOS PARA CERRAR LAS BRECHAS DE DESIGUALDAD SOCIOECONÓMICA EN LAS ZONAS MÁS AFECTADAS POR EL CONFLICTO ARMADO (ZOMAC)</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235. </w:t>
      </w:r>
      <w:r w:rsidRPr="00B018EB">
        <w:rPr>
          <w:rFonts w:eastAsia="Times New Roman" w:cs="Times New Roman"/>
          <w:i/>
          <w:iCs/>
          <w:szCs w:val="24"/>
          <w:lang w:eastAsia="es-CO"/>
        </w:rPr>
        <w:t>Finalidad y temporalidad</w:t>
      </w:r>
      <w:r w:rsidRPr="00B018EB">
        <w:rPr>
          <w:rFonts w:eastAsia="Times New Roman" w:cs="Times New Roman"/>
          <w:szCs w:val="24"/>
          <w:lang w:eastAsia="es-CO"/>
        </w:rPr>
        <w:t xml:space="preserve">. La presente Parte tiene como finalidad fomentar temporalmente el desarrollo económico-social, el empleo y las formas organizadas de los campesinos, comunidades indígenas, afrodescendientes, raizales, </w:t>
      </w:r>
      <w:proofErr w:type="spellStart"/>
      <w:r w:rsidRPr="00B018EB">
        <w:rPr>
          <w:rFonts w:eastAsia="Times New Roman" w:cs="Times New Roman"/>
          <w:szCs w:val="24"/>
          <w:lang w:eastAsia="es-CO"/>
        </w:rPr>
        <w:t>palenqueras</w:t>
      </w:r>
      <w:proofErr w:type="spellEnd"/>
      <w:r w:rsidRPr="00B018EB">
        <w:rPr>
          <w:rFonts w:eastAsia="Times New Roman" w:cs="Times New Roman"/>
          <w:szCs w:val="24"/>
          <w:lang w:eastAsia="es-CO"/>
        </w:rPr>
        <w:t xml:space="preserve"> y productores rurales, en las Zonas Más Afectadas por el Conflicto Armado (ZOMAC) buscando cerrar la brecha económica y social existente entre ellas y el resto del país.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236. </w:t>
      </w:r>
      <w:r w:rsidRPr="00B018EB">
        <w:rPr>
          <w:rFonts w:eastAsia="Times New Roman" w:cs="Times New Roman"/>
          <w:i/>
          <w:iCs/>
          <w:szCs w:val="24"/>
          <w:lang w:eastAsia="es-CO"/>
        </w:rPr>
        <w:t>Definiciones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Únicamente para efectos de lo establecido en la presente Parte, se observarán las siguientes definiciones: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 Microempresa: aquella cuyos activos totales no superan los quinientos uno (501) salarios mínimos mensuales legales vigentes.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Pequeña empresa: aquella cuyos activos totales son superiores a quinientos uno (501) e inferiores a cinco mil (5.001) salarios mínimos mensuales legales vigentes.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3. Mediana empresa: aquella cuyos activos totales son superiores a cinco mil uno (5.001) e inferiores a quince mil (15.000) salarios mínimos mensuales legales vigentes.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4. Grande empresa: aquella cuyos activos totales son iguales o superiores a quince mil (15.000) salarios mínimos mensuales legales vigentes.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5. Nuevas sociedades: aquellas sociedades que inicien su actividad económica principal a partir de la promulgación de la presente ley. A su vez, se entenderá por inicio de la actividad económica principal la fecha de inscripción en el registro mercantil de la correspondiente Cámara de Comercio, con independencia de que la correspondiente empresa previamente haya operado como empresa informal.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6. ZOMAC: son las zonas más afectadas por el conflicto armado. Las ZOMAC están constituidas por el conjunto de municipios que sean considerados como más afectados por el </w:t>
      </w:r>
      <w:r w:rsidRPr="00B018EB">
        <w:rPr>
          <w:rFonts w:eastAsia="Times New Roman" w:cs="Times New Roman"/>
          <w:szCs w:val="24"/>
          <w:lang w:eastAsia="es-CO"/>
        </w:rPr>
        <w:lastRenderedPageBreak/>
        <w:t>conflicto, definidos para el efecto por el Ministerio de Hacienda, el Departamento Nacional de Planeación y la Agencia de Renovación del Territorio (ART).</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Las empresas dedicadas a la minería y a la explotación de hidrocarburos, en virtud de concesiones legamente otorgadas, y las calificadas como grandes contribuyentes dedicadas a la actividad portuaria por concesión legalmente otorgada, se excluyen del tratamiento tributario al que se refiere esta Parte.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237. </w:t>
      </w:r>
      <w:r w:rsidRPr="00B018EB">
        <w:rPr>
          <w:rFonts w:eastAsia="Times New Roman" w:cs="Times New Roman"/>
          <w:i/>
          <w:iCs/>
          <w:szCs w:val="24"/>
          <w:lang w:eastAsia="es-CO"/>
        </w:rPr>
        <w:t xml:space="preserve">Régimen de tributación de las nuevas sociedades que inicien actividades en las </w:t>
      </w:r>
      <w:proofErr w:type="spellStart"/>
      <w:r w:rsidRPr="00B018EB">
        <w:rPr>
          <w:rFonts w:eastAsia="Times New Roman" w:cs="Times New Roman"/>
          <w:i/>
          <w:iCs/>
          <w:szCs w:val="24"/>
          <w:lang w:eastAsia="es-CO"/>
        </w:rPr>
        <w:t>Zomac</w:t>
      </w:r>
      <w:proofErr w:type="spellEnd"/>
      <w:r w:rsidRPr="00B018EB">
        <w:rPr>
          <w:rFonts w:eastAsia="Times New Roman" w:cs="Times New Roman"/>
          <w:i/>
          <w:iCs/>
          <w:szCs w:val="24"/>
          <w:lang w:eastAsia="es-CO"/>
        </w:rPr>
        <w:t>. </w:t>
      </w:r>
      <w:r w:rsidRPr="00B018EB">
        <w:rPr>
          <w:rFonts w:eastAsia="Times New Roman" w:cs="Times New Roman"/>
          <w:szCs w:val="24"/>
          <w:lang w:eastAsia="es-CO"/>
        </w:rPr>
        <w:t xml:space="preserve">Las nuevas sociedades, que sean micro, pequeñas, medianas y grandes empresas, que tengan su domicilio principal y desarrollen toda su actividad económica en las </w:t>
      </w:r>
      <w:proofErr w:type="spellStart"/>
      <w:r w:rsidRPr="00B018EB">
        <w:rPr>
          <w:rFonts w:eastAsia="Times New Roman" w:cs="Times New Roman"/>
          <w:szCs w:val="24"/>
          <w:lang w:eastAsia="es-CO"/>
        </w:rPr>
        <w:t>Zomac</w:t>
      </w:r>
      <w:proofErr w:type="spellEnd"/>
      <w:r w:rsidRPr="00B018EB">
        <w:rPr>
          <w:rFonts w:eastAsia="Times New Roman" w:cs="Times New Roman"/>
          <w:szCs w:val="24"/>
          <w:lang w:eastAsia="es-CO"/>
        </w:rPr>
        <w:t>, y que cumplan con los montos mínimos de inversión y de generación de empleo que defina el Gobierno nacional, cumplirán las obligaciones tributarias sustantivas correspondientes al impuesto sobre la renta y complementarios, siguiendo los parámetros que se mencionan a continuación: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a) La tarifa del impuesto sobre la renta y complementarios de las nuevas sociedades, que sean micro y pequeñas empresas, que inicien sus actividades en las </w:t>
      </w:r>
      <w:proofErr w:type="spellStart"/>
      <w:r w:rsidRPr="00B018EB">
        <w:rPr>
          <w:rFonts w:eastAsia="Times New Roman" w:cs="Times New Roman"/>
          <w:szCs w:val="24"/>
          <w:lang w:eastAsia="es-CO"/>
        </w:rPr>
        <w:t>Zomac</w:t>
      </w:r>
      <w:proofErr w:type="spellEnd"/>
      <w:r w:rsidRPr="00B018EB">
        <w:rPr>
          <w:rFonts w:eastAsia="Times New Roman" w:cs="Times New Roman"/>
          <w:szCs w:val="24"/>
          <w:lang w:eastAsia="es-CO"/>
        </w:rPr>
        <w:t xml:space="preserve"> por los años 2017 a 2021 será del 0%; por los años 2022 a 2024 la tarifa será del 25% de la tarifa general del impuesto sobre la renta para personas jurídicas o asimiladas; para los años 2025 a 2027 la tarifa será del 50% de la tarifa general; en adelante tributarán a la tarifa general;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b) La tarifa del impuesto sobre la renta y complementarios de las nuevas sociedades, que sean medianas y grandes empresas, que inicien sus actividades en las </w:t>
      </w:r>
      <w:proofErr w:type="spellStart"/>
      <w:r w:rsidRPr="00B018EB">
        <w:rPr>
          <w:rFonts w:eastAsia="Times New Roman" w:cs="Times New Roman"/>
          <w:szCs w:val="24"/>
          <w:lang w:eastAsia="es-CO"/>
        </w:rPr>
        <w:t>Zomac</w:t>
      </w:r>
      <w:proofErr w:type="spellEnd"/>
      <w:r w:rsidRPr="00B018EB">
        <w:rPr>
          <w:rFonts w:eastAsia="Times New Roman" w:cs="Times New Roman"/>
          <w:szCs w:val="24"/>
          <w:lang w:eastAsia="es-CO"/>
        </w:rPr>
        <w:t xml:space="preserve"> por los años 2017 a 2021 será del 50% de la tarifa general del impuesto sobre la renta y complementarios para personas jurídicas o asimiladas; por los años 2022 a 2027 la tarifa será del 75% de la tarifa general; en adelante las nuevas grandes sociedades tributarán a la tarifa general.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238. </w:t>
      </w:r>
      <w:r w:rsidRPr="00B018EB">
        <w:rPr>
          <w:rFonts w:eastAsia="Times New Roman" w:cs="Times New Roman"/>
          <w:i/>
          <w:iCs/>
          <w:szCs w:val="24"/>
          <w:lang w:eastAsia="es-CO"/>
        </w:rPr>
        <w:t>Obras por impuestos</w:t>
      </w:r>
      <w:r w:rsidRPr="00B018EB">
        <w:rPr>
          <w:rFonts w:eastAsia="Times New Roman" w:cs="Times New Roman"/>
          <w:szCs w:val="24"/>
          <w:lang w:eastAsia="es-CO"/>
        </w:rPr>
        <w:t xml:space="preserve">. Las personas jurídicas contribuyentes del impuesto sobre la renta y complementarios que en el año o período gravable obtengan ingresos brutos iguales o superiores a 33.610 UVT, podrán efectuar el pago hasta del cincuenta por ciento (50%) del impuesto a cargo determinado en la correspondiente declaración de renta, mediante la destinación de dicho valor a la inversión directa en la ejecución de proyectos viabilizados y prioritarios de trascendencia social en los diferentes municipios ubicados en las </w:t>
      </w:r>
      <w:proofErr w:type="spellStart"/>
      <w:r w:rsidRPr="00B018EB">
        <w:rPr>
          <w:rFonts w:eastAsia="Times New Roman" w:cs="Times New Roman"/>
          <w:szCs w:val="24"/>
          <w:lang w:eastAsia="es-CO"/>
        </w:rPr>
        <w:t>Zomac</w:t>
      </w:r>
      <w:proofErr w:type="spellEnd"/>
      <w:r w:rsidRPr="00B018EB">
        <w:rPr>
          <w:rFonts w:eastAsia="Times New Roman" w:cs="Times New Roman"/>
          <w:szCs w:val="24"/>
          <w:lang w:eastAsia="es-CO"/>
        </w:rPr>
        <w:t>, que se encuentren debidamente aprobados por la Agencia para la Renovación del Territorio ART, previo visto bueno del Departamento Nacional de Planeación (DNP), relacionados con el suministro de agua potable, alcantarillado, energía, salud pública, educación pública o construcción y/o reparación de infraestructura vial.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Para este fin, la Agencia para la Renovación del Territorio (ART) deberá llevar actualizado el Banco de Proyectos a realizar en los diferentes municipios pertenecientes a las </w:t>
      </w:r>
      <w:proofErr w:type="spellStart"/>
      <w:r w:rsidRPr="00B018EB">
        <w:rPr>
          <w:rFonts w:eastAsia="Times New Roman" w:cs="Times New Roman"/>
          <w:szCs w:val="24"/>
          <w:lang w:eastAsia="es-CO"/>
        </w:rPr>
        <w:t>Zomac</w:t>
      </w:r>
      <w:proofErr w:type="spellEnd"/>
      <w:r w:rsidRPr="00B018EB">
        <w:rPr>
          <w:rFonts w:eastAsia="Times New Roman" w:cs="Times New Roman"/>
          <w:szCs w:val="24"/>
          <w:lang w:eastAsia="es-CO"/>
        </w:rPr>
        <w:t>, que cuenten con viabilidad técnica y presupuestal, priorizados según el mayor impacto que puedan tener en la disminución de la brecha de inequidad y la renovación territorial de estas zonas, que permitan su reactivación económica, social y su fortalecimiento institucional, y que pueden ser ejecutados con los recursos tributarios provenientes de la forma de pago que se establece en el presente artículo. El contribuyente podrá proponer proyectos distintos a los consignados en el Banco de Proyectos, los cuales deberán someterse a la aprobación de la Agencia.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El contribuyente que opte por la forma de pago aquí prevista, deberá seleccionar el proyecto o proyectos a los cuales decide vincular sus impuestos, dentro de los tres primeros meses del año siguiente al respectivo período gravable, para lo cual deberá contar con la aprobación de su junta directiva y manifestarlo mediante escrito dirigido al Director General de la DIAN, al Director del Departamento Nacional de Planeación, y al Director de la Agencia para la Renovación del Territorio (ART) junto con la propuesta de actualización y posible ajuste del proyecto. La Agencia para la Renovación del Territorio (ART), previo visto bueno del Departamento Nacional de Planeación, deberá aprobar el proyecto seleccionado por el contribuyente teniendo en cuenta la priorización que le corresponda.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Una vez aprobada la vinculación del pago al proyecto o proyectos seleccionados, el contribuyente asumirá la realización de la obra en forma directa: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 Depositar el monto total del valor de los impuestos a pagar mediante esta forma, en una fiducia con destino exclusivo a la ejecución de la obra objeto del proyecto. En el decreto anual de plazos, se indicará el plazo máximo para cumplir en forma oportuna con esta obligación, so pena del pago mediante los procedimientos normales, de los respectivos intereses de mora tributarios.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Presentar el cronograma que involucre la preparación del proyecto, la contratación de terceros y la ejecución de la obra, hasta su entrega final en uso y/</w:t>
      </w:r>
      <w:proofErr w:type="spellStart"/>
      <w:r w:rsidRPr="00B018EB">
        <w:rPr>
          <w:rFonts w:eastAsia="Times New Roman" w:cs="Times New Roman"/>
          <w:szCs w:val="24"/>
          <w:lang w:eastAsia="es-CO"/>
        </w:rPr>
        <w:t>o</w:t>
      </w:r>
      <w:proofErr w:type="spellEnd"/>
      <w:r w:rsidRPr="00B018EB">
        <w:rPr>
          <w:rFonts w:eastAsia="Times New Roman" w:cs="Times New Roman"/>
          <w:szCs w:val="24"/>
          <w:lang w:eastAsia="es-CO"/>
        </w:rPr>
        <w:t xml:space="preserve"> operación.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3. Celebrar con terceros los contratos necesarios para la preparación, planeación y ejecución del proyecto y la construcción de la obra, de acuerdo con la legislación privada. Dentro de dichos contratos deberá ser incluida la contratación de una “gerencia de proyecto” con el personal profesional debidamente calificado, quien será responsable de soportar los actos previos que demanda la preparación y contratación de los demás terceros, así como la administración de la ejecución y construcción de la obra. Toda la contratación deberá efectuarse mediante licitación privada abierta.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contratistas solo estarán vinculados con el contribuyente en los términos legales del respectivo contrato, por consiguiente, no existirá ninguna responsabilidad por parte del Estado, ni directa, ni solidaria o subsidiaria, en casos de incumplimiento de lo pactado por parte del contratante.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4. Exigir a los contratistas la constitución a favor de la Nación, de las pólizas necesarias para garantizar con posterioridad a la entrega de la obra final, su realización técnica de acuerdo con las exigencias del proyecto y su estabilidad, con una vigencia no inferior a 4 años contados a partir de la entrega de la obra final en uso y/</w:t>
      </w:r>
      <w:proofErr w:type="spellStart"/>
      <w:r w:rsidRPr="00B018EB">
        <w:rPr>
          <w:rFonts w:eastAsia="Times New Roman" w:cs="Times New Roman"/>
          <w:szCs w:val="24"/>
          <w:lang w:eastAsia="es-CO"/>
        </w:rPr>
        <w:t>o</w:t>
      </w:r>
      <w:proofErr w:type="spellEnd"/>
      <w:r w:rsidRPr="00B018EB">
        <w:rPr>
          <w:rFonts w:eastAsia="Times New Roman" w:cs="Times New Roman"/>
          <w:szCs w:val="24"/>
          <w:lang w:eastAsia="es-CO"/>
        </w:rPr>
        <w:t xml:space="preserve"> operación.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5. Dar inicio a las actividades de ejecución y construcción, en los términos que para el efecto señale la reglamentación.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6. Entregar la obra totalmente construida y en disposición para su uso y/o funcionamiento junto con la conformidad de la debida satisfacción por parte del Interventor, dentro del término previsto en el cronograma. Lo anterior, salvo que se presenten circunstancias de fuerza mayor debidamente probadas que afecten el cumplimiento de lo programado, en cuyo caso, se requerirá que la autoridad competente en la materia y el Departamento Nacional de Planeación o sus delegados según lo establezca el reglamento, acepten la prórroga que resulte necesaria para la entrega final de la obra, previa certificación del interventor.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El incumplimiento de los términos inicialmente previstos y/o de los correspondientes a las ampliaciones, generarán a cargo del contribuyente intereses de mora tributarios liquidados sobre la parte proporcional al monto del impuesto pendiente de ejecución y al tiempo de demora en la entrega final de la obra.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7. Autorizar a la Fiducia al momento de su constitución, para que una vez se produzca la entrega final de la obra, se proceda a reembolsar a la Nación los rendimientos financieros que se hubieren originado durante la permanencia de los recursos en el patrimonio autónomo, así como cualquier saldo que llegare a quedar del monto inicialmente aportado. Este reembolso deberá efectuarse una vez se produzca la entrega final de la obra en operación.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interventoría de la ejecución de la obra estará en cabeza de las entidades nacionales competentes con la obra a desarrollar, las cuales se deberán sujetar a la respectiva reglamentación, la cual, en todo caso, debe contemplar que el valor de la interventoría debe estar incluido dentro del presupuesto general de proyecto que contenga la obra a ejecutar.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obligación tributaria se extinguirá en la fecha en que se produzca la entrega de la obra totalmente construida y en disposición para su uso y/o funcionamiento junto con la conformidad de la debida satisfacción por parte del Interventor. Lo anterior sin perjuicio de los intereses de mora previstos en el presente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Si llegare a presentarse alguna circunstancia que implique el incumplimiento definitivo de la obligación de construcción de la obra, el contribuyente deberá cancelar el monto del impuesto pendiente de ejecutar mediante las modalidades ordinarias de pago previstas en el Estatuto Tributario, junto con los intereses de mora tributarios causados desde el momento en que se produzca tal hecho y sin perjuicio de la facultad de cobro coactivo que la ley le asigna a la DIAN. En este evento, igualmente procederá a entregar en forma inmediata al Estado la obra realizada hasta dicho momento sin tener derecho a reembolso alguno. Todo lo anterior, sin perjuicio de la sanción por incumplimiento de la forma de pago, equivalente al 100% del valor ejecutado.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efectos de las funciones procedimientos contenidos en este artículo que deba desarrollar la ART en coordinación con DNP y otras entidades que por su experticia en el tema deban vincularse, el Gobierno deberá expedir la reglamentación que sea del caso en un término no superior a 3 meses una vez entrada en vigencia de la presente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Al mecanismo de pago previsto en el presente artículo podrán acogerse las personas jurídicas que sean deudores de multas, sanciones y otras obligaciones de tipo sancionatorio a favor de entidades públicas del orden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Los contribuyentes del impuesto sobre la renta y complementarios que decidan financiar directamente proyectos de inversión en infraestructura en las </w:t>
      </w:r>
      <w:proofErr w:type="spellStart"/>
      <w:r w:rsidRPr="00B018EB">
        <w:rPr>
          <w:rFonts w:eastAsia="Times New Roman" w:cs="Times New Roman"/>
          <w:szCs w:val="24"/>
          <w:lang w:eastAsia="es-CO"/>
        </w:rPr>
        <w:t>Zomac</w:t>
      </w:r>
      <w:proofErr w:type="spellEnd"/>
      <w:r w:rsidRPr="00B018EB">
        <w:rPr>
          <w:rFonts w:eastAsia="Times New Roman" w:cs="Times New Roman"/>
          <w:szCs w:val="24"/>
          <w:lang w:eastAsia="es-CO"/>
        </w:rPr>
        <w:t xml:space="preserve"> que superen el 50% del impuesto a cargo a que hace referencia el inciso primero, podrán acogerse al procedimiento establecido en el presente artículo para el desarrollo de proyectos aprobados por la Agencia para la Renovación del Territorio, previo visto bueno del DNP. En este caso, el monto total de los aportes efectivos e irrevocables de los recursos a la Fiducia de destino exclusivo podrá ser usado como descuento efectivo en el pago de hasta el 50% del impuesto </w:t>
      </w:r>
      <w:r w:rsidRPr="00B018EB">
        <w:rPr>
          <w:rFonts w:eastAsia="Times New Roman" w:cs="Times New Roman"/>
          <w:szCs w:val="24"/>
          <w:lang w:eastAsia="es-CO"/>
        </w:rPr>
        <w:lastRenderedPageBreak/>
        <w:t>sobre la renta y complementarios liquidado en el año gravable. Este descuento deberá efectuarse en cuotas iguales durante un período de diez años contados a partir del inicio de la ejecución del proyecto. Cuando el porcentaje de pago de impuesto sea insuficiente para descontar la cuota del respectivo año, la DIAN podrá autorizar el descuento de un porcentaje superior. En el caso de presentar pérdidas fiscales en un determinado período, el término para efectuar la totalidad del descuento por el valor total del proyecto podrá extenderse por un máximo de 5 años adicionales, sin perjuicio del término de compensación de pérdidas.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La financiación de los proyectos podrá efectuarse de manera conjunta por varios contribuyentes, los cuales podrán seleccionar el mecanismo de pago de impuesto de renta o descuento del mismo respecto de los montos aportados de conformidad con lo aquí dispuesto.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El Consejo Superior de Política Económica y Fiscal (</w:t>
      </w:r>
      <w:proofErr w:type="spellStart"/>
      <w:r w:rsidRPr="00B018EB">
        <w:rPr>
          <w:rFonts w:eastAsia="Times New Roman" w:cs="Times New Roman"/>
          <w:szCs w:val="24"/>
          <w:lang w:eastAsia="es-CO"/>
        </w:rPr>
        <w:t>Confis</w:t>
      </w:r>
      <w:proofErr w:type="spellEnd"/>
      <w:r w:rsidRPr="00B018EB">
        <w:rPr>
          <w:rFonts w:eastAsia="Times New Roman" w:cs="Times New Roman"/>
          <w:szCs w:val="24"/>
          <w:lang w:eastAsia="es-CO"/>
        </w:rPr>
        <w:t xml:space="preserve">) aprobará anualmente un cupo máximo de aprobación de proyectos para ser financiados por el mecanismo establecido en el presente proyecto. Este cupo será priorizado y distribuido entre las distintas </w:t>
      </w:r>
      <w:proofErr w:type="spellStart"/>
      <w:r w:rsidRPr="00B018EB">
        <w:rPr>
          <w:rFonts w:eastAsia="Times New Roman" w:cs="Times New Roman"/>
          <w:szCs w:val="24"/>
          <w:lang w:eastAsia="es-CO"/>
        </w:rPr>
        <w:t>Zomac</w:t>
      </w:r>
      <w:proofErr w:type="spellEnd"/>
      <w:r w:rsidRPr="00B018EB">
        <w:rPr>
          <w:rFonts w:eastAsia="Times New Roman" w:cs="Times New Roman"/>
          <w:szCs w:val="24"/>
          <w:lang w:eastAsia="es-CO"/>
        </w:rPr>
        <w:t xml:space="preserve"> por la Agencia de Renovación del Territorio, previo visto bueno del DNP.</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XII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CONTRIBUCIÓN NACIONAL DE VALORIZACIÓN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239. </w:t>
      </w:r>
      <w:r w:rsidRPr="00B018EB">
        <w:rPr>
          <w:rFonts w:eastAsia="Times New Roman" w:cs="Times New Roman"/>
          <w:i/>
          <w:iCs/>
          <w:szCs w:val="24"/>
          <w:lang w:eastAsia="es-CO"/>
        </w:rPr>
        <w:t>Definición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 Contribución Nacional de Valorización es un gravamen al beneficio adquirido por las propiedades inmuebles, que se establece como un mecanismo de recuperación de los costos o participación de los beneficios generados por obras de interés público o por proyectos de infraestructura, la cual recae sobre los bienes inmuebles que se beneficien con la ejecución de estos.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240. </w:t>
      </w:r>
      <w:r w:rsidRPr="00B018EB">
        <w:rPr>
          <w:rFonts w:eastAsia="Times New Roman" w:cs="Times New Roman"/>
          <w:i/>
          <w:iCs/>
          <w:szCs w:val="24"/>
          <w:lang w:eastAsia="es-CO"/>
        </w:rPr>
        <w:t>Beneficio</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Se define de acuerdo con la afectación positiva que adquiere o ha de adquirir el bien inmueble en aspectos de movilidad, accesibilidad o mayor valor económico por causa o con ocasión directa de la ejecución de un proyecto de infraestructura.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calcular el beneficio se debe tener en cuenta la distancia y el acceso al proyecto, el valor de los terrenos, la forma de los inmuebles, los cambios de uso de los bienes, la calidad de la tierra y la topografía, entre otros.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241. </w:t>
      </w:r>
      <w:r w:rsidRPr="00B018EB">
        <w:rPr>
          <w:rFonts w:eastAsia="Times New Roman" w:cs="Times New Roman"/>
          <w:i/>
          <w:iCs/>
          <w:szCs w:val="24"/>
          <w:lang w:eastAsia="es-CO"/>
        </w:rPr>
        <w:t>Zona de influencia para contribución nacional de valorización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Es el territorio que conforma el conjunto de bienes inmuebles rurales, urbanos o de cualquier clasificación, o categoría establecida en los respectivos Planes de Ordenamiento Territorial o el instrumento respectivo, hasta donde se extienda el beneficio generado por la ejecución del proyecto.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La zona de influencia será determinada por la entidad pública del orden nacional responsable del proyecto de infraestructura, y corresponderá </w:t>
      </w:r>
      <w:proofErr w:type="spellStart"/>
      <w:r w:rsidRPr="00B018EB">
        <w:rPr>
          <w:rFonts w:eastAsia="Times New Roman" w:cs="Times New Roman"/>
          <w:szCs w:val="24"/>
          <w:lang w:eastAsia="es-CO"/>
        </w:rPr>
        <w:t>acriterios</w:t>
      </w:r>
      <w:proofErr w:type="spellEnd"/>
      <w:r w:rsidRPr="00B018EB">
        <w:rPr>
          <w:rFonts w:eastAsia="Times New Roman" w:cs="Times New Roman"/>
          <w:szCs w:val="24"/>
          <w:lang w:eastAsia="es-CO"/>
        </w:rPr>
        <w:t xml:space="preserve"> puramente técnicos que serán reglamentados por el Gobierno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242. </w:t>
      </w:r>
      <w:r w:rsidRPr="00B018EB">
        <w:rPr>
          <w:rFonts w:eastAsia="Times New Roman" w:cs="Times New Roman"/>
          <w:i/>
          <w:iCs/>
          <w:szCs w:val="24"/>
          <w:lang w:eastAsia="es-CO"/>
        </w:rPr>
        <w:t>Hecho generador</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Constituye hecho generador de la Contribución Nacional de Valorización la ejecución de un proyecto de infraestructura que genere un beneficio económico al inmueble.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243. </w:t>
      </w:r>
      <w:r w:rsidRPr="00B018EB">
        <w:rPr>
          <w:rFonts w:eastAsia="Times New Roman" w:cs="Times New Roman"/>
          <w:i/>
          <w:iCs/>
          <w:szCs w:val="24"/>
          <w:lang w:eastAsia="es-CO"/>
        </w:rPr>
        <w:t>Sujeto activo.</w:t>
      </w:r>
      <w:r w:rsidRPr="00B018EB">
        <w:rPr>
          <w:rFonts w:eastAsia="Times New Roman" w:cs="Times New Roman"/>
          <w:b/>
          <w:bCs/>
          <w:i/>
          <w:iCs/>
          <w:szCs w:val="24"/>
          <w:lang w:eastAsia="es-CO"/>
        </w:rPr>
        <w:t> </w:t>
      </w:r>
      <w:r w:rsidRPr="00B018EB">
        <w:rPr>
          <w:rFonts w:eastAsia="Times New Roman" w:cs="Times New Roman"/>
          <w:szCs w:val="24"/>
          <w:lang w:eastAsia="es-CO"/>
        </w:rPr>
        <w:t>Es sujeto activo de la contribución de valorización la Nación, a través de la entidad pública del orden nacional responsable del proyecto de infraestructura, o de la entidad a la que se le asignen funciones para el cobro de la Contribución Nacional de Valorización.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244. </w:t>
      </w:r>
      <w:r w:rsidRPr="00B018EB">
        <w:rPr>
          <w:rFonts w:eastAsia="Times New Roman" w:cs="Times New Roman"/>
          <w:i/>
          <w:iCs/>
          <w:szCs w:val="24"/>
          <w:lang w:eastAsia="es-CO"/>
        </w:rPr>
        <w:t>Sujeto pasivo</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Son sujetos pasivos de la contribución de valorización el propietario o poseedor de los bienes inmuebles que se beneficien con el proyecto de infraestructura.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Responderán solidariamente por el pago de la contribución el propietario y el poseedor del predio.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Cuando se trate de predios sometidos al régimen de comunidad serán sujetos pasivos de la contribución los respectivos propietarios, cada cual en proporción a su cuota, acción o derecho del bien indiviso.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Cuando se trate de inmuebles vinculados y/o constitutivos de un patrimonio autónomo serán sujetos pasivos de la contribución los respectivos fideicomitentes y/o beneficiarios del respectivo patrimonio.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Si el dominio del predio estuviere desmembrado por el usufructo, la contribución será satisfecha por el usufructuario.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245. </w:t>
      </w:r>
      <w:r w:rsidRPr="00B018EB">
        <w:rPr>
          <w:rFonts w:eastAsia="Times New Roman" w:cs="Times New Roman"/>
          <w:i/>
          <w:iCs/>
          <w:szCs w:val="24"/>
          <w:lang w:eastAsia="es-CO"/>
        </w:rPr>
        <w:t>Base gravable</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 base gravable de la contribución la constituirá el costo del proyecto de infraestructura y los gastos de recaudación de las contribuciones dentro del límite de beneficio que el proyecto produzca a los inmuebles ubicados dentro de su zona de influencia.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Entiéndase por costo del proyecto, todas las inversiones y gastos que el proyecto requiera hasta su liquidación, tales como, pero sin limitarse, al valor de las obras civiles, obras por servicios públicos, costos de traslado de redes, ornato, </w:t>
      </w:r>
      <w:proofErr w:type="spellStart"/>
      <w:r w:rsidRPr="00B018EB">
        <w:rPr>
          <w:rFonts w:eastAsia="Times New Roman" w:cs="Times New Roman"/>
          <w:szCs w:val="24"/>
          <w:lang w:eastAsia="es-CO"/>
        </w:rPr>
        <w:t>amoblamiento</w:t>
      </w:r>
      <w:proofErr w:type="spellEnd"/>
      <w:r w:rsidRPr="00B018EB">
        <w:rPr>
          <w:rFonts w:eastAsia="Times New Roman" w:cs="Times New Roman"/>
          <w:szCs w:val="24"/>
          <w:lang w:eastAsia="es-CO"/>
        </w:rPr>
        <w:t>, adquisición de bienes inmuebles, indemnizaciones por expropiación y/o compensaciones, estudios, diseño, interventoría, costos ambientales, impuestos, imprevistos, costos jurídicos, costos financieros, promoción, gastos de administración cuando haya lugar.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Los elementos para determinar el costo de los proyectos de infraestructura serán reglamentados por el Gobierno nacional, teniendo en cuenta las inversiones en las etapas de </w:t>
      </w:r>
      <w:proofErr w:type="spellStart"/>
      <w:r w:rsidRPr="00B018EB">
        <w:rPr>
          <w:rFonts w:eastAsia="Times New Roman" w:cs="Times New Roman"/>
          <w:szCs w:val="24"/>
          <w:lang w:eastAsia="es-CO"/>
        </w:rPr>
        <w:t>preinversión</w:t>
      </w:r>
      <w:proofErr w:type="spellEnd"/>
      <w:r w:rsidRPr="00B018EB">
        <w:rPr>
          <w:rFonts w:eastAsia="Times New Roman" w:cs="Times New Roman"/>
          <w:szCs w:val="24"/>
          <w:lang w:eastAsia="es-CO"/>
        </w:rPr>
        <w:t xml:space="preserve"> y ejecución de los proyectos y/o los valores de los contratos.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246. </w:t>
      </w:r>
      <w:r w:rsidRPr="00B018EB">
        <w:rPr>
          <w:rFonts w:eastAsia="Times New Roman" w:cs="Times New Roman"/>
          <w:i/>
          <w:iCs/>
          <w:szCs w:val="24"/>
          <w:lang w:eastAsia="es-CO"/>
        </w:rPr>
        <w:t>Tarifa</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 tarifa es la contribución individual que define la autoridad administrativa competente, la cual será proporcional a la participación del sujeto pasivo en los beneficios y se calculará aplicando el sistema y método definido en el presente capítulo, teniendo en cuenta la capacidad de pago del sujeto pasivo.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247. </w:t>
      </w:r>
      <w:r w:rsidRPr="00B018EB">
        <w:rPr>
          <w:rFonts w:eastAsia="Times New Roman" w:cs="Times New Roman"/>
          <w:i/>
          <w:iCs/>
          <w:szCs w:val="24"/>
          <w:lang w:eastAsia="es-CO"/>
        </w:rPr>
        <w:t>Sistema para determinar costos y beneficios.</w:t>
      </w:r>
      <w:r w:rsidRPr="00B018EB">
        <w:rPr>
          <w:rFonts w:eastAsia="Times New Roman" w:cs="Times New Roman"/>
          <w:b/>
          <w:bCs/>
          <w:i/>
          <w:iCs/>
          <w:szCs w:val="24"/>
          <w:lang w:eastAsia="es-CO"/>
        </w:rPr>
        <w:t> </w:t>
      </w:r>
      <w:r w:rsidRPr="00B018EB">
        <w:rPr>
          <w:rFonts w:eastAsia="Times New Roman" w:cs="Times New Roman"/>
          <w:szCs w:val="24"/>
          <w:lang w:eastAsia="es-CO"/>
        </w:rPr>
        <w:t>El sistema para determinar los costos y beneficios asociados a la obra de infraestructura estará integrado por el costo del proyecto, de acuerdo con la base gravable, y la distribución del beneficio generado a los sujetos pasivos de la contribución.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 calcula el costo del proyecto según la base gravable y se determinará cuantitativamente el beneficio generado por el proyecto considerando el conjunto de situaciones, fórmulas, proyecciones y todos aquellos factores sociales, económicos, geográficos y físicos que relacionados entre sí incrementen el valor económico de los inmuebles, ubicados en la Zona de Influencia para Contribución Nacional de Valorización, frente a una situación sin proyecto.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248. </w:t>
      </w:r>
      <w:r w:rsidRPr="00B018EB">
        <w:rPr>
          <w:rFonts w:eastAsia="Times New Roman" w:cs="Times New Roman"/>
          <w:i/>
          <w:iCs/>
          <w:szCs w:val="24"/>
          <w:lang w:eastAsia="es-CO"/>
        </w:rPr>
        <w:t>Método de distribución de la contribución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Para distribuir la Contribución Nacional de Valorización se deberá realizar un censo que defina plenamente a los propietarios o poseedores de cada uno de los predios ubicados en la zona de influencia definida, y un censo predial acompañado de las circunstancias físicas, económicas, sociales y de usos de la tierra. Dichos elementos permitirán adelantar el cálculo del beneficio individual con base en el cual se definirá la contribución de valorización que cada uno de los sujetos pasivos de la zona de influencia debe pagar.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Para el cálculo del beneficio individual se pueden utilizar los siguientes métodos: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 Método del doble avalúo:</w:t>
      </w:r>
      <w:r w:rsidRPr="00B018EB">
        <w:rPr>
          <w:rFonts w:eastAsia="Times New Roman" w:cs="Times New Roman"/>
          <w:szCs w:val="24"/>
          <w:lang w:eastAsia="es-CO"/>
        </w:rPr>
        <w:t> Consiste en avaluar los inmuebles sin proyecto (situación actual) y con proyecto construido, descontando los incrementos debidos a causas exógenas al proyecto de infraestructura. Este se podrá realizar en cada uno de los inmuebles de la zona de estudio, en algunos inmuebles característicos situados a diferentes distancias del proyecto (franjas) o por analogía, esto es, seleccionando un proyecto semejante ya ejecutado en una zona similar donde se va a ejecutar el nuevo proyecto;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b) Método de la rentabilidad:</w:t>
      </w:r>
      <w:r w:rsidRPr="00B018EB">
        <w:rPr>
          <w:rFonts w:eastAsia="Times New Roman" w:cs="Times New Roman"/>
          <w:szCs w:val="24"/>
          <w:lang w:eastAsia="es-CO"/>
        </w:rPr>
        <w:t> Es el método mediante el cual se determina el incremento de la rentabilidad en un inmueble como consecuencia de la ejecución de un proyecto de infraestructura. El cálculo de este beneficio se podrá realizar mediante el análisis económico de cambios en costos de producción o de prestación de servicio, mejoramiento tecnológico o de los medios de producción, cambio de uso del suelo o de las condiciones comerciales, costo de uso de la infraestructura, costos de logística asociados al proyecto de infraestructura y la incorporación de áreas productivas o de actividades generadoras de renta;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c) Método de los frentes.</w:t>
      </w:r>
      <w:r w:rsidRPr="00B018EB">
        <w:rPr>
          <w:rFonts w:eastAsia="Times New Roman" w:cs="Times New Roman"/>
          <w:szCs w:val="24"/>
          <w:lang w:eastAsia="es-CO"/>
        </w:rPr>
        <w:t> Consiste en la distribución de la contribución en proporción a la longitud de los frentes de los bienes inmuebles que se benefician con el proyecto de infraestructura;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d) Método de las áreas.</w:t>
      </w:r>
      <w:r w:rsidRPr="00B018EB">
        <w:rPr>
          <w:rFonts w:eastAsia="Times New Roman" w:cs="Times New Roman"/>
          <w:szCs w:val="24"/>
          <w:lang w:eastAsia="es-CO"/>
        </w:rPr>
        <w:t> Consiste en la distribución de la contribución en proporción al área de terreno y/o área construida de los bienes inmuebles que se benefician con el proyecto;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e) Método combinado de áreas y frentes.</w:t>
      </w:r>
      <w:r w:rsidRPr="00B018EB">
        <w:rPr>
          <w:rFonts w:eastAsia="Times New Roman" w:cs="Times New Roman"/>
          <w:szCs w:val="24"/>
          <w:lang w:eastAsia="es-CO"/>
        </w:rPr>
        <w:t> Es una combinación de los dos (2) métodos anteriores, teniendo en cuenta que algunos rubros o valores del monto distribuible se aplican en proporción a las áreas y otros en proporción a los frentes;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f) Métodos de las zonas o franjas. </w:t>
      </w:r>
      <w:r w:rsidRPr="00B018EB">
        <w:rPr>
          <w:rFonts w:eastAsia="Times New Roman" w:cs="Times New Roman"/>
          <w:szCs w:val="24"/>
          <w:lang w:eastAsia="es-CO"/>
        </w:rPr>
        <w:t>Consiste en la distribución de la contribución fijando una serie de zonas o franjas paralelas al proyecto, asignándole un porcentaje del monto distribuible de acuerdo con el beneficio, el cual decrece a medida que se alejen del eje del respectivo proyecto. La contribución será directamente proporcional al área del terreno del bien inmueble cobijado por la zona o franja;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g) Métodos de los factores de beneficio. </w:t>
      </w:r>
      <w:r w:rsidRPr="00B018EB">
        <w:rPr>
          <w:rFonts w:eastAsia="Times New Roman" w:cs="Times New Roman"/>
          <w:szCs w:val="24"/>
          <w:lang w:eastAsia="es-CO"/>
        </w:rPr>
        <w:t>Consiste en la distribución de la contribución con base en unos factores o coeficientes numéricos que califican las características más sobresalientes de los bienes inmuebles y las circunstancias que los relacionan con el proyecto. El producto o sumatoria de los factores parciales, genera el factor de distribución definitivo para cada predio.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Cuando en un bien inmueble se presenten características diferenciales en cuanto a la destinación o explotación económica, o frente al índice de construcción o densificación, este podrá dividirse para efecto de asignar la contribución en mejores condiciones de equidad, de conformidad con los criterios definidos en la memoria técnica de cada proyecto.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Cuando un bien inmueble soporte afectaciones al uso público o accidentes naturales, se dividirá igualmente para la asignación de la contribución, independientemente del porcentaje del terreno que determine la diferenciación.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la utilización de este método, se tendrán en cuentan las siguientes definiciones: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Factor de distribución: es el coeficiente por el cual se multiplicará el área de terreno del inmueble, a fin de fijar la mayor o menor capacidad de absorción que este tiene frente al beneficio común, causado por el proyecto.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Área virtual de un inmueble: es el producto resultante de multiplicar su área real por el respectivo factor de distribución.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Factor de conversión para áreas virtuales: es el factor numérico resultante de dividir el presupuesto o costo a distribuir, entre la suma de áreas virtuales;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h) Método de los factores únicos de comparación.</w:t>
      </w:r>
      <w:r w:rsidRPr="00B018EB">
        <w:rPr>
          <w:rFonts w:eastAsia="Times New Roman" w:cs="Times New Roman"/>
          <w:szCs w:val="24"/>
          <w:lang w:eastAsia="es-CO"/>
        </w:rPr>
        <w:t> Consiste en la distribución de la contribución con base en factores únicos por categorías de uso y por zonas, sector o franja, que se determina a partir del análisis de bienes inmuebles semejantes y comparables, donde se generó un beneficio por la ejecución del proyecto;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i) Método de avalúos ponderados por distancia.</w:t>
      </w:r>
      <w:r w:rsidRPr="00B018EB">
        <w:rPr>
          <w:rFonts w:eastAsia="Times New Roman" w:cs="Times New Roman"/>
          <w:szCs w:val="24"/>
          <w:lang w:eastAsia="es-CO"/>
        </w:rPr>
        <w:t> Consiste en la distribución de la contribución en proporción al avalúo comercial de los bienes inmuebles que se benefician con el proyecto, multiplicado por un factor asociado a la distancia y/o accesibilidad del predio al proyecto.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Corresponde a la autoridad competente determinar el método a aplicar en cada proyecto de valorización, para la distribución y liquidación de la contribución de valorización por cada proyecto de infraestructura, para lo cual podrá proponer métodos técnicos adicionales a los aquí listados.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obtener mayor exactitud en el cálculo del beneficio que reciben los inmuebles, se podrá combinar los métodos antes expuestos.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Gobierno nacional reglamentará las diferentes técnicas para la aplicación de los Métodos enunciados.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249. </w:t>
      </w:r>
      <w:r w:rsidRPr="00B018EB">
        <w:rPr>
          <w:rFonts w:eastAsia="Times New Roman" w:cs="Times New Roman"/>
          <w:i/>
          <w:iCs/>
          <w:szCs w:val="24"/>
          <w:lang w:eastAsia="es-CO"/>
        </w:rPr>
        <w:t>Aplicación del cobro de la contribución. </w:t>
      </w:r>
      <w:r w:rsidRPr="00B018EB">
        <w:rPr>
          <w:rFonts w:eastAsia="Times New Roman" w:cs="Times New Roman"/>
          <w:szCs w:val="24"/>
          <w:lang w:eastAsia="es-CO"/>
        </w:rPr>
        <w:t>El máximo órgano directivo del sujeto activo es el competente para aplicar el cobro de la contribución nacional de valorización para cada proyecto de infraestructura, de acuerdo con la política definida por el CONPES para la aplicación de la Contribución Nacional de Valorización, previo al acto que decrete la contribución para el respectivo proyecto.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La Contribución Nacional de Valorización se podrá aprobar antes o durante de la ejecución del proyecto.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250. </w:t>
      </w:r>
      <w:r w:rsidRPr="00B018EB">
        <w:rPr>
          <w:rFonts w:eastAsia="Times New Roman" w:cs="Times New Roman"/>
          <w:i/>
          <w:iCs/>
          <w:szCs w:val="24"/>
          <w:lang w:eastAsia="es-CO"/>
        </w:rPr>
        <w:t>Plazos para distribuir la contribución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El sujeto activo tendrá un plazo máximo de cinco (5) años a partir de la aplicación de la contribución nacional de valorización de cada proyecto para establecer mediante acto administrativo las contribuciones individuales a los sujetos pasivos de la misma.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251. </w:t>
      </w:r>
      <w:r w:rsidRPr="00B018EB">
        <w:rPr>
          <w:rFonts w:eastAsia="Times New Roman" w:cs="Times New Roman"/>
          <w:i/>
          <w:iCs/>
          <w:szCs w:val="24"/>
          <w:lang w:eastAsia="es-CO"/>
        </w:rPr>
        <w:t>Recaudo de la contribución nacional de valorización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El sujeto activo es el responsable de realizar el recaudo de la contribución nacional de valorización en forma directa.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recursos obtenidos por el cobro de la Contribución Nacional de Valorización, son del sujeto activo o del Fondo Nacional para el Desarrollo de la Infraestructura (</w:t>
      </w:r>
      <w:proofErr w:type="spellStart"/>
      <w:r w:rsidRPr="00B018EB">
        <w:rPr>
          <w:rFonts w:eastAsia="Times New Roman" w:cs="Times New Roman"/>
          <w:szCs w:val="24"/>
          <w:lang w:eastAsia="es-CO"/>
        </w:rPr>
        <w:t>Fondes</w:t>
      </w:r>
      <w:proofErr w:type="spellEnd"/>
      <w:r w:rsidRPr="00B018EB">
        <w:rPr>
          <w:rFonts w:eastAsia="Times New Roman" w:cs="Times New Roman"/>
          <w:szCs w:val="24"/>
          <w:lang w:eastAsia="es-CO"/>
        </w:rPr>
        <w:t>), según lo determine el Gobierno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252. </w:t>
      </w:r>
      <w:r w:rsidRPr="00B018EB">
        <w:rPr>
          <w:rFonts w:eastAsia="Times New Roman" w:cs="Times New Roman"/>
          <w:i/>
          <w:iCs/>
          <w:szCs w:val="24"/>
          <w:lang w:eastAsia="es-CO"/>
        </w:rPr>
        <w:t>Formas de pago</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 Contribución Nacional de Valorización se podrá pagar en dinero o en especie.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pago en dinero podrá diferirse hasta por un período de veinte (20) años y en cuotas periódicas según lo establezca el sujeto activo, de acuerdo con la capacidad de pago del sujeto pasivo. A los pagos diferidos se les aplicarán los intereses de financiación a las tasas determinadas por el Gobierno nacional. Se podrán ofrecer descuentos por pronto pago, o celebrar acuerdos de pago que permitan mejorar la eficiencia de la gestión de recaudo.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pago en especie podrá ser a través de inmuebles que el Gobierno nacional considere de su interés.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Gobierno nacional reglamentará los aspectos necesarios para la implementación de las formas de pago.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253. </w:t>
      </w:r>
      <w:r w:rsidRPr="00B018EB">
        <w:rPr>
          <w:rFonts w:eastAsia="Times New Roman" w:cs="Times New Roman"/>
          <w:i/>
          <w:iCs/>
          <w:szCs w:val="24"/>
          <w:lang w:eastAsia="es-CO"/>
        </w:rPr>
        <w:t>Bienes excluidos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 xml:space="preserve">Las exclusiones de la contribución nacional de valorización se predican de aquellos bienes inmuebles que por su propia naturaleza no reciben beneficio, como consecuencia de la ejecución del proyecto de infraestructura que genera la mencionada contribución y aquellos que por disposición legal han sido considerados no sujetos pasivos de las obligaciones tributarias. Por lo anterior, a los predios que son excluidos de la contribución nacional de valorización no se les distribuirá </w:t>
      </w:r>
      <w:proofErr w:type="spellStart"/>
      <w:r w:rsidRPr="00B018EB">
        <w:rPr>
          <w:rFonts w:eastAsia="Times New Roman" w:cs="Times New Roman"/>
          <w:szCs w:val="24"/>
          <w:lang w:eastAsia="es-CO"/>
        </w:rPr>
        <w:t>esta</w:t>
      </w:r>
      <w:proofErr w:type="spellEnd"/>
      <w:r w:rsidRPr="00B018EB">
        <w:rPr>
          <w:rFonts w:eastAsia="Times New Roman" w:cs="Times New Roman"/>
          <w:szCs w:val="24"/>
          <w:lang w:eastAsia="es-CO"/>
        </w:rPr>
        <w:t xml:space="preserve"> por parte de la entidad competente. Para los efectos de la contribución nacional de valorización, serán bienes inmuebles excluidos los siguientes: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 Los bienes de uso público, los parques naturales, las tierras comunales de grupos étnicos, las tierras de resguardo y el patrimonio arqueológico y cultural de la nación, cuando su titularidad radique en una entidad de derecho público, de conformidad con lo dispuesto en los artículos 63 y 72 de la Constitución Política;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b) Las zonas de cesión obligatoria generadas en la construcción de urbanizaciones, barrios o desarrollos urbanísticos, siempre que al momento de la asignación del gravamen se encuentren abiertos los folios de matrícula inmobiliaria correspondientes a dichas zonas, producto de la demarcación previa por localización y linderos en la escritura pública de constitución de la </w:t>
      </w:r>
      <w:r w:rsidRPr="00B018EB">
        <w:rPr>
          <w:rFonts w:eastAsia="Times New Roman" w:cs="Times New Roman"/>
          <w:szCs w:val="24"/>
          <w:lang w:eastAsia="es-CO"/>
        </w:rPr>
        <w:lastRenderedPageBreak/>
        <w:t>urbanización, o que se haya suscrito el acta de recibo o toma de posesión por parte de la entidad municipal encargada del espacio público en el municipio, incluidas en el respectivo plano urbanístico;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 Los predios ubicados en zonas de alto riesgo no mitigable, de conformidad con el listado que para el efecto suministre el Fondo de Prevención y Atención de Emergencias (</w:t>
      </w:r>
      <w:proofErr w:type="spellStart"/>
      <w:r w:rsidRPr="00B018EB">
        <w:rPr>
          <w:rFonts w:eastAsia="Times New Roman" w:cs="Times New Roman"/>
          <w:szCs w:val="24"/>
          <w:lang w:eastAsia="es-CO"/>
        </w:rPr>
        <w:t>Fopae</w:t>
      </w:r>
      <w:proofErr w:type="spellEnd"/>
      <w:r w:rsidRPr="00B018EB">
        <w:rPr>
          <w:rFonts w:eastAsia="Times New Roman" w:cs="Times New Roman"/>
          <w:szCs w:val="24"/>
          <w:lang w:eastAsia="es-CO"/>
        </w:rPr>
        <w:t>), certificados a la fecha de expedición de la resolución de asignación de la contribución nacional de valorización;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d) Las áreas destinadas a tumbas y bóvedas ubicadas en los parques cementerios, cuando no sean de propiedad de los parques cementerios;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 Los predios de propiedad de legaciones extranjeras, acreditadas ante el Gobierno colombiano y destinados a la sede, uso y servicio exclusivo de la misión diplomática respectiva;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f) Los edificios propiedad de la Iglesia Católica destinados al culto, las curias diocesanas, las casas episcopales, </w:t>
      </w:r>
      <w:proofErr w:type="spellStart"/>
      <w:r w:rsidRPr="00B018EB">
        <w:rPr>
          <w:rFonts w:eastAsia="Times New Roman" w:cs="Times New Roman"/>
          <w:szCs w:val="24"/>
          <w:lang w:eastAsia="es-CO"/>
        </w:rPr>
        <w:t>curales</w:t>
      </w:r>
      <w:proofErr w:type="spellEnd"/>
      <w:r w:rsidRPr="00B018EB">
        <w:rPr>
          <w:rFonts w:eastAsia="Times New Roman" w:cs="Times New Roman"/>
          <w:szCs w:val="24"/>
          <w:lang w:eastAsia="es-CO"/>
        </w:rPr>
        <w:t xml:space="preserve"> y los seminarios, de conformidad con el Concordato;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g) Los edificios de propiedad de cualquier religión, destinados al culto, a sus fines administrativos e institutos dedicados exclusivamente a la formación de sus religiosos.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254. </w:t>
      </w:r>
      <w:r w:rsidRPr="00B018EB">
        <w:rPr>
          <w:rFonts w:eastAsia="Times New Roman" w:cs="Times New Roman"/>
          <w:i/>
          <w:iCs/>
          <w:szCs w:val="24"/>
          <w:lang w:eastAsia="es-CO"/>
        </w:rPr>
        <w:t>Mecanismo para fijar la contribución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 expedición de los actos administrativos de fijación de la contribución, así como el cobro de los mismos, se sujetarán a lo dispuesto en el Código de Procedimiento Administrativo y de lo Contencioso Administrativo.</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XIII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PROCEDIMIENTO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255. </w:t>
      </w:r>
      <w:r w:rsidRPr="00B018EB">
        <w:rPr>
          <w:rFonts w:eastAsia="Times New Roman" w:cs="Times New Roman"/>
          <w:szCs w:val="24"/>
          <w:lang w:eastAsia="es-CO"/>
        </w:rPr>
        <w:t>Modifíquese el </w:t>
      </w:r>
      <w:hyperlink r:id="rId582" w:tooltip="Estatuto Tributario CETA" w:history="1">
        <w:r w:rsidRPr="00B018EB">
          <w:rPr>
            <w:rFonts w:eastAsia="Times New Roman" w:cs="Times New Roman"/>
            <w:szCs w:val="24"/>
            <w:lang w:eastAsia="es-CO"/>
          </w:rPr>
          <w:t>artículo 764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83" w:tooltip="Estatuto Tributario CETA" w:history="1">
        <w:r w:rsidR="00B018EB" w:rsidRPr="00B018EB">
          <w:rPr>
            <w:rFonts w:eastAsia="Times New Roman" w:cs="Times New Roman"/>
            <w:b/>
            <w:bCs/>
            <w:szCs w:val="24"/>
            <w:lang w:eastAsia="es-CO"/>
          </w:rPr>
          <w:t>Artículo 764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Liquidación provisional. </w:t>
      </w:r>
      <w:r w:rsidR="00B018EB" w:rsidRPr="00B018EB">
        <w:rPr>
          <w:rFonts w:eastAsia="Times New Roman" w:cs="Times New Roman"/>
          <w:szCs w:val="24"/>
          <w:lang w:eastAsia="es-CO"/>
        </w:rPr>
        <w:t>La Administración Tributaria podrá proferir Liquidación Provisional con el propósito de determinar y liquidar las siguientes obligaciones: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Impuestos, gravámenes, contribuciones, sobretasas, anticipos y retenciones que hayan sido declarados de manera inexacta o que no hayan sido declarados por el contribuyente, agente de retención o declarante, junto con las correspondientes sanciones que se deriven por la inexactitud u omisión, según el caso;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Sanciones omitidas o indebidamente liquidadas en las declaraciones tributarias;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Sanciones por el incumplimiento de las obligaciones formales.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tal efecto, la Administración Tributaria podrá utilizar como elemento probatorio la información obtenida de conformidad con lo establecido en el </w:t>
      </w:r>
      <w:hyperlink r:id="rId584" w:tooltip="Estatuto Tributario CETA" w:history="1">
        <w:r w:rsidRPr="00B018EB">
          <w:rPr>
            <w:rFonts w:eastAsia="Times New Roman" w:cs="Times New Roman"/>
            <w:szCs w:val="24"/>
            <w:lang w:eastAsia="es-CO"/>
          </w:rPr>
          <w:t>artículo 631</w:t>
        </w:r>
      </w:hyperlink>
      <w:r w:rsidRPr="00B018EB">
        <w:rPr>
          <w:rFonts w:eastAsia="Times New Roman" w:cs="Times New Roman"/>
          <w:szCs w:val="24"/>
          <w:lang w:eastAsia="es-CO"/>
        </w:rPr>
        <w:t> y a partir de las presunciones y los medios de prueba contemplados en el Estatuto Tributario, y que permita la proyección de los factores a partir de los cuales se establezca una presunta inexactitud, impuestos, gravámenes, contribuciones, sobretasas, anticipos, retenciones y sanciones.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Liquidación Provisional deberá contener lo señalado en el </w:t>
      </w:r>
      <w:hyperlink r:id="rId585" w:tooltip="Estatuto Tributario CETA" w:history="1">
        <w:r w:rsidRPr="00B018EB">
          <w:rPr>
            <w:rFonts w:eastAsia="Times New Roman" w:cs="Times New Roman"/>
            <w:szCs w:val="24"/>
            <w:lang w:eastAsia="es-CO"/>
          </w:rPr>
          <w:t>artículo 712</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En los casos previstos en este artículo, solo se proferirá Liquidación Provisional respecto de aquellos contribuyentes que, en el año gravable inmediatamente anterior al cual se refiere la Liquidación Provisional, hayan declarado ingresos brutos iguales </w:t>
      </w:r>
      <w:r w:rsidRPr="00B018EB">
        <w:rPr>
          <w:rFonts w:eastAsia="Times New Roman" w:cs="Times New Roman"/>
          <w:szCs w:val="24"/>
          <w:lang w:eastAsia="es-CO"/>
        </w:rPr>
        <w:lastRenderedPageBreak/>
        <w:t>o inferiores a quince mil (15.000) UVT o un patrimonio bruto igual o inferior a treinta mil (30.000) UVT, o que determine la Administración Tributaria a falta de declaración, en ningún caso se podrá superar dicho tope.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En la Liquidación Provisional se liquidarán los impuestos, gravámenes, contribuciones, sobretasas, anticipos, retenciones y sanciones de uno o varios períodos gravables correspondientes a un mismo impuesto, que puedan ser objeto de revisión, o se determinarán las obligaciones formales que han sido incumplidas en uno o más períodos respecto de los cuales no haya prescrito la acción sancionatoria.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 xml:space="preserve">La Administración Tributaria proferirá Liquidación Provisional con el propósito de determinar y liquidar 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cuando los contribuyentes del mismo omitan su declaración o lo declaren de manera inexacta, junto con las correspondientes sanciones.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Cuando se solicite la modificación de la Liquidación Provisional por parte del contribuyente, el término de firmeza de la declaración tributaria sobre la cual se adelanta la discusión, se suspenderá por el término que dure la discusión, contado a partir de la notificación de la Liquidación Provisional.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256. </w:t>
      </w:r>
      <w:r w:rsidRPr="00B018EB">
        <w:rPr>
          <w:rFonts w:eastAsia="Times New Roman" w:cs="Times New Roman"/>
          <w:szCs w:val="24"/>
          <w:lang w:eastAsia="es-CO"/>
        </w:rPr>
        <w:t>Adiciónese el artículo 764-1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764-1. </w:t>
      </w:r>
      <w:r w:rsidRPr="00B018EB">
        <w:rPr>
          <w:rFonts w:eastAsia="Times New Roman" w:cs="Times New Roman"/>
          <w:b/>
          <w:bCs/>
          <w:i/>
          <w:iCs/>
          <w:szCs w:val="24"/>
          <w:lang w:eastAsia="es-CO"/>
        </w:rPr>
        <w:t>Procedimiento para proferir, aceptar, rechazar o modificar la liquidación provisional</w:t>
      </w:r>
      <w:r w:rsidRPr="00B018EB">
        <w:rPr>
          <w:rFonts w:eastAsia="Times New Roman" w:cs="Times New Roman"/>
          <w:b/>
          <w:bCs/>
          <w:szCs w:val="24"/>
          <w:lang w:eastAsia="es-CO"/>
        </w:rPr>
        <w:t>. </w:t>
      </w:r>
      <w:r w:rsidRPr="00B018EB">
        <w:rPr>
          <w:rFonts w:eastAsia="Times New Roman" w:cs="Times New Roman"/>
          <w:szCs w:val="24"/>
          <w:lang w:eastAsia="es-CO"/>
        </w:rPr>
        <w:t>La Liquidación Provisional deberá ser proferida en las siguientes oportunidades: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Dentro del término de firmeza de la declaración tributaria, cuando se trate de la modificación de la misma;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Dentro del término de cinco (5) años contados a partir de la fecha del vencimiento del plazo para declarar, cuando se trate de obligados que no han cumplido con el deber formal de declarar;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Dentro del término previsto para imponer sanciones, cuando se trate del incumplimiento de las obligaciones distintas al deber formal de declarar.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Una vez proferida la Liquidación Provisional, el contribuyente tendrá un (1) mes contado a partir de su notificación para aceptarla, rechazarla o solicitar su modificación por una única vez, en este último caso deberá manifestar los motivos de inconformidad en un memorial dirigido a la Administración Tributaria.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solicite la modificación de la Liquidación Provisional, la Administración Tributaria deberá pronunciarse dentro de los dos (2) meses siguientes al agotamiento del término que tiene el contribuyente para proponer la modificación, ya sea profiriendo una nueva Liquidación Provisional o rechazando la solicitud de modificación.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contribuyente tendrá un (1) mes para aceptar o rechazar la nueva Liquidación Provisional, contado a partir de su notificación.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En todos los casos, si el contribuyente opta por aceptar la Liquidación Provisional, deberá hacerlo en forma total.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 Liquidación Provisional se proferirá por una sola vez, sin perjuicio de que la Administración Tributaria pueda proferir una nueva con ocasión de la modificación solicitada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ningún caso se podrá proferir Liquidación Provisional de manera concomitante con el requerimiento especial, el pliego de cargos o el emplazamiento previo por no declarar.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 Liquidación Provisional se considera aceptada cuando el contribuyente corrija la correspondiente declaración tributaria o presente la misma, en los términos dispuestos en la Liquidación Provisional y atendiendo las formas y procedimientos señalados en el Estatuto Tributario para la presentación y/o corrección de las declaraciones tributarias.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De igual manera se considera aceptada por el contribuyente, cuando este no se pronuncie dentro de los términos previstos en este artículo sobre la propuesta de Liquidación Provisional, en cuyo caso la Administración Tributaria podrá iniciar el procedimiento administrativo de cobro.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se trate del incumplimiento de otras obligaciones formales, distintas a la presentación de la declaración tributaria, se entenderá aceptada la Liquidación Provisional cuando se subsane el hecho sancionable y se pague o se acuerde el pago de la sanción impuesta, conforme las condiciones y requisitos establecidos en el Estatuto Tributario para la obligación formal que corresponda. En este caso, la Liquidación Provisional constituye título ejecutivo de conformidad con lo establecido en el </w:t>
      </w:r>
      <w:hyperlink r:id="rId586" w:tooltip="Estatuto Tributario CETA" w:history="1">
        <w:r w:rsidRPr="00B018EB">
          <w:rPr>
            <w:rFonts w:eastAsia="Times New Roman" w:cs="Times New Roman"/>
            <w:szCs w:val="24"/>
            <w:lang w:eastAsia="es-CO"/>
          </w:rPr>
          <w:t>artículo 828</w:t>
        </w:r>
      </w:hyperlink>
      <w:r w:rsidRPr="00B018EB">
        <w:rPr>
          <w:rFonts w:eastAsia="Times New Roman" w:cs="Times New Roman"/>
          <w:szCs w:val="24"/>
          <w:lang w:eastAsia="es-CO"/>
        </w:rPr>
        <w:t> del mismo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257. </w:t>
      </w:r>
      <w:r w:rsidRPr="00B018EB">
        <w:rPr>
          <w:rFonts w:eastAsia="Times New Roman" w:cs="Times New Roman"/>
          <w:szCs w:val="24"/>
          <w:lang w:eastAsia="es-CO"/>
        </w:rPr>
        <w:t>Adiciónese el artículo 764-2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764-2. </w:t>
      </w:r>
      <w:r w:rsidRPr="00B018EB">
        <w:rPr>
          <w:rFonts w:eastAsia="Times New Roman" w:cs="Times New Roman"/>
          <w:b/>
          <w:bCs/>
          <w:i/>
          <w:iCs/>
          <w:szCs w:val="24"/>
          <w:lang w:eastAsia="es-CO"/>
        </w:rPr>
        <w:t>Rechazo de la liquidación provisional o de la solicitud de modificación de la misma. </w:t>
      </w:r>
      <w:r w:rsidRPr="00B018EB">
        <w:rPr>
          <w:rFonts w:eastAsia="Times New Roman" w:cs="Times New Roman"/>
          <w:szCs w:val="24"/>
          <w:lang w:eastAsia="es-CO"/>
        </w:rPr>
        <w:t>Cuando el contribuyente, agente de retención o declarante rechace la Liquidación Provisional, o cuando la Administración Tributaria rechace la solicitud de modificación, deberá dar aplicación al procedimiento previsto en el artículo 764-6 de este Estatuto para la investigación, determinación, liquidación y discusión de los impuestos, gravámenes, contribuciones, sobretasas, anticipos, retenciones y sanciones.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estos casos, la Liquidación Provisional rechazada constituirá prueba, así como los escritos y documentos presentados por el contribuyente al momento de solicitar la modificación de la Liquidación Provisional.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Liquidación Provisional remplazará, para todos los efectos legales, al requerimiento especial, al pliego de cargos o al emplazamiento previo por no declarar, según sea el caso, siempre y cuando la Administración Tributaria la ratifique como tal, sean notificados en debida forma y se otorguen los términos para su contestación, conforme lo indicado en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258. </w:t>
      </w:r>
      <w:r w:rsidRPr="00B018EB">
        <w:rPr>
          <w:rFonts w:eastAsia="Times New Roman" w:cs="Times New Roman"/>
          <w:szCs w:val="24"/>
          <w:lang w:eastAsia="es-CO"/>
        </w:rPr>
        <w:t>Adiciónese el artículo 764-3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764-3. </w:t>
      </w:r>
      <w:r w:rsidRPr="00B018EB">
        <w:rPr>
          <w:rFonts w:eastAsia="Times New Roman" w:cs="Times New Roman"/>
          <w:b/>
          <w:bCs/>
          <w:i/>
          <w:iCs/>
          <w:szCs w:val="24"/>
          <w:lang w:eastAsia="es-CO"/>
        </w:rPr>
        <w:t>Sanciones en la liquidación provisional</w:t>
      </w:r>
      <w:r w:rsidRPr="00B018EB">
        <w:rPr>
          <w:rFonts w:eastAsia="Times New Roman" w:cs="Times New Roman"/>
          <w:b/>
          <w:bCs/>
          <w:szCs w:val="24"/>
          <w:lang w:eastAsia="es-CO"/>
        </w:rPr>
        <w:t>. </w:t>
      </w:r>
      <w:r w:rsidRPr="00B018EB">
        <w:rPr>
          <w:rFonts w:eastAsia="Times New Roman" w:cs="Times New Roman"/>
          <w:szCs w:val="24"/>
          <w:lang w:eastAsia="es-CO"/>
        </w:rPr>
        <w:t>Las sanciones que se deriven de una Liquidación Provisional aceptada se reducirán en un cuarenta por ciento (40%) del valor que resulte de la aplicación del régimen sancionatorio establecido en el Estatuto Tributario, siempre que el contribuyente la acepte y pague dentro del mes siguiente a su notificación, bien sea que se haya o no discutido.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 anterior no aplica para las sanciones generadas por la omisión o corrección de las declaraciones tributarias, ni para aquellas derivadas del incumplimiento de las obligaciones formales que puedan ser subsanadas por el contribuyente en forma voluntaria antes de proferido el Pliego de Cargos, en cuyo caso se aplicará el régimen sancionatorio establecido en el Estatuto Tributario.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259. </w:t>
      </w:r>
      <w:r w:rsidRPr="00B018EB">
        <w:rPr>
          <w:rFonts w:eastAsia="Times New Roman" w:cs="Times New Roman"/>
          <w:szCs w:val="24"/>
          <w:lang w:eastAsia="es-CO"/>
        </w:rPr>
        <w:t>Adiciónese el artículo 764-4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764-4. </w:t>
      </w:r>
      <w:r w:rsidRPr="00B018EB">
        <w:rPr>
          <w:rFonts w:eastAsia="Times New Roman" w:cs="Times New Roman"/>
          <w:b/>
          <w:bCs/>
          <w:i/>
          <w:iCs/>
          <w:szCs w:val="24"/>
          <w:lang w:eastAsia="es-CO"/>
        </w:rPr>
        <w:t>Firmeza de las declaraciones tributarias producto de la aceptación de la liquidación provisional. </w:t>
      </w:r>
      <w:r w:rsidRPr="00B018EB">
        <w:rPr>
          <w:rFonts w:eastAsia="Times New Roman" w:cs="Times New Roman"/>
          <w:szCs w:val="24"/>
          <w:lang w:eastAsia="es-CO"/>
        </w:rPr>
        <w:t>La firmeza de las declaraciones tributarias corregidas o presentadas por el contribuyente, con ocasión de la aceptación de la Liquidación Provisional, será de seis (6) meses a partir de la fecha de su corrección o presentación, siempre que se atiendan las formalidades y condiciones establecidas en este Estatuto para que la declaración que se corrige o que se presenta se considere válidamente presentada; de lo contrario aplicará el termino general de firmeza que corresponda a la referida declaración tributaria conforme lo establecido en el presente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260. </w:t>
      </w:r>
      <w:r w:rsidRPr="00B018EB">
        <w:rPr>
          <w:rFonts w:eastAsia="Times New Roman" w:cs="Times New Roman"/>
          <w:szCs w:val="24"/>
          <w:lang w:eastAsia="es-CO"/>
        </w:rPr>
        <w:t>Adiciónese el artículo 764-5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764-5. </w:t>
      </w:r>
      <w:r w:rsidRPr="00B018EB">
        <w:rPr>
          <w:rFonts w:eastAsia="Times New Roman" w:cs="Times New Roman"/>
          <w:b/>
          <w:bCs/>
          <w:i/>
          <w:iCs/>
          <w:szCs w:val="24"/>
          <w:lang w:eastAsia="es-CO"/>
        </w:rPr>
        <w:t>Notificación de la liquidación provisional y demás actos. </w:t>
      </w:r>
      <w:r w:rsidRPr="00B018EB">
        <w:rPr>
          <w:rFonts w:eastAsia="Times New Roman" w:cs="Times New Roman"/>
          <w:szCs w:val="24"/>
          <w:lang w:eastAsia="es-CO"/>
        </w:rPr>
        <w:t>La Liquidación Provisional y demás actos de la Administración Tributaria que se deriven de la misma deberán notificarse de acuerdo con las formas establecidas en 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A partir del año 2020, los actos administrativos de que trata el presente artículo se deberán notificar de manera electrónica; para tal efecto, la Dirección de Impuestos y Aduanas Nacionales deberá haber implementado el sistema de notificación electrónica de que tratan los artículos </w:t>
      </w:r>
      <w:hyperlink r:id="rId587" w:tooltip="Estatuto Tributario CETA" w:history="1">
        <w:r w:rsidRPr="00B018EB">
          <w:rPr>
            <w:rFonts w:eastAsia="Times New Roman" w:cs="Times New Roman"/>
            <w:szCs w:val="24"/>
            <w:lang w:eastAsia="es-CO"/>
          </w:rPr>
          <w:t>565</w:t>
        </w:r>
      </w:hyperlink>
      <w:r w:rsidRPr="00B018EB">
        <w:rPr>
          <w:rFonts w:eastAsia="Times New Roman" w:cs="Times New Roman"/>
          <w:szCs w:val="24"/>
          <w:lang w:eastAsia="es-CO"/>
        </w:rPr>
        <w:t> y </w:t>
      </w:r>
      <w:hyperlink r:id="rId588" w:tooltip="Estatuto Tributario CETA" w:history="1">
        <w:r w:rsidRPr="00B018EB">
          <w:rPr>
            <w:rFonts w:eastAsia="Times New Roman" w:cs="Times New Roman"/>
            <w:szCs w:val="24"/>
            <w:lang w:eastAsia="es-CO"/>
          </w:rPr>
          <w:t>566-1</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Una vez notificada la Liquidación Provisional, las actuaciones que le sigan por parte de la Administración Tributaria como del contribuyente podrán realizarse de la misma manera en la página web de la Dirección de Impuestos y Aduanas Nacionales o, en su defecto, a través del servicio electrónico que se disponga para el caso.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261. </w:t>
      </w:r>
      <w:r w:rsidRPr="00B018EB">
        <w:rPr>
          <w:rFonts w:eastAsia="Times New Roman" w:cs="Times New Roman"/>
          <w:szCs w:val="24"/>
          <w:lang w:eastAsia="es-CO"/>
        </w:rPr>
        <w:t>Adiciónese el artículo 764-6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764-6. </w:t>
      </w:r>
      <w:r w:rsidRPr="00B018EB">
        <w:rPr>
          <w:rFonts w:eastAsia="Times New Roman" w:cs="Times New Roman"/>
          <w:b/>
          <w:bCs/>
          <w:i/>
          <w:iCs/>
          <w:szCs w:val="24"/>
          <w:lang w:eastAsia="es-CO"/>
        </w:rPr>
        <w:t>Determinación y discusión de las actuaciones que se deriven de una liquidación provisional</w:t>
      </w:r>
      <w:r w:rsidRPr="00B018EB">
        <w:rPr>
          <w:rFonts w:eastAsia="Times New Roman" w:cs="Times New Roman"/>
          <w:b/>
          <w:bCs/>
          <w:szCs w:val="24"/>
          <w:lang w:eastAsia="es-CO"/>
        </w:rPr>
        <w:t>. </w:t>
      </w:r>
      <w:r w:rsidRPr="00B018EB">
        <w:rPr>
          <w:rFonts w:eastAsia="Times New Roman" w:cs="Times New Roman"/>
          <w:szCs w:val="24"/>
          <w:lang w:eastAsia="es-CO"/>
        </w:rPr>
        <w:t>Los términos de las actuaciones en las que se propongan impuestos, gravámenes, contribuciones, sobretasas, anticipos, retenciones y sanciones, derivadas de una Liquidación Provisional conforme lo establecen los artículos 764 y 764-2 de este Estatuto, en la determinación y discusión serán los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Cuando la Liquidación Provisional remplace al Requerimiento Especial o se profiera su Ampliación, el término de respuesta para el contribuyente en uno u otro caso será de un (1) mes; por su parte, si se emite la Liquidación Oficial de Revisión la misma deberá proferirse dentro de los dos (2) meses contados después de agotado el término de respuesta al Requerimiento Especial o a su Ampliación, según el caso.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Cuando la Liquidación Provisional remplace al Emplazamiento Previo por no declarar, el término de respuesta para el contribuyente, respecto del citado acto, será de un (1) mes; por su parte, la Liquidación Oficial de Aforo deberá proferirse dentro de los tres (3) años contados a partir de la fecha del vencimiento del plazo para declarar y dentro de este mismo acto se deberá imponer la sanción por no declarar de que trata el </w:t>
      </w:r>
      <w:hyperlink r:id="rId589" w:tooltip="Estatuto Tributario CETA" w:history="1">
        <w:r w:rsidRPr="00B018EB">
          <w:rPr>
            <w:rFonts w:eastAsia="Times New Roman" w:cs="Times New Roman"/>
            <w:szCs w:val="24"/>
            <w:lang w:eastAsia="es-CO"/>
          </w:rPr>
          <w:t>artículo 643</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Cuando la Liquidación Provisional remplace al Pliego de Cargos, el término de respuesta para el contribuyente, respecto del citado acto, será de un (1) mes; por su parte, la Resolución Sanción se deberá proferir dentro de los dos (2) meses contados después de agotado el término de respuesta al Pliego de Cargos.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términos para interponer el recurso de reconsideración en contra de la Liquidación Oficial de Revisión, la Resolución Sanción y la Liquidación Oficial de Aforo de que trata este artículo será de dos (2) meses contados a partir de que se notifiquen los citados actos; por su parte, la Administración Tributaria tendrá un (1) año para resolver los recursos de reconsideración, contados a partir de su interposición en debida forma.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Salvo lo establecido en este artículo respecto de los términos indicados para la determinación y discusión de los actos en los cuales se determinan los impuestos se imponen las sanciones, se deberán atender las mismas condiciones y requisitos establecidos en este Estatuto para la discusión y determinación de los citados actos administrativos.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262. </w:t>
      </w:r>
      <w:r w:rsidRPr="00B018EB">
        <w:rPr>
          <w:rFonts w:eastAsia="Times New Roman" w:cs="Times New Roman"/>
          <w:szCs w:val="24"/>
          <w:lang w:eastAsia="es-CO"/>
        </w:rPr>
        <w:t>Modifíquese el inciso 2° del artículo 29 de la Ley 344 de 1996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como consecuencia de una decisión judicial, la nación o uno de los órganos que sean una sección del presupuesto general de la nación resulten obligados a cancelar la suma de dinero, antes de proceder a su pago y siempre y cuando la cuantía de esta supere mil seiscientos ochenta (1680) UVT, solicitará a la autoridad tributaria nacional hacer una inspección al beneficiario de la decisión judicial, y en caso de resultar obligación por pagar en favor del Tesoro Público Nacional, se compensarán las obligaciones debidas con las contenidas en los fallos, sin operación presupuestal alguna.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263. </w:t>
      </w:r>
      <w:r w:rsidRPr="00B018EB">
        <w:rPr>
          <w:rFonts w:eastAsia="Times New Roman" w:cs="Times New Roman"/>
          <w:i/>
          <w:iCs/>
          <w:szCs w:val="24"/>
          <w:lang w:eastAsia="es-CO"/>
        </w:rPr>
        <w:t>Prelación legal de la obligación tributaria</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Sin perjuicio de lo dispuesto en la Ley 1676 de 2013, el pago de la obligación tributaria en todos los casos se deberá realizar atendiendo la prelación legal del crédito fiscal establecida en el Código Civil, de acuerdo con lo dispuesto en el Título VIII del Libro Quinto de este Estatuto.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264. </w:t>
      </w:r>
      <w:r w:rsidRPr="00B018EB">
        <w:rPr>
          <w:rFonts w:eastAsia="Times New Roman" w:cs="Times New Roman"/>
          <w:szCs w:val="24"/>
          <w:lang w:eastAsia="es-CO"/>
        </w:rPr>
        <w:t>Modifíquese el parágrafo del </w:t>
      </w:r>
      <w:hyperlink r:id="rId590" w:tooltip="Estatuto Tributario CETA" w:history="1">
        <w:r w:rsidRPr="00B018EB">
          <w:rPr>
            <w:rFonts w:eastAsia="Times New Roman" w:cs="Times New Roman"/>
            <w:szCs w:val="24"/>
            <w:lang w:eastAsia="es-CO"/>
          </w:rPr>
          <w:t>artículo 838</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w:t>
      </w:r>
      <w:r w:rsidRPr="00B018EB">
        <w:rPr>
          <w:rFonts w:eastAsia="Times New Roman" w:cs="Times New Roman"/>
          <w:szCs w:val="24"/>
          <w:lang w:eastAsia="es-CO"/>
        </w:rPr>
        <w:t>El avalúo de los bienes embargados estará a cargo de la Administración Tributaria, el cual se notificará personalmente o por correo.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Practicados el embargo y secuestro, y una vez notificado el auto o la sentencia que ordene seguir adelante con la ejecución, se procederá al avalúo de los bienes conforme a las reglas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Tratándose de bienes inmuebles, el valor será el contenido en la declaración del impuesto predial del último año gravable, incrementado en un cincuenta por ciento (50%);</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Tratándose de vehículos automotores, el valor será el fijado oficialmente para calcular el impuesto de rodamiento del último año gravable;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Para los demás bienes, diferentes a los previstos en los anteriores literales, el avalúo se podrá hacer a través de consultas en páginas especializadas, que se adjuntarán al expediente en copia informal;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d) Cuando, por la naturaleza del bien, no sea posible establecer el valor del mismo de acuerdo con las reglas mencionadas en </w:t>
      </w:r>
      <w:proofErr w:type="gramStart"/>
      <w:r w:rsidRPr="00B018EB">
        <w:rPr>
          <w:rFonts w:eastAsia="Times New Roman" w:cs="Times New Roman"/>
          <w:szCs w:val="24"/>
          <w:lang w:eastAsia="es-CO"/>
        </w:rPr>
        <w:t>los</w:t>
      </w:r>
      <w:proofErr w:type="gramEnd"/>
      <w:r w:rsidRPr="00B018EB">
        <w:rPr>
          <w:rFonts w:eastAsia="Times New Roman" w:cs="Times New Roman"/>
          <w:szCs w:val="24"/>
          <w:lang w:eastAsia="es-CO"/>
        </w:rPr>
        <w:t xml:space="preserve"> literales a), b) y c), se podrá nombrar un perito </w:t>
      </w:r>
      <w:proofErr w:type="spellStart"/>
      <w:r w:rsidRPr="00B018EB">
        <w:rPr>
          <w:rFonts w:eastAsia="Times New Roman" w:cs="Times New Roman"/>
          <w:szCs w:val="24"/>
          <w:lang w:eastAsia="es-CO"/>
        </w:rPr>
        <w:t>avaluador</w:t>
      </w:r>
      <w:proofErr w:type="spellEnd"/>
      <w:r w:rsidRPr="00B018EB">
        <w:rPr>
          <w:rFonts w:eastAsia="Times New Roman" w:cs="Times New Roman"/>
          <w:szCs w:val="24"/>
          <w:lang w:eastAsia="es-CO"/>
        </w:rPr>
        <w:t xml:space="preserve"> de la lista de auxiliares de la Justicia, o contratar el dictamen pericial con entidades o profesionales especializados.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De los avalúos, determinados de conformidad con las anteriores reglas, se correrá traslado por diez (10) días a los interesados mediante auto, con el fin de que presenten sus objeciones. Si no estuvieren de acuerdo, podrán allegar un avalúo diferente, caso en el cual la Administración Tributaria resolverá la situación dentro de los tres (3) días siguientes. Contra esta decisión no procede recurso alguno.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 el ejecutado no presta colaboración para el avalúo de los bienes, se dará aplicación a lo previsto en el artículo 233 del Código General del Proceso, sin perjuicio de que la DIAN adopte las medidas necesarias para superar los obstáculos que se presenten.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265</w:t>
      </w:r>
      <w:r w:rsidRPr="00B018EB">
        <w:rPr>
          <w:rFonts w:eastAsia="Times New Roman" w:cs="Times New Roman"/>
          <w:szCs w:val="24"/>
          <w:lang w:eastAsia="es-CO"/>
        </w:rPr>
        <w:t>. Modifíquese el </w:t>
      </w:r>
      <w:hyperlink r:id="rId591" w:tooltip="Estatuto Tributario CETA" w:history="1">
        <w:r w:rsidRPr="00B018EB">
          <w:rPr>
            <w:rFonts w:eastAsia="Times New Roman" w:cs="Times New Roman"/>
            <w:szCs w:val="24"/>
            <w:lang w:eastAsia="es-CO"/>
          </w:rPr>
          <w:t>artículo 839-4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92" w:tooltip="Estatuto Tributario CETA" w:history="1">
        <w:r w:rsidR="00B018EB" w:rsidRPr="00B018EB">
          <w:rPr>
            <w:rFonts w:eastAsia="Times New Roman" w:cs="Times New Roman"/>
            <w:b/>
            <w:bCs/>
            <w:szCs w:val="24"/>
            <w:lang w:eastAsia="es-CO"/>
          </w:rPr>
          <w:t>Artículo 839-4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Relación costo-beneficio en el proceso administrativo de cobro coactivo. </w:t>
      </w:r>
      <w:r w:rsidR="00B018EB" w:rsidRPr="00B018EB">
        <w:rPr>
          <w:rFonts w:eastAsia="Times New Roman" w:cs="Times New Roman"/>
          <w:szCs w:val="24"/>
          <w:lang w:eastAsia="es-CO"/>
        </w:rPr>
        <w:t>Decretada en el proceso de cobro coactivo las medidas cautelares sobre un bien y antes de fijar fecha para la práctica de la diligencia de secuestro, el funcionario de cobro competente, mediante auto de trámite, decidirá sobre la relación costo-beneficio del bien, teniendo en cuenta los criterios que establezca el Director General de la Dirección de Impuestos y Aduanas Nacionales mediante resolución.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 se establece que la relación costo-beneficio es negativa, el funcionario de cobro competente se abstendrá de practicar la diligencia de secuestro y levantará la medida cautelar dejando el bien a disposición del deudor o de la autoridad competente, según sea el caso, y continuará con las demás actividades del proceso de cobro.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En los procesos de cobro que, a la fecha de entrada en vigencia de esta ley, tengan medidas cautelares decretadas y/o perfeccionadas se dará aplicación a las disposiciones contenidas en este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266. </w:t>
      </w:r>
      <w:r w:rsidRPr="00B018EB">
        <w:rPr>
          <w:rFonts w:eastAsia="Times New Roman" w:cs="Times New Roman"/>
          <w:szCs w:val="24"/>
          <w:lang w:eastAsia="es-CO"/>
        </w:rPr>
        <w:t>Modifíquese el </w:t>
      </w:r>
      <w:hyperlink r:id="rId593" w:tooltip="Estatuto Tributario CETA" w:history="1">
        <w:r w:rsidRPr="00B018EB">
          <w:rPr>
            <w:rFonts w:eastAsia="Times New Roman" w:cs="Times New Roman"/>
            <w:szCs w:val="24"/>
            <w:lang w:eastAsia="es-CO"/>
          </w:rPr>
          <w:t>artículo 840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94" w:tooltip="Estatuto Tributario CETA" w:history="1">
        <w:r w:rsidR="00B018EB" w:rsidRPr="00B018EB">
          <w:rPr>
            <w:rFonts w:eastAsia="Times New Roman" w:cs="Times New Roman"/>
            <w:b/>
            <w:bCs/>
            <w:szCs w:val="24"/>
            <w:lang w:eastAsia="es-CO"/>
          </w:rPr>
          <w:t>Artículo 840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Remate de bienes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En firme el avalúo, la Dirección de Impuestos y Aduanas Nacionales (DIAN) efectuará el remate de los bienes, directamente o a través de entidades de derecho público o privado, y adjudicará los bienes a favor de la nación en caso de declararse desierto el remate después de la tercera licitación por el porcentaje de esta última, de acuerdo con las normas del Código General del Proceso, en la forma y términos que establezca el reglamento.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Dirección de Impuestos y Aduanas Nacionales podrá realizar el remate de bienes en forma virtual, en los términos y condiciones que establezca el reglamento.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Los bienes adjudicados a favor de la nación dentro de los procesos de cobro coactivo y en los procesos concursales se podrán administrar y disponer directamente por la Dirección de Impuestos y Aduanas Nacionales, mediante la venta, donación entre entidades públicas, destrucción y/o gestión de residuos o </w:t>
      </w:r>
      <w:proofErr w:type="spellStart"/>
      <w:r w:rsidRPr="00B018EB">
        <w:rPr>
          <w:rFonts w:eastAsia="Times New Roman" w:cs="Times New Roman"/>
          <w:szCs w:val="24"/>
          <w:lang w:eastAsia="es-CO"/>
        </w:rPr>
        <w:t>chatarrización</w:t>
      </w:r>
      <w:proofErr w:type="spellEnd"/>
      <w:r w:rsidRPr="00B018EB">
        <w:rPr>
          <w:rFonts w:eastAsia="Times New Roman" w:cs="Times New Roman"/>
          <w:szCs w:val="24"/>
          <w:lang w:eastAsia="es-CO"/>
        </w:rPr>
        <w:t>, en la forma y términos que establezca el reglamento.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Dirección de Impuestos y Aduanas Nacionales también podrá entregar para su administración y/o venta al Colector de Activos de la Nación, Central de Inversiones (CISA), los bienes adjudicados a favor de la nación dentro de los procesos de cobro coactivo y en los procesos concursales.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gastos en que incurra el Colector de Activos de la Nación, Central de Inversiones (CISA), para la administración y venta de los bienes adjudicados a favor de la nación dentro de los procesos concursales o en proceso de cobro coactivo se pagarán con cargo al presupuesto de la Dirección de Impuestos y Aduanas Nacionales (DIAN).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bienes que, a la entrada en vigencia de la presente ley, ya hubieran sido recibidos en pago de obligaciones administradas por la Dirección de Impuestos y Aduanas Nacionales (DIAN), tendrán el tratamiento previsto en las disposiciones contenidas en este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267. </w:t>
      </w:r>
      <w:r w:rsidRPr="00B018EB">
        <w:rPr>
          <w:rFonts w:eastAsia="Times New Roman" w:cs="Times New Roman"/>
          <w:szCs w:val="24"/>
          <w:lang w:eastAsia="es-CO"/>
        </w:rPr>
        <w:t>Adiciónese un parágrafo al </w:t>
      </w:r>
      <w:hyperlink r:id="rId595" w:tooltip="Estatuto Tributario CETA" w:history="1">
        <w:r w:rsidRPr="00B018EB">
          <w:rPr>
            <w:rFonts w:eastAsia="Times New Roman" w:cs="Times New Roman"/>
            <w:szCs w:val="24"/>
            <w:lang w:eastAsia="es-CO"/>
          </w:rPr>
          <w:t>artículo 850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3º. </w:t>
      </w:r>
      <w:r w:rsidRPr="00B018EB">
        <w:rPr>
          <w:rFonts w:eastAsia="Times New Roman" w:cs="Times New Roman"/>
          <w:szCs w:val="24"/>
          <w:lang w:eastAsia="es-CO"/>
        </w:rPr>
        <w:t>El exportador de oro podrá solicitar la devolución de los saldos originados en la declaración del impuesto sobre las ventas, únicamente cuando se certifique que el oro exportado proviene de una producción que se adelantó al amparo de un título minero vigente e inscrito en el Registro Minero Nacional y con el cumplimiento de los requisitos legales para su extracción, transporte y comercialización, y la debida licencia ambiental otorgada por las autoridades competentes.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268. </w:t>
      </w:r>
      <w:r w:rsidRPr="00B018EB">
        <w:rPr>
          <w:rFonts w:eastAsia="Times New Roman" w:cs="Times New Roman"/>
          <w:szCs w:val="24"/>
          <w:lang w:eastAsia="es-CO"/>
        </w:rPr>
        <w:t>Adiciónese el </w:t>
      </w:r>
      <w:hyperlink r:id="rId596" w:tooltip="Estatuto Tributario CETA" w:history="1">
        <w:r w:rsidRPr="00B018EB">
          <w:rPr>
            <w:rFonts w:eastAsia="Times New Roman" w:cs="Times New Roman"/>
            <w:szCs w:val="24"/>
            <w:lang w:eastAsia="es-CO"/>
          </w:rPr>
          <w:t>artículo 572</w:t>
        </w:r>
      </w:hyperlink>
      <w:r w:rsidRPr="00B018EB">
        <w:rPr>
          <w:rFonts w:eastAsia="Times New Roman" w:cs="Times New Roman"/>
          <w:szCs w:val="24"/>
          <w:lang w:eastAsia="es-CO"/>
        </w:rPr>
        <w:t> del Estatuto Tributario con el siguiente literal y parágrafo: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i) Representantes legales o apoderados de las sociedades o empresas receptoras de inversión extranjera, por las sociedades inversionistas.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Para efectos del literal d), se presumirá que todo heredero que acepte la herencia tiene la facultad de administración de bienes, sin necesidad de disposición especial que lo autorice.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no se haya iniciado el proceso de sucesión ante notaría o juzgado, los herederos, de común acuerdo, podrán nombrar un representante de la sucesión mediante documento autenticado ante notario o autoridad competente, en el cual manifiesten bajo la gravedad de juramento que el nombramiento es autorizado por los herederos conocidos.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De existir un único heredero, este deberá suscribir un documento debidamente autenticado ante notario o autoridad competente a través del cual manifieste que ostenta dicha condición.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Tratándose de menores o incapaces, el documento mencionado se suscribirá por los representantes o apoderados debidamente acreditados.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269. </w:t>
      </w:r>
      <w:r w:rsidRPr="00B018EB">
        <w:rPr>
          <w:rFonts w:eastAsia="Times New Roman" w:cs="Times New Roman"/>
          <w:szCs w:val="24"/>
          <w:lang w:eastAsia="es-CO"/>
        </w:rPr>
        <w:t>Modifíquese el inciso primero y adiciónese un inciso cuarto al </w:t>
      </w:r>
      <w:hyperlink r:id="rId597" w:tooltip="Estatuto Tributario CETA" w:history="1">
        <w:r w:rsidRPr="00B018EB">
          <w:rPr>
            <w:rFonts w:eastAsia="Times New Roman" w:cs="Times New Roman"/>
            <w:szCs w:val="24"/>
            <w:lang w:eastAsia="es-CO"/>
          </w:rPr>
          <w:t>artículo 572-1</w:t>
        </w:r>
      </w:hyperlink>
      <w:r w:rsidRPr="00B018EB">
        <w:rPr>
          <w:rFonts w:eastAsia="Times New Roman" w:cs="Times New Roman"/>
          <w:szCs w:val="24"/>
          <w:lang w:eastAsia="es-CO"/>
        </w:rPr>
        <w:t> del Estatuto Tributario los cuales quedarán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598" w:tooltip="Estatuto Tributario CETA" w:history="1">
        <w:r w:rsidR="00B018EB" w:rsidRPr="00B018EB">
          <w:rPr>
            <w:rFonts w:eastAsia="Times New Roman" w:cs="Times New Roman"/>
            <w:b/>
            <w:bCs/>
            <w:szCs w:val="24"/>
            <w:lang w:eastAsia="es-CO"/>
          </w:rPr>
          <w:t>Artículo 572-1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Apoderados generales y mandatarios especiales. </w:t>
      </w:r>
      <w:r w:rsidR="00B018EB" w:rsidRPr="00B018EB">
        <w:rPr>
          <w:rFonts w:eastAsia="Times New Roman" w:cs="Times New Roman"/>
          <w:szCs w:val="24"/>
          <w:lang w:eastAsia="es-CO"/>
        </w:rPr>
        <w:t>Se entiende que podrán suscribir y presentar las declaraciones tributarias los apoderados generales y los mandatarios especiales que no sean abogados.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poderes otorgados para actuar ante la administración tributaria deberán cumplir con las formalidades y requisitos previstos en la legislación colombiana.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270. </w:t>
      </w:r>
      <w:r w:rsidRPr="00B018EB">
        <w:rPr>
          <w:rFonts w:eastAsia="Times New Roman" w:cs="Times New Roman"/>
          <w:szCs w:val="24"/>
          <w:lang w:eastAsia="es-CO"/>
        </w:rPr>
        <w:t>Modifíquense el inciso segundo y quinto del </w:t>
      </w:r>
      <w:hyperlink r:id="rId599" w:tooltip="Estatuto Tributario CETA" w:history="1">
        <w:r w:rsidRPr="00B018EB">
          <w:rPr>
            <w:rFonts w:eastAsia="Times New Roman" w:cs="Times New Roman"/>
            <w:szCs w:val="24"/>
            <w:lang w:eastAsia="es-CO"/>
          </w:rPr>
          <w:t>artículo 580-1</w:t>
        </w:r>
      </w:hyperlink>
      <w:r w:rsidRPr="00B018EB">
        <w:rPr>
          <w:rFonts w:eastAsia="Times New Roman" w:cs="Times New Roman"/>
          <w:szCs w:val="24"/>
          <w:lang w:eastAsia="es-CO"/>
        </w:rPr>
        <w:t> del Estatuto Tributario los cuales quedarán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 señalado en el inciso anterior no se aplicará cuando la declaración de retención en la fuente se presente sin pago por parte de un agente retenedor que sea titular de un saldo a favor igual o superior a dos veces el valor de la retención a cargo, susceptible de compensar con el saldo a pagar de la respectiva declaración de retención en la fuente. Para tal efecto el saldo a favor debe haberse generado antes de la presentación de la declaración de retención en la fuente por un valor igual o superior al saldo a pagar determinado en dicha declaración.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declaración de retención en la fuente que se haya presentado sin pago total antes del vencimiento del plazo para declarar u oportunamente,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271. </w:t>
      </w:r>
      <w:r w:rsidRPr="00B018EB">
        <w:rPr>
          <w:rFonts w:eastAsia="Times New Roman" w:cs="Times New Roman"/>
          <w:szCs w:val="24"/>
          <w:lang w:eastAsia="es-CO"/>
        </w:rPr>
        <w:t>Modifíquese el parágrafo 1° del </w:t>
      </w:r>
      <w:hyperlink r:id="rId600" w:tooltip="Estatuto Tributario CETA" w:history="1">
        <w:r w:rsidRPr="00B018EB">
          <w:rPr>
            <w:rFonts w:eastAsia="Times New Roman" w:cs="Times New Roman"/>
            <w:szCs w:val="24"/>
            <w:lang w:eastAsia="es-CO"/>
          </w:rPr>
          <w:t>artículo 580-1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1°. </w:t>
      </w:r>
      <w:r w:rsidRPr="00B018EB">
        <w:rPr>
          <w:rFonts w:eastAsia="Times New Roman" w:cs="Times New Roman"/>
          <w:szCs w:val="24"/>
          <w:lang w:eastAsia="es-CO"/>
        </w:rPr>
        <w:t>Lo dispuesto en el inciso sexto del presente artículo aplicará únicamente para las declaraciones del impuesto sobre la renta de personas naturales que hayan sido diligenciadas virtualmente, correspondientes a los años gravables 2006 a 2015.</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272. </w:t>
      </w:r>
      <w:r w:rsidRPr="00B018EB">
        <w:rPr>
          <w:rFonts w:eastAsia="Times New Roman" w:cs="Times New Roman"/>
          <w:i/>
          <w:iCs/>
          <w:szCs w:val="24"/>
          <w:lang w:eastAsia="es-CO"/>
        </w:rPr>
        <w:t>Declaraciones de retención en la fuente ineficaces</w:t>
      </w:r>
      <w:r w:rsidRPr="00B018EB">
        <w:rPr>
          <w:rFonts w:eastAsia="Times New Roman" w:cs="Times New Roman"/>
          <w:szCs w:val="24"/>
          <w:lang w:eastAsia="es-CO"/>
        </w:rPr>
        <w:t>. Los agentes de retención que dentro de los cuatro (4) meses siguientes a la fecha de entrada en vigencia de esta ley, presenten las declaraciones de retención en la fuente sobre las que al 30 de noviembre de 2016 se haya configurado la ineficacia consagrada en el </w:t>
      </w:r>
      <w:hyperlink r:id="rId601" w:tooltip="Estatuto Tributario CETA" w:history="1">
        <w:r w:rsidRPr="00B018EB">
          <w:rPr>
            <w:rFonts w:eastAsia="Times New Roman" w:cs="Times New Roman"/>
            <w:szCs w:val="24"/>
            <w:lang w:eastAsia="es-CO"/>
          </w:rPr>
          <w:t>artículo 580-1</w:t>
        </w:r>
      </w:hyperlink>
      <w:r w:rsidRPr="00B018EB">
        <w:rPr>
          <w:rFonts w:eastAsia="Times New Roman" w:cs="Times New Roman"/>
          <w:szCs w:val="24"/>
          <w:lang w:eastAsia="es-CO"/>
        </w:rPr>
        <w:t> del Estatuto Tributario, no estarán obligados a liquidar y pagar la sanción por extemporaneidad ni los intereses de mora.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valores consignados a partir de la vigencia de la Ley 1430 de 2010, sobre las declaraciones de retención en la fuente ineficaces, en virtud de lo previsto en este artículo, se imputarán de manera automática y directa al impuesto y período gravable de la declaración de retención en la fuente que se considera ineficaz, siempre que el agente de retención presente en debida forma la respectiva declaración de retención en la fuente, de conformidad con lo previsto en el inciso anterior y pague la diferencia, de haber lugar a ella.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 dispuesto en este artículo aplica también para los agentes retenedores titulares de saldos a favor igual o superior a ochenta y dos mil (82.000) UVT con solicitudes de compensación radicadas a partir de la vigencia de la Ley 1430 de 2010, cuando el saldo a favor haya sido modificado por la administración tributaria o por el contribuyente o responsable.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273. </w:t>
      </w:r>
      <w:r w:rsidRPr="00B018EB">
        <w:rPr>
          <w:rFonts w:eastAsia="Times New Roman" w:cs="Times New Roman"/>
          <w:i/>
          <w:iCs/>
          <w:szCs w:val="24"/>
          <w:lang w:eastAsia="es-CO"/>
        </w:rPr>
        <w:t>Declaraciones de IVA sin efecto legal alguno.</w:t>
      </w:r>
      <w:r w:rsidRPr="00B018EB">
        <w:rPr>
          <w:rFonts w:eastAsia="Times New Roman" w:cs="Times New Roman"/>
          <w:b/>
          <w:bCs/>
          <w:i/>
          <w:iCs/>
          <w:szCs w:val="24"/>
          <w:lang w:eastAsia="es-CO"/>
        </w:rPr>
        <w:t> </w:t>
      </w:r>
      <w:r w:rsidRPr="00B018EB">
        <w:rPr>
          <w:rFonts w:eastAsia="Times New Roman" w:cs="Times New Roman"/>
          <w:szCs w:val="24"/>
          <w:lang w:eastAsia="es-CO"/>
        </w:rPr>
        <w:t>Los responsables del impuesto sobre las ventas que dentro de los cuatro (4) meses siguientes a la fecha de entrada en vigencia de esta ley, presenten las declaraciones de IVA que al 30 de noviembre de 2016 se consideren sin efecto legal alguno por haber sido presentadas en un período diferente al obligado, de conformidad con lo previsto en el parágrafo 2° del artículo 1.6.1.6.3 del Decreto 1625 de 2016 Decreto Único Reglamentario en materia tributaria, no estarán obligados a liquidar y pagar la sanción por extemporaneidad ni los intereses de mora.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valores efectivamente pagados con las declaraciones iniciales podrán ser tomados como un abono al saldo a pagar en la declaración del impuesto sobre las ventas del período correspondiente.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274</w:t>
      </w:r>
      <w:r w:rsidRPr="00B018EB">
        <w:rPr>
          <w:rFonts w:eastAsia="Times New Roman" w:cs="Times New Roman"/>
          <w:szCs w:val="24"/>
          <w:lang w:eastAsia="es-CO"/>
        </w:rPr>
        <w:t>. Modifíquese el </w:t>
      </w:r>
      <w:hyperlink r:id="rId602" w:tooltip="Estatuto Tributario CETA" w:history="1">
        <w:r w:rsidRPr="00B018EB">
          <w:rPr>
            <w:rFonts w:eastAsia="Times New Roman" w:cs="Times New Roman"/>
            <w:szCs w:val="24"/>
            <w:lang w:eastAsia="es-CO"/>
          </w:rPr>
          <w:t>artículo 589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03" w:tooltip="Estatuto Tributario CETA" w:history="1">
        <w:r w:rsidR="00B018EB" w:rsidRPr="00B018EB">
          <w:rPr>
            <w:rFonts w:eastAsia="Times New Roman" w:cs="Times New Roman"/>
            <w:b/>
            <w:bCs/>
            <w:szCs w:val="24"/>
            <w:lang w:eastAsia="es-CO"/>
          </w:rPr>
          <w:t>Artículo 589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Correcciones que disminuyan el valor a pagar o aumenten el saldo a favor</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corregir las declaraciones tributarias, disminuyendo el valor a pagar o aumentando el saldo a favor, se deberá presentar la respectiva declaración por el medio al cual se encuentra obligado el contribuyente, dentro del año siguiente al vencimiento del término para presentar la declaración.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corrección de las declaraciones a que se refiere este artículo no impide la facultad de revisión, la cual se contará a partir de la fecha de la corrección.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 xml:space="preserve">El procedimiento previsto en el presente artículo se aplicará igualmente a las correcciones que impliquen incrementos en los anticipos del impuesto para ser aplicados a </w:t>
      </w:r>
      <w:r w:rsidRPr="00B018EB">
        <w:rPr>
          <w:rFonts w:eastAsia="Times New Roman" w:cs="Times New Roman"/>
          <w:szCs w:val="24"/>
          <w:lang w:eastAsia="es-CO"/>
        </w:rPr>
        <w:lastRenderedPageBreak/>
        <w:t>las declaraciones de los ejercicios siguientes, salvo que la corrección del anticipo se derive de una corrección que incrementa el impuesto por el correspondiente ejercicio.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w:t>
      </w:r>
      <w:r w:rsidRPr="00B018EB">
        <w:rPr>
          <w:rFonts w:eastAsia="Times New Roman" w:cs="Times New Roman"/>
          <w:szCs w:val="24"/>
          <w:lang w:eastAsia="es-CO"/>
        </w:rPr>
        <w:t>El presente artículo entrará en vigencia una vez la Administración Tributaria realice los ajustes informáticos necesarios y lo informe así en su página web, plazo que no podrá exceder un (1) año contado a partir del 1° de enero de 2017.</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275. </w:t>
      </w:r>
      <w:r w:rsidRPr="00B018EB">
        <w:rPr>
          <w:rFonts w:eastAsia="Times New Roman" w:cs="Times New Roman"/>
          <w:szCs w:val="24"/>
          <w:lang w:eastAsia="es-CO"/>
        </w:rPr>
        <w:t>Adiciónese un parágrafo al </w:t>
      </w:r>
      <w:hyperlink r:id="rId604" w:tooltip="Estatuto Tributario CETA" w:history="1">
        <w:r w:rsidRPr="00B018EB">
          <w:rPr>
            <w:rFonts w:eastAsia="Times New Roman" w:cs="Times New Roman"/>
            <w:szCs w:val="24"/>
            <w:lang w:eastAsia="es-CO"/>
          </w:rPr>
          <w:t>artículo 684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En desarrollo de las facultades de fiscalización, la Administración Tributaria podrá solicitar la transmisión electrónica de la contabilidad, de los estados financieros y demás documentos e informes, de conformidad con las especificaciones técnicas, informáticas y de seguridad de la información que establezca el Director General de la Dirección de Impuestos y Aduanas Nacionales.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datos electrónicos suministrados constituirán prueba en desarrollo de las acciones de investigación, determinación y discusión en los procesos de investigación y control de las obligaciones sustanciales y formales.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276. </w:t>
      </w:r>
      <w:r w:rsidRPr="00B018EB">
        <w:rPr>
          <w:rFonts w:eastAsia="Times New Roman" w:cs="Times New Roman"/>
          <w:szCs w:val="24"/>
          <w:lang w:eastAsia="es-CO"/>
        </w:rPr>
        <w:t>Modifíquese el </w:t>
      </w:r>
      <w:hyperlink r:id="rId605" w:tooltip="Estatuto Tributario CETA" w:history="1">
        <w:r w:rsidRPr="00B018EB">
          <w:rPr>
            <w:rFonts w:eastAsia="Times New Roman" w:cs="Times New Roman"/>
            <w:szCs w:val="24"/>
            <w:lang w:eastAsia="es-CO"/>
          </w:rPr>
          <w:t>artículo 705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06" w:tooltip="Estatuto Tributario CETA" w:history="1">
        <w:r w:rsidR="00B018EB" w:rsidRPr="00B018EB">
          <w:rPr>
            <w:rFonts w:eastAsia="Times New Roman" w:cs="Times New Roman"/>
            <w:b/>
            <w:bCs/>
            <w:szCs w:val="24"/>
            <w:lang w:eastAsia="es-CO"/>
          </w:rPr>
          <w:t>Artículo 705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Término para notificar el requerimiento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El requerimiento de que trata el </w:t>
      </w:r>
      <w:hyperlink r:id="rId607" w:tooltip="Estatuto Tributario CETA" w:history="1">
        <w:r w:rsidR="00B018EB" w:rsidRPr="00B018EB">
          <w:rPr>
            <w:rFonts w:eastAsia="Times New Roman" w:cs="Times New Roman"/>
            <w:szCs w:val="24"/>
            <w:lang w:eastAsia="es-CO"/>
          </w:rPr>
          <w:t>artículo 703</w:t>
        </w:r>
      </w:hyperlink>
      <w:r w:rsidR="00B018EB" w:rsidRPr="00B018EB">
        <w:rPr>
          <w:rFonts w:eastAsia="Times New Roman" w:cs="Times New Roman"/>
          <w:szCs w:val="24"/>
          <w:lang w:eastAsia="es-CO"/>
        </w:rPr>
        <w:t> deberá notificarse a más tardar dentro de los tres (3) años siguientes a la fecha de vencimiento del plazo para declarar. Cuando la declaración inicial se haya presentado en forma extemporánea, los tres (3) años se contarán a partir de la fecha de presentación de la misma. Cuando la declaración tributaria presente un saldo a favor del contribuyente o responsable, el requerimiento deberá notificarse a más tardar tres (3) años después de la fecha de presentación de la solicitud de devolución o compensación respectiva.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277. </w:t>
      </w:r>
      <w:r w:rsidRPr="00B018EB">
        <w:rPr>
          <w:rFonts w:eastAsia="Times New Roman" w:cs="Times New Roman"/>
          <w:szCs w:val="24"/>
          <w:lang w:eastAsia="es-CO"/>
        </w:rPr>
        <w:t>Modifíquese el </w:t>
      </w:r>
      <w:hyperlink r:id="rId608" w:tooltip="Estatuto Tributario CETA" w:history="1">
        <w:r w:rsidRPr="00B018EB">
          <w:rPr>
            <w:rFonts w:eastAsia="Times New Roman" w:cs="Times New Roman"/>
            <w:szCs w:val="24"/>
            <w:lang w:eastAsia="es-CO"/>
          </w:rPr>
          <w:t>artículo 714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09" w:tooltip="Estatuto Tributario CETA" w:history="1">
        <w:r w:rsidR="00B018EB" w:rsidRPr="00B018EB">
          <w:rPr>
            <w:rFonts w:eastAsia="Times New Roman" w:cs="Times New Roman"/>
            <w:b/>
            <w:bCs/>
            <w:szCs w:val="24"/>
            <w:lang w:eastAsia="es-CO"/>
          </w:rPr>
          <w:t>Artículo 714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Término general de firmeza de las declaraciones tributarias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 declaración tributaria quedará en firme sí, dentro de los tres (3) años siguientes a la fecha del vencimiento del plazo para declarar, no se ha notificado requerimiento especial. Cuando la declaración inicial se haya presentado en forma extemporánea, los tres (3) años se contarán a partir de la fecha de presentación de la misma.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declaración tributaria en la que se presente un saldo a favor del contribuyente o responsable quedará en firme sí, tres (3) años después de la fecha de presentación de la solicitud de devolución o compensación, no se ha notificado requerimiento especial. Cuando se impute el saldo a favor en las declaraciones tributarias de los períodos fiscales siguientes, el término de firmeza de la declaración tributaria en la que se presente un saldo a favor será el señalado en el inciso 1° de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También quedará en firme la declaración tributaria </w:t>
      </w:r>
      <w:proofErr w:type="spellStart"/>
      <w:r w:rsidRPr="00B018EB">
        <w:rPr>
          <w:rFonts w:eastAsia="Times New Roman" w:cs="Times New Roman"/>
          <w:szCs w:val="24"/>
          <w:lang w:eastAsia="es-CO"/>
        </w:rPr>
        <w:t>si</w:t>
      </w:r>
      <w:proofErr w:type="spellEnd"/>
      <w:r w:rsidRPr="00B018EB">
        <w:rPr>
          <w:rFonts w:eastAsia="Times New Roman" w:cs="Times New Roman"/>
          <w:szCs w:val="24"/>
          <w:lang w:eastAsia="es-CO"/>
        </w:rPr>
        <w:t>, vencido el término para practicar la liquidación de revisión, esta no se notificó.</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declaración tributaria en la que se liquide pérdida fiscal quedará en firme en el mismo término que el contribuyente tiene para compensarla, de acuerdo con las reglas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 la pérdida fiscal se compensa en cualquiera de los dos últimos años que el contribuyente tiene para hacerlo, el término de firmeza se extenderá a partir de dicha compensación por tres (3) años más en relación con la declaración en la que se liquidó dicha pérdida.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término de firmeza de la declaración del impuesto sobre la renta y complementarios de los contribuyentes sujetos al Régimen de Precios de Transferencia será de seis (6) años contados a partir del vencimiento del plazo para declarar. Si la declaración se presentó en forma extemporánea, el anterior término se contará a partir de la fecha de presentación de la misma.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278. </w:t>
      </w:r>
      <w:r w:rsidRPr="00B018EB">
        <w:rPr>
          <w:rFonts w:eastAsia="Times New Roman" w:cs="Times New Roman"/>
          <w:szCs w:val="24"/>
          <w:lang w:eastAsia="es-CO"/>
        </w:rPr>
        <w:t>Modifíquese el </w:t>
      </w:r>
      <w:hyperlink r:id="rId610" w:tooltip="Estatuto Tributario CETA" w:history="1">
        <w:r w:rsidRPr="00B018EB">
          <w:rPr>
            <w:rFonts w:eastAsia="Times New Roman" w:cs="Times New Roman"/>
            <w:szCs w:val="24"/>
            <w:lang w:eastAsia="es-CO"/>
          </w:rPr>
          <w:t>artículo 634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11" w:tooltip="Estatuto Tributario CETA" w:history="1">
        <w:r w:rsidR="00B018EB" w:rsidRPr="00B018EB">
          <w:rPr>
            <w:rFonts w:eastAsia="Times New Roman" w:cs="Times New Roman"/>
            <w:b/>
            <w:bCs/>
            <w:szCs w:val="24"/>
            <w:lang w:eastAsia="es-CO"/>
          </w:rPr>
          <w:t>Artículo 634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Intereses moratorios. </w:t>
      </w:r>
      <w:r w:rsidR="00B018EB" w:rsidRPr="00B018EB">
        <w:rPr>
          <w:rFonts w:eastAsia="Times New Roman" w:cs="Times New Roman"/>
          <w:szCs w:val="24"/>
          <w:lang w:eastAsia="es-CO"/>
        </w:rPr>
        <w:t>Sin perjuicio de las sanciones previstas en este Estatuto, los contribuyentes, agentes retenedores o responsables de los impuestos administrados por la Dirección de Impuestos y Aduanas Nacionales, que no cancelen oportunamente los impuestos, anticipos y retenciones a su cargo, deberán liquidar y pagar intereses moratorios por cada día calendario de retardo en el pago.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mayores valores de impuestos, anticipos o retenciones, determinados por la Administración Tributaria en las liquidaciones oficiales o por el contribuyente, responsable o agente de retención en la corrección de la declaración, causarán intereses de mora a partir del día siguiente al vencimiento del término en que debieron haberse cancelado por el contribuyente, agente retenedor, responsable o declarante, de acuerdo con los plazos del respectivo año o período gravable al que se refiera la liquidación oficial.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Cuando una entidad autorizada para recaudar impuestos no efectúe la consignación de los recaudos dentro de los términos establecidos para tal fin, se generarán a su cargo y sin necesidad de trámite previo alguno, intereses moratorios, liquidados diariamente a la tasa de mora que rija para efectos tributarios, sobre el monto exigible no consignado oportunamente, desde el día siguiente a la fecha en que se debió efectuar la consignación y hasta el día en que ella se produzca.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la sumatoria de la casilla “Pago Total” de los formularios y recibos de pago, informada por la entidad autorizada para recaudar, no coincida con el valor real que figure en ellos, los intereses de mora imputables al recaudo no consignado oportunamente se liquidarán al doble de la tasa prevista en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Después de dos (2) años contados a partir de la fecha de admisión de la demanda ante la Jurisdicción de lo Contencioso Administrativo, se suspenderán los intereses moratorios a cargo del contribuyente, agente retenedor, responsable o declarante, y los intereses corrientes a cargo de la Dirección de Impuestos y Aduanas Nacionales, hasta la fecha en que quede ejecutoriada la providencia definitiva.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Lo dispuesto en este parágrafo será aplicable a los procesos en que sea parte la UGPP salvo para los intereses generados por los aportes determinados en el Sistema General de Pensiones.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suspensión de intereses corrientes a cargo de la Dirección de Impuestos y Aduanas Nacionales, de que trata el presente parágrafo, aplicará únicamente en los procesos ante la Jurisdicción de lo Contencioso Administrativo cuya admisión de la demanda ocurra a partir del 1° de enero de 2017.</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279. </w:t>
      </w:r>
      <w:r w:rsidRPr="00B018EB">
        <w:rPr>
          <w:rFonts w:eastAsia="Times New Roman" w:cs="Times New Roman"/>
          <w:szCs w:val="24"/>
          <w:lang w:eastAsia="es-CO"/>
        </w:rPr>
        <w:t>Modifíquese el primer inciso del </w:t>
      </w:r>
      <w:hyperlink r:id="rId612" w:tooltip="Estatuto Tributario CETA" w:history="1">
        <w:r w:rsidRPr="00B018EB">
          <w:rPr>
            <w:rFonts w:eastAsia="Times New Roman" w:cs="Times New Roman"/>
            <w:szCs w:val="24"/>
            <w:lang w:eastAsia="es-CO"/>
          </w:rPr>
          <w:t>artículo 635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13" w:tooltip="Estatuto Tributario CETA" w:history="1">
        <w:r w:rsidR="00B018EB" w:rsidRPr="00B018EB">
          <w:rPr>
            <w:rFonts w:eastAsia="Times New Roman" w:cs="Times New Roman"/>
            <w:b/>
            <w:bCs/>
            <w:szCs w:val="24"/>
            <w:lang w:eastAsia="es-CO"/>
          </w:rPr>
          <w:t>Artículo 635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Determinación de la tasa de interés moratorio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Para efectos de las obligaciones administradas por la Dirección de Impuestos y Aduanas Nacionales, el interés moratorio se liquidará diariamente a la tasa de interés diario que sea equivalente a la tasa de usura vigente determinada por la Superintendencia Financiera de Colombia para las modalidades de crédito de consumo, menos dos (2) puntos. La Dirección de Impuestos y Aduanas Nacionales publicará la tasa correspondiente en su página web.</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280. </w:t>
      </w:r>
      <w:r w:rsidRPr="00B018EB">
        <w:rPr>
          <w:rFonts w:eastAsia="Times New Roman" w:cs="Times New Roman"/>
          <w:szCs w:val="24"/>
          <w:lang w:eastAsia="es-CO"/>
        </w:rPr>
        <w:t>Modifíquese el inciso 2° del </w:t>
      </w:r>
      <w:hyperlink r:id="rId614" w:tooltip="Estatuto Tributario CETA" w:history="1">
        <w:r w:rsidRPr="00B018EB">
          <w:rPr>
            <w:rFonts w:eastAsia="Times New Roman" w:cs="Times New Roman"/>
            <w:szCs w:val="24"/>
            <w:lang w:eastAsia="es-CO"/>
          </w:rPr>
          <w:t>artículo 639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 dispuesto en este artículo no será aplicable a los intereses de mora, a las sanciones contenidas en los numerales 1 y 3 del </w:t>
      </w:r>
      <w:hyperlink r:id="rId615" w:tooltip="Estatuto Tributario CETA" w:history="1">
        <w:r w:rsidRPr="00B018EB">
          <w:rPr>
            <w:rFonts w:eastAsia="Times New Roman" w:cs="Times New Roman"/>
            <w:szCs w:val="24"/>
            <w:lang w:eastAsia="es-CO"/>
          </w:rPr>
          <w:t>artículo 658-3</w:t>
        </w:r>
      </w:hyperlink>
      <w:r w:rsidRPr="00B018EB">
        <w:rPr>
          <w:rFonts w:eastAsia="Times New Roman" w:cs="Times New Roman"/>
          <w:szCs w:val="24"/>
          <w:lang w:eastAsia="es-CO"/>
        </w:rPr>
        <w:t xml:space="preserve"> de este Estatuto ni a las sanciones relativas a la declaración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281. </w:t>
      </w:r>
      <w:r w:rsidRPr="00B018EB">
        <w:rPr>
          <w:rFonts w:eastAsia="Times New Roman" w:cs="Times New Roman"/>
          <w:szCs w:val="24"/>
          <w:lang w:eastAsia="es-CO"/>
        </w:rPr>
        <w:t>Modifíquese los numerales 1, 2 y 3, así como el parágrafo 1° del </w:t>
      </w:r>
      <w:hyperlink r:id="rId616" w:tooltip="Estatuto Tributario CETA" w:history="1">
        <w:r w:rsidRPr="00B018EB">
          <w:rPr>
            <w:rFonts w:eastAsia="Times New Roman" w:cs="Times New Roman"/>
            <w:szCs w:val="24"/>
            <w:lang w:eastAsia="es-CO"/>
          </w:rPr>
          <w:t>artículo 560</w:t>
        </w:r>
      </w:hyperlink>
      <w:r w:rsidRPr="00B018EB">
        <w:rPr>
          <w:rFonts w:eastAsia="Times New Roman" w:cs="Times New Roman"/>
          <w:szCs w:val="24"/>
          <w:lang w:eastAsia="es-CO"/>
        </w:rPr>
        <w:t> del Estatuto Tributario los cuales quedarán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Cuando la cuantía del acto objeto del recurso, incluidas las sanciones impuestas, sea inferior a dos mil (2.000) UVT, serán competentes para fallar los recursos de reconsideración, los funcionarios y dependencias de las Direcciones Seccionales de Impuestos, de Aduanas o de Impuestos y Aduanas Nacionales que profirió el acto recurrido, de acuerdo con la estructura funcional que se establezca.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Cuando la cuantía del acto objeto del recurso, incluidas las sanciones impuestas, sea igual o superior a dos mil (2.000) UVT, pero inferior a veinte mil (20.000) UVT, serán competentes para fallar los recursos de reconsideración, los funcionarios y dependencias de las Direcciones Seccionales de Impuestos, de Aduanas o de Impuestos y Aduanas Nacionales de la capital del Departamento en el que esté ubicada la Administración que profirió el acto recurrido, de acuerdo con la estructura funcional que se establezca.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Cuando la cuantía del acto objeto del recurso, incluidas las sanciones impuestas, sea igual o superior a veinte mil (20.000) UVT, serán competentes para fallar los recursos de reconsideración, los funcionarios y dependencias del Nivel Central de la Dirección de Impuestos y Aduanas Nacionales, de acuerdo con la estructura funcional que se establezca.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Cuando se trate del fallo de los recursos a que se refiere el numeral 3, previamente a la adopción de la decisión y cuando así lo haya solicitado el contribuyente, el </w:t>
      </w:r>
      <w:r w:rsidRPr="00B018EB">
        <w:rPr>
          <w:rFonts w:eastAsia="Times New Roman" w:cs="Times New Roman"/>
          <w:szCs w:val="24"/>
          <w:lang w:eastAsia="es-CO"/>
        </w:rPr>
        <w:lastRenderedPageBreak/>
        <w:t>expediente se someterá a la revisión del Comité Técnico que estará integrado por el Ministro de Hacienda y Crédito Público o su delegado, el Director General de Impuestos y Aduanas Nacionales o su delegado, el Director de Gestión Jurídica o su delegado, y los abogados ponente y revisor del proyecto de fallo.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282. </w:t>
      </w:r>
      <w:r w:rsidRPr="00B018EB">
        <w:rPr>
          <w:rFonts w:eastAsia="Times New Roman" w:cs="Times New Roman"/>
          <w:szCs w:val="24"/>
          <w:lang w:eastAsia="es-CO"/>
        </w:rPr>
        <w:t>Modifíquese el </w:t>
      </w:r>
      <w:hyperlink r:id="rId617" w:tooltip="Estatuto Tributario CETA" w:history="1">
        <w:r w:rsidRPr="00B018EB">
          <w:rPr>
            <w:rFonts w:eastAsia="Times New Roman" w:cs="Times New Roman"/>
            <w:szCs w:val="24"/>
            <w:lang w:eastAsia="es-CO"/>
          </w:rPr>
          <w:t>artículo 640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18" w:tooltip="Estatuto Tributario CETA" w:history="1">
        <w:r w:rsidR="00B018EB" w:rsidRPr="00B018EB">
          <w:rPr>
            <w:rFonts w:eastAsia="Times New Roman" w:cs="Times New Roman"/>
            <w:b/>
            <w:bCs/>
            <w:szCs w:val="24"/>
            <w:lang w:eastAsia="es-CO"/>
          </w:rPr>
          <w:t>Artículo 640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Aplicación de los principios de lesividad, proporcionalidad, gradualidad y favorabilidad en el régimen sancionatorio. </w:t>
      </w:r>
      <w:r w:rsidR="00B018EB" w:rsidRPr="00B018EB">
        <w:rPr>
          <w:rFonts w:eastAsia="Times New Roman" w:cs="Times New Roman"/>
          <w:szCs w:val="24"/>
          <w:lang w:eastAsia="es-CO"/>
        </w:rPr>
        <w:t>Para la aplicación del régimen sancionatorio establecido en el presente Estatuto se deberá atender a lo dispuesto en el presente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la sanción deba ser liquidada por el contribuyente, agente retenedor, responsable o declarante: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 sanción se reducirá al cincuenta por ciento (50%) del monto previsto en la ley, en tanto concurran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Que dentro de los dos (2) años anteriores a la fecha de la comisión de la conducta sancionable no se hubiere cometido la misma;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Siempre que la Administración Tributaria no haya proferido pliego de cargos, requerimiento especial o emplazamiento previo por no declarar, según el caso.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 sanción se reducirá al setenta y cinco por ciento (75%) del monto previsto en la ley, en tanto concurran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Que dentro del año (1) año anterior a la fecha de la comisión de la conducta sancionable no se hubiere cometido la misma;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Siempre que la Administración Tributaria no haya proferido pliego de cargos, requerimiento especial o emplazamiento previo por no declarar, según el caso.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la sanción sea propuesta o determinada por la Dirección de Impuestos y Aduanas Nacionales: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La sanción se reducirá al cincuenta por ciento (50%) del monto previsto en la ley, en tanto concurran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Que dentro de los cuatro (4) años anteriores a la fecha de la comisión de la conducta sancionable no se hubiere cometido la misma, y esta se hubiere sancionado mediante acto administrativo en firme;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Que la sanción sea aceptada y la infracción subsanada de conformidad con lo establecido en el tipo sancionatorio correspondiente.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La sanción se reducirá al setenta y cinco por ciento (75%) del monto previsto en la ley, en tanto concurran las siguientes condiciones: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a) Que dentro de los dos (2) años anteriores a la fecha de la comisión de la conducta sancionable no se hubiere cometido la misma, y esta se hubiere sancionado mediante acto administrativo en firme;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Que la sanción sea aceptada y la infracción subsanada de conformidad con lo establecido en el tipo sancionatorio correspondiente.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Habrá lesividad siempre que el contribuyente incumpla con sus obligaciones tributarias. El funcionario competente deberá motivarla en el acto respectivo.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Habrá reincidencia siempre que el sancionado, por acto administrativo en firme, cometiere una nueva infracción del mismo tipo dentro de los dos (2) años siguientes al día en el que cobre firmeza el acto por medio del cual se impuso la sanción, con excepción de la señalada en el </w:t>
      </w:r>
      <w:hyperlink r:id="rId619" w:tooltip="Estatuto Tributario CETA" w:history="1">
        <w:r w:rsidRPr="00B018EB">
          <w:rPr>
            <w:rFonts w:eastAsia="Times New Roman" w:cs="Times New Roman"/>
            <w:szCs w:val="24"/>
            <w:lang w:eastAsia="es-CO"/>
          </w:rPr>
          <w:t>artículo 652</w:t>
        </w:r>
      </w:hyperlink>
      <w:r w:rsidRPr="00B018EB">
        <w:rPr>
          <w:rFonts w:eastAsia="Times New Roman" w:cs="Times New Roman"/>
          <w:szCs w:val="24"/>
          <w:lang w:eastAsia="es-CO"/>
        </w:rPr>
        <w:t> de este Estatuto y aquellas que deban ser liquidadas por el contribuyente, responsable, agente retenedor o declarante.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monto de la sanción se aumentará en un ciento por ciento (100%) si la persona o entidad es reincidente.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Para las sanciones previstas en los artículos </w:t>
      </w:r>
      <w:hyperlink r:id="rId620" w:tooltip="Estatuto Tributario CETA" w:history="1">
        <w:r w:rsidRPr="00B018EB">
          <w:rPr>
            <w:rFonts w:eastAsia="Times New Roman" w:cs="Times New Roman"/>
            <w:szCs w:val="24"/>
            <w:lang w:eastAsia="es-CO"/>
          </w:rPr>
          <w:t>640-1</w:t>
        </w:r>
      </w:hyperlink>
      <w:r w:rsidRPr="00B018EB">
        <w:rPr>
          <w:rFonts w:eastAsia="Times New Roman" w:cs="Times New Roman"/>
          <w:szCs w:val="24"/>
          <w:lang w:eastAsia="es-CO"/>
        </w:rPr>
        <w:t>, numerales 1, 2, y 3 del inciso tercero del artículo </w:t>
      </w:r>
      <w:hyperlink r:id="rId621" w:tooltip="Estatuto Tributario CETA" w:history="1">
        <w:r w:rsidRPr="00B018EB">
          <w:rPr>
            <w:rFonts w:eastAsia="Times New Roman" w:cs="Times New Roman"/>
            <w:szCs w:val="24"/>
            <w:lang w:eastAsia="es-CO"/>
          </w:rPr>
          <w:t>648</w:t>
        </w:r>
      </w:hyperlink>
      <w:r w:rsidRPr="00B018EB">
        <w:rPr>
          <w:rFonts w:eastAsia="Times New Roman" w:cs="Times New Roman"/>
          <w:szCs w:val="24"/>
          <w:lang w:eastAsia="es-CO"/>
        </w:rPr>
        <w:t>, </w:t>
      </w:r>
      <w:hyperlink r:id="rId622" w:tooltip="Estatuto Tributario CETA" w:history="1">
        <w:r w:rsidRPr="00B018EB">
          <w:rPr>
            <w:rFonts w:eastAsia="Times New Roman" w:cs="Times New Roman"/>
            <w:szCs w:val="24"/>
            <w:lang w:eastAsia="es-CO"/>
          </w:rPr>
          <w:t>652-1</w:t>
        </w:r>
      </w:hyperlink>
      <w:r w:rsidRPr="00B018EB">
        <w:rPr>
          <w:rFonts w:eastAsia="Times New Roman" w:cs="Times New Roman"/>
          <w:szCs w:val="24"/>
          <w:lang w:eastAsia="es-CO"/>
        </w:rPr>
        <w:t>, numerales 1, 2 y 3 del </w:t>
      </w:r>
      <w:hyperlink r:id="rId623" w:tooltip="Estatuto Tributario CETA" w:history="1">
        <w:r w:rsidRPr="00B018EB">
          <w:rPr>
            <w:rFonts w:eastAsia="Times New Roman" w:cs="Times New Roman"/>
            <w:szCs w:val="24"/>
            <w:lang w:eastAsia="es-CO"/>
          </w:rPr>
          <w:t>657</w:t>
        </w:r>
      </w:hyperlink>
      <w:r w:rsidRPr="00B018EB">
        <w:rPr>
          <w:rFonts w:eastAsia="Times New Roman" w:cs="Times New Roman"/>
          <w:szCs w:val="24"/>
          <w:lang w:eastAsia="es-CO"/>
        </w:rPr>
        <w:t>, </w:t>
      </w:r>
      <w:hyperlink r:id="rId624" w:tooltip="Estatuto Tributario CETA" w:history="1">
        <w:r w:rsidRPr="00B018EB">
          <w:rPr>
            <w:rFonts w:eastAsia="Times New Roman" w:cs="Times New Roman"/>
            <w:szCs w:val="24"/>
            <w:lang w:eastAsia="es-CO"/>
          </w:rPr>
          <w:t>658-1</w:t>
        </w:r>
      </w:hyperlink>
      <w:r w:rsidRPr="00B018EB">
        <w:rPr>
          <w:rFonts w:eastAsia="Times New Roman" w:cs="Times New Roman"/>
          <w:szCs w:val="24"/>
          <w:lang w:eastAsia="es-CO"/>
        </w:rPr>
        <w:t>, </w:t>
      </w:r>
      <w:hyperlink r:id="rId625" w:tooltip="Estatuto Tributario CETA" w:history="1">
        <w:r w:rsidRPr="00B018EB">
          <w:rPr>
            <w:rFonts w:eastAsia="Times New Roman" w:cs="Times New Roman"/>
            <w:szCs w:val="24"/>
            <w:lang w:eastAsia="es-CO"/>
          </w:rPr>
          <w:t>658-2</w:t>
        </w:r>
      </w:hyperlink>
      <w:r w:rsidRPr="00B018EB">
        <w:rPr>
          <w:rFonts w:eastAsia="Times New Roman" w:cs="Times New Roman"/>
          <w:szCs w:val="24"/>
          <w:lang w:eastAsia="es-CO"/>
        </w:rPr>
        <w:t>, numeral 4 del </w:t>
      </w:r>
      <w:hyperlink r:id="rId626" w:tooltip="Estatuto Tributario CETA" w:history="1">
        <w:r w:rsidRPr="00B018EB">
          <w:rPr>
            <w:rFonts w:eastAsia="Times New Roman" w:cs="Times New Roman"/>
            <w:szCs w:val="24"/>
            <w:lang w:eastAsia="es-CO"/>
          </w:rPr>
          <w:t>658-3</w:t>
        </w:r>
      </w:hyperlink>
      <w:r w:rsidRPr="00B018EB">
        <w:rPr>
          <w:rFonts w:eastAsia="Times New Roman" w:cs="Times New Roman"/>
          <w:szCs w:val="24"/>
          <w:lang w:eastAsia="es-CO"/>
        </w:rPr>
        <w:t>, </w:t>
      </w:r>
      <w:hyperlink r:id="rId627" w:tooltip="Estatuto Tributario CETA" w:history="1">
        <w:r w:rsidRPr="00B018EB">
          <w:rPr>
            <w:rFonts w:eastAsia="Times New Roman" w:cs="Times New Roman"/>
            <w:szCs w:val="24"/>
            <w:lang w:eastAsia="es-CO"/>
          </w:rPr>
          <w:t>669</w:t>
        </w:r>
      </w:hyperlink>
      <w:r w:rsidRPr="00B018EB">
        <w:rPr>
          <w:rFonts w:eastAsia="Times New Roman" w:cs="Times New Roman"/>
          <w:szCs w:val="24"/>
          <w:lang w:eastAsia="es-CO"/>
        </w:rPr>
        <w:t>, inciso 6º del </w:t>
      </w:r>
      <w:hyperlink r:id="rId628" w:tooltip="Estatuto Tributario CETA" w:history="1">
        <w:r w:rsidRPr="00B018EB">
          <w:rPr>
            <w:rFonts w:eastAsia="Times New Roman" w:cs="Times New Roman"/>
            <w:szCs w:val="24"/>
            <w:lang w:eastAsia="es-CO"/>
          </w:rPr>
          <w:t>670</w:t>
        </w:r>
      </w:hyperlink>
      <w:r w:rsidRPr="00B018EB">
        <w:rPr>
          <w:rFonts w:eastAsia="Times New Roman" w:cs="Times New Roman"/>
          <w:szCs w:val="24"/>
          <w:lang w:eastAsia="es-CO"/>
        </w:rPr>
        <w:t>, </w:t>
      </w:r>
      <w:hyperlink r:id="rId629" w:tooltip="Estatuto Tributario CETA" w:history="1">
        <w:r w:rsidRPr="00B018EB">
          <w:rPr>
            <w:rFonts w:eastAsia="Times New Roman" w:cs="Times New Roman"/>
            <w:szCs w:val="24"/>
            <w:lang w:eastAsia="es-CO"/>
          </w:rPr>
          <w:t>671</w:t>
        </w:r>
      </w:hyperlink>
      <w:r w:rsidRPr="00B018EB">
        <w:rPr>
          <w:rFonts w:eastAsia="Times New Roman" w:cs="Times New Roman"/>
          <w:szCs w:val="24"/>
          <w:lang w:eastAsia="es-CO"/>
        </w:rPr>
        <w:t>, </w:t>
      </w:r>
      <w:hyperlink r:id="rId630" w:tooltip="Estatuto Tributario CETA" w:history="1">
        <w:r w:rsidRPr="00B018EB">
          <w:rPr>
            <w:rFonts w:eastAsia="Times New Roman" w:cs="Times New Roman"/>
            <w:szCs w:val="24"/>
            <w:lang w:eastAsia="es-CO"/>
          </w:rPr>
          <w:t>672</w:t>
        </w:r>
      </w:hyperlink>
      <w:r w:rsidRPr="00B018EB">
        <w:rPr>
          <w:rFonts w:eastAsia="Times New Roman" w:cs="Times New Roman"/>
          <w:szCs w:val="24"/>
          <w:lang w:eastAsia="es-CO"/>
        </w:rPr>
        <w:t> y </w:t>
      </w:r>
      <w:hyperlink r:id="rId631" w:tooltip="Estatuto Tributario CETA" w:history="1">
        <w:r w:rsidRPr="00B018EB">
          <w:rPr>
            <w:rFonts w:eastAsia="Times New Roman" w:cs="Times New Roman"/>
            <w:szCs w:val="24"/>
            <w:lang w:eastAsia="es-CO"/>
          </w:rPr>
          <w:t>673</w:t>
        </w:r>
      </w:hyperlink>
      <w:r w:rsidRPr="00B018EB">
        <w:rPr>
          <w:rFonts w:eastAsia="Times New Roman" w:cs="Times New Roman"/>
          <w:szCs w:val="24"/>
          <w:lang w:eastAsia="es-CO"/>
        </w:rPr>
        <w:t> no aplicará la proporcionalidad ni la gradualidad contempladas en el presente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Lo dispuesto en este artículo tampoco será aplicable en la liquidación de los intereses moratorios ni en la determinación de las sanciones previstas en los artículos </w:t>
      </w:r>
      <w:hyperlink r:id="rId632" w:tooltip="Estatuto Tributario CETA" w:history="1">
        <w:r w:rsidRPr="00B018EB">
          <w:rPr>
            <w:rFonts w:eastAsia="Times New Roman" w:cs="Times New Roman"/>
            <w:szCs w:val="24"/>
            <w:lang w:eastAsia="es-CO"/>
          </w:rPr>
          <w:t>674</w:t>
        </w:r>
      </w:hyperlink>
      <w:r w:rsidRPr="00B018EB">
        <w:rPr>
          <w:rFonts w:eastAsia="Times New Roman" w:cs="Times New Roman"/>
          <w:szCs w:val="24"/>
          <w:lang w:eastAsia="es-CO"/>
        </w:rPr>
        <w:t>, </w:t>
      </w:r>
      <w:hyperlink r:id="rId633" w:tooltip="Estatuto Tributario CETA" w:history="1">
        <w:r w:rsidRPr="00B018EB">
          <w:rPr>
            <w:rFonts w:eastAsia="Times New Roman" w:cs="Times New Roman"/>
            <w:szCs w:val="24"/>
            <w:lang w:eastAsia="es-CO"/>
          </w:rPr>
          <w:t>675</w:t>
        </w:r>
      </w:hyperlink>
      <w:r w:rsidRPr="00B018EB">
        <w:rPr>
          <w:rFonts w:eastAsia="Times New Roman" w:cs="Times New Roman"/>
          <w:szCs w:val="24"/>
          <w:lang w:eastAsia="es-CO"/>
        </w:rPr>
        <w:t>, </w:t>
      </w:r>
      <w:hyperlink r:id="rId634" w:tooltip="Estatuto Tributario CETA" w:history="1">
        <w:r w:rsidRPr="00B018EB">
          <w:rPr>
            <w:rFonts w:eastAsia="Times New Roman" w:cs="Times New Roman"/>
            <w:szCs w:val="24"/>
            <w:lang w:eastAsia="es-CO"/>
          </w:rPr>
          <w:t>676</w:t>
        </w:r>
      </w:hyperlink>
      <w:r w:rsidRPr="00B018EB">
        <w:rPr>
          <w:rFonts w:eastAsia="Times New Roman" w:cs="Times New Roman"/>
          <w:szCs w:val="24"/>
          <w:lang w:eastAsia="es-CO"/>
        </w:rPr>
        <w:t> y 676-1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El principio de favorabilidad aplicará para el régimen sancionatorio tributario, aun cuando la ley permisiva o favorable sea posterior.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283. </w:t>
      </w:r>
      <w:r w:rsidRPr="00B018EB">
        <w:rPr>
          <w:rFonts w:eastAsia="Times New Roman" w:cs="Times New Roman"/>
          <w:szCs w:val="24"/>
          <w:lang w:eastAsia="es-CO"/>
        </w:rPr>
        <w:t>Adiciónese unos parágrafos al </w:t>
      </w:r>
      <w:hyperlink r:id="rId635" w:tooltip="Estatuto Tributario CETA" w:history="1">
        <w:r w:rsidRPr="00B018EB">
          <w:rPr>
            <w:rFonts w:eastAsia="Times New Roman" w:cs="Times New Roman"/>
            <w:szCs w:val="24"/>
            <w:lang w:eastAsia="es-CO"/>
          </w:rPr>
          <w:t>artículo 641</w:t>
        </w:r>
      </w:hyperlink>
      <w:r w:rsidRPr="00B018EB">
        <w:rPr>
          <w:rFonts w:eastAsia="Times New Roman" w:cs="Times New Roman"/>
          <w:szCs w:val="24"/>
          <w:lang w:eastAsia="es-CO"/>
        </w:rPr>
        <w:t> del Estatuto Tributario los cuales quedarán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Cuando la declaración anual de activos en el exterior se presente de manera extemporánea, la sanción por cada mes o fracción de mes calendario de retardo será equivalente al uno punto cinco por ciento (1.5%) del valor de los activos poseídos en el exterior si la misma se presenta antes del emplazamiento previo por no declarar, o al tres por ciento (3%) del valor de los activos poseídos en el exterior si se presenta con posterioridad al citado emplazamiento y antes de que se profiera la respectiva resolución sanción por no declarar. En todo caso, el monto de la sanción no podrá superar el veinticinco por ciento (25%) del valor de los activos poseídos en el exterior.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Cuando la declaración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xml:space="preserve"> se presente de manera extemporánea, la sanción por cada mes o fracción de mes calendario de retardo será equivalente al tres por ciento (3%) del total del impuesto a cargo, sin exceder del ciento por ciento (100%) del impuesto, si la misma se presenta antes del emplazamiento previo por no declarar, o al seis por ciento (6%) del total del impuesto a cargo, sin exceder del doscientos por ciento (200%) </w:t>
      </w:r>
      <w:r w:rsidRPr="00B018EB">
        <w:rPr>
          <w:rFonts w:eastAsia="Times New Roman" w:cs="Times New Roman"/>
          <w:szCs w:val="24"/>
          <w:lang w:eastAsia="es-CO"/>
        </w:rPr>
        <w:lastRenderedPageBreak/>
        <w:t>del impuesto, si se presenta con posterioridad al citado emplazamiento y antes de que se profiera la respectiva resolución sanción por no declarar.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Cuando la declaración del gravamen a los movimientos financieros se presente de manera extemporánea, la sanción por cada mes o fracción de mes calendario de retardo será equivalente al uno por ciento (1%) del total del impuesto a cargo, sin exceder del ciento por ciento (100%) del impuesto, si la misma se presenta antes del emplazamiento previo por no declarar, o al dos por ciento (2%) del total del impuesto a cargo, sin exceder del doscientos por ciento (200%) del impuesto, si se presenta con posterioridad al citado emplazamiento y antes de que se profiera la respectiva resolución sanción por no declarar.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284. </w:t>
      </w:r>
      <w:r w:rsidRPr="00B018EB">
        <w:rPr>
          <w:rFonts w:eastAsia="Times New Roman" w:cs="Times New Roman"/>
          <w:szCs w:val="24"/>
          <w:lang w:eastAsia="es-CO"/>
        </w:rPr>
        <w:t>Modifíquese el </w:t>
      </w:r>
      <w:hyperlink r:id="rId636" w:tooltip="Estatuto Tributario CETA" w:history="1">
        <w:r w:rsidRPr="00B018EB">
          <w:rPr>
            <w:rFonts w:eastAsia="Times New Roman" w:cs="Times New Roman"/>
            <w:szCs w:val="24"/>
            <w:lang w:eastAsia="es-CO"/>
          </w:rPr>
          <w:t>artículo 643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643. </w:t>
      </w:r>
      <w:r w:rsidRPr="00B018EB">
        <w:rPr>
          <w:rFonts w:eastAsia="Times New Roman" w:cs="Times New Roman"/>
          <w:b/>
          <w:bCs/>
          <w:i/>
          <w:iCs/>
          <w:szCs w:val="24"/>
          <w:lang w:eastAsia="es-CO"/>
        </w:rPr>
        <w:t>Sanción por no declarar. </w:t>
      </w:r>
      <w:r w:rsidRPr="00B018EB">
        <w:rPr>
          <w:rFonts w:eastAsia="Times New Roman" w:cs="Times New Roman"/>
          <w:szCs w:val="24"/>
          <w:lang w:eastAsia="es-CO"/>
        </w:rPr>
        <w:t>Los contribuyentes, agentes retenedores o responsables obligados a declarar, que omitan la presentación de las declaraciones tributarias, serán objeto de una sanción equivalente 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En el caso de que la omisión se refiera a la declaración del impuesto sobre la renta y complementarios, al veinte por ciento (20%) del valor de las consignaciones bancarias o ingresos brutos de quien persiste en su incumplimiento, que determine la Administración Tributaria por el período al cual corresponda la declaración no presentada, o al veinte por ciento (20%) de los ingresos brutos que figuren en la última declaración de renta presentada, el que fuere superior.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En el caso de que la omisión se refiera a la declaración del impuesto sobre las ventas, a la declaración del impuesto nacional al consumo, al diez por ciento (10%) de las consignaciones bancarias o ingresos brutos de quien persiste en su incumplimiento, que determine la Administración Tributaria por el período al cual corresponda la declaración no presentada, o al diez por ciento (10%) de los ingresos brutos que figuren en la última declaración de ventas o declaración del impuesto nacional al consumo, según el caso, el que fuere superior.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En el caso de que la omisión se refiera a la declaración de retenciones, al diez por ciento (10%) de los cheques girados u otros medios de pago canalizados a través del sistema financiero, o costos y gastos de quien persiste en su incumplimiento, que determine la Administración Tributaria por el período al cual corresponda la declaración no presentada, o al ciento por ciento (100%) de las retenciones que figuren en la última declaración de retenciones presentada, el que fuere superior.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En el caso de que la omisión se refiera a la declaración del impuesto de timbre, a cinco (5) veces el valor del impuesto que ha debido pagarse.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En el caso de que la omisión se refiera a la declaración del impuesto nacional a la gasolina y al ACPM, o al impuesto nacional al carbono, al veinte por ciento (20%) del valor del impuesto que ha debido pagarse.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En el caso de que la omisión se refiera a la declaración del gravamen a los movimientos financieros, al cinco por ciento (5%) del valor del impuesto que ha debido pagarse.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7. En el caso de que la omisión se refiera a la declaración de ingresos y patrimonio, al uno por ciento (1%) del patrimonio líquido de la entidad obligada a su presentación.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8. En el caso de que la omisión se refiera a la declaración anual de activos en el exterior, al cinco por ciento (5%) del patrimonio bruto que figure en la última declaración del impuesto sobre la renta y complementarios presentada, o al cinco por ciento (5%) del patrimonio bruto </w:t>
      </w:r>
      <w:r w:rsidRPr="00B018EB">
        <w:rPr>
          <w:rFonts w:eastAsia="Times New Roman" w:cs="Times New Roman"/>
          <w:szCs w:val="24"/>
          <w:lang w:eastAsia="es-CO"/>
        </w:rPr>
        <w:lastRenderedPageBreak/>
        <w:t>que determine la Administración Tributaria por el período a que corresponda la declaración no presentada, el que fuere superior.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9. En el caso de que la omisión se refiera a la declaración del impuesto a la riqueza y complementario, al ciento sesenta por ciento (160%) del impuesto determinado, tomando como base el valor del patrimonio líquido de la última declaración de renta presentada o que determine la Administración Tributaria por el período a que corresponda la declaración no presentada, el que fuere superior.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10. En el caso de que la omisión se refiera a la declaración del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 a una vez y media (1.5) el valor del impuesto que ha debido pagarse.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Cuando la Administración Tributaria disponga solamente de una de las bases para practicar las sanciones a que se refieren los numerales de este artículo, podrá aplicarla sobre dicha base sin necesidad de calcular las otras.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Si dentro del término para interponer el recurso contra la resolución que impone la sanción por no declarar, el contribuyente, responsable o agente retenedor presenta la declaración, la sanción por no declarar se reducirá al cincuenta por ciento (50%) del valor de la sanción inicialmente impuesta por la Administración Tributaria, en cuyo caso, el contribuyente, responsable o agente retenedor deberá liquidarla y pagarla al presentar la declaración tributaria. En todo caso, esta sanción no podrá ser inferior al valor de la sanción por extemporaneidad que se debe liquidar con posterioridad al emplazamiento previo por no declarar.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285. </w:t>
      </w:r>
      <w:r w:rsidRPr="00B018EB">
        <w:rPr>
          <w:rFonts w:eastAsia="Times New Roman" w:cs="Times New Roman"/>
          <w:szCs w:val="24"/>
          <w:lang w:eastAsia="es-CO"/>
        </w:rPr>
        <w:t>Modifíquese el numeral 1 del </w:t>
      </w:r>
      <w:hyperlink r:id="rId637" w:tooltip="Estatuto Tributario CETA" w:history="1">
        <w:r w:rsidRPr="00B018EB">
          <w:rPr>
            <w:rFonts w:eastAsia="Times New Roman" w:cs="Times New Roman"/>
            <w:szCs w:val="24"/>
            <w:lang w:eastAsia="es-CO"/>
          </w:rPr>
          <w:t>artículo 644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El diez por ciento (10%) del mayor valor a pagar o del menor saldo a su favor, según el caso, que se genere entre la corrección y la declaración inmediatamente anterior a aquella, cuando la corrección se realice después del vencimiento del plazo para declarar y antes de que se produzca emplazamiento para corregir de que trata el </w:t>
      </w:r>
      <w:hyperlink r:id="rId638" w:tooltip="Estatuto Tributario CETA" w:history="1">
        <w:r w:rsidRPr="00B018EB">
          <w:rPr>
            <w:rFonts w:eastAsia="Times New Roman" w:cs="Times New Roman"/>
            <w:szCs w:val="24"/>
            <w:lang w:eastAsia="es-CO"/>
          </w:rPr>
          <w:t>artículo 685</w:t>
        </w:r>
      </w:hyperlink>
      <w:r w:rsidRPr="00B018EB">
        <w:rPr>
          <w:rFonts w:eastAsia="Times New Roman" w:cs="Times New Roman"/>
          <w:szCs w:val="24"/>
          <w:lang w:eastAsia="es-CO"/>
        </w:rPr>
        <w:t>, o auto que ordene visita de inspección tributaria.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286. </w:t>
      </w:r>
      <w:r w:rsidRPr="00B018EB">
        <w:rPr>
          <w:rFonts w:eastAsia="Times New Roman" w:cs="Times New Roman"/>
          <w:szCs w:val="24"/>
          <w:lang w:eastAsia="es-CO"/>
        </w:rPr>
        <w:t>Modifíquese el </w:t>
      </w:r>
      <w:hyperlink r:id="rId639" w:tooltip="Estatuto Tributario CETA" w:history="1">
        <w:r w:rsidRPr="00B018EB">
          <w:rPr>
            <w:rFonts w:eastAsia="Times New Roman" w:cs="Times New Roman"/>
            <w:szCs w:val="24"/>
            <w:lang w:eastAsia="es-CO"/>
          </w:rPr>
          <w:t>artículo 645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40" w:tooltip="Estatuto Tributario CETA" w:history="1">
        <w:r w:rsidR="00B018EB" w:rsidRPr="00B018EB">
          <w:rPr>
            <w:rFonts w:eastAsia="Times New Roman" w:cs="Times New Roman"/>
            <w:b/>
            <w:bCs/>
            <w:szCs w:val="24"/>
            <w:lang w:eastAsia="es-CO"/>
          </w:rPr>
          <w:t>Artículo 645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Sanción relativa a la declaración de ingresos y patrimonio. </w:t>
      </w:r>
      <w:r w:rsidR="00B018EB" w:rsidRPr="00B018EB">
        <w:rPr>
          <w:rFonts w:eastAsia="Times New Roman" w:cs="Times New Roman"/>
          <w:szCs w:val="24"/>
          <w:lang w:eastAsia="es-CO"/>
        </w:rPr>
        <w:t>Las entidades obligadas a presentar declaración de ingresos y patrimonio que lo hicieren extemporáneamente o que corrigieren sus declaraciones después del vencimiento del plazo para declarar, deberán liquidar y pagar una sanción equivalente al medio por ciento (0.5%) de su patrimonio líquido.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 la declaración se presenta con posterioridad al emplazamiento previo por no declarar o se corrige con posterioridad al emplazamiento para corregir, o auto que ordene la inspección tributaria, la sanción de que trata el inciso anterior se duplicará.</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287. </w:t>
      </w:r>
      <w:r w:rsidRPr="00B018EB">
        <w:rPr>
          <w:rFonts w:eastAsia="Times New Roman" w:cs="Times New Roman"/>
          <w:szCs w:val="24"/>
          <w:lang w:eastAsia="es-CO"/>
        </w:rPr>
        <w:t>Modifíquese el </w:t>
      </w:r>
      <w:hyperlink r:id="rId641" w:tooltip="Estatuto Tributario CETA" w:history="1">
        <w:r w:rsidRPr="00B018EB">
          <w:rPr>
            <w:rFonts w:eastAsia="Times New Roman" w:cs="Times New Roman"/>
            <w:szCs w:val="24"/>
            <w:lang w:eastAsia="es-CO"/>
          </w:rPr>
          <w:t>artículo 647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42" w:tooltip="Estatuto Tributario CETA" w:history="1">
        <w:r w:rsidR="00B018EB" w:rsidRPr="00B018EB">
          <w:rPr>
            <w:rFonts w:eastAsia="Times New Roman" w:cs="Times New Roman"/>
            <w:b/>
            <w:bCs/>
            <w:szCs w:val="24"/>
            <w:lang w:eastAsia="es-CO"/>
          </w:rPr>
          <w:t>Artículo 647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Inexactitud en las declaraciones tributarias. </w:t>
      </w:r>
      <w:r w:rsidR="00B018EB" w:rsidRPr="00B018EB">
        <w:rPr>
          <w:rFonts w:eastAsia="Times New Roman" w:cs="Times New Roman"/>
          <w:szCs w:val="24"/>
          <w:lang w:eastAsia="es-CO"/>
        </w:rPr>
        <w:t>Constituye inexactitud sancionable en las declaraciones tributarias, siempre que se derive un menor impuesto o saldo a pagar, o un mayor saldo a favor para el contribuyente, agente retenedor o responsable, las siguientes conductas: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La omisión de ingresos o impuestos generados por las operaciones gravadas, de bienes, activos o actuaciones susceptibles de gravamen.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No incluir en la declaración de retención la totalidad de retenciones que han debido efectuarse o el efectuarlas y no declararlas, o efectuarlas por un valor inferior.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La inclusión de costos, deducciones, descuentos, exenciones, pasivos, impuestos descontables, retenciones o anticipos, inexistentes o inexactos.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La utilización en las declaraciones tributarias o en los informes suministrados a la Dirección de Impuestos y Aduanas Nacionales, de datos o factores falsos, desfigurados, alterados, simulados o modificados artificialmente, de los cuales se derive un menor impuesto o saldo a pagar, o un mayor saldo a favor para el contribuyente, agente retenedor o responsable.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Las compras o gastos efectuados a quienes la Dirección de Impuestos y Aduanas Nacionales hubiere declarado como proveedores ficticios o insolventes.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Para efectos de la declaración de ingresos y patrimonio, constituye inexactitud las causales enunciadas en los incisos anteriores, aunque no exista impuesto a pagar.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Además del rechazo de los costos, deducciones, descuentos, exenciones, pasivos, impuestos descontables, retenciones o anticipos que fueren inexistentes o inexactos, y demás conceptos que carezcan de sustancia económica y soporte en la contabilidad, o que no sean plenamente probados de conformidad con las normas vigentes, las inexactitudes de que trata el presente artículo se sancionarán de conformidad con lo señalado en el artículo 648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No se configura inexactitud cuando el menor valor a pagar o el mayor saldo a favor que resulte en las declaraciones tributarias se derive de una interpretación razonable en la apreciación o interpretación del derecho aplicable, siempre que los hechos y cifras denunciados sean completos y verdaderos.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288. </w:t>
      </w:r>
      <w:r w:rsidRPr="00B018EB">
        <w:rPr>
          <w:rFonts w:eastAsia="Times New Roman" w:cs="Times New Roman"/>
          <w:szCs w:val="24"/>
          <w:lang w:eastAsia="es-CO"/>
        </w:rPr>
        <w:t>Modifíquese el </w:t>
      </w:r>
      <w:hyperlink r:id="rId643" w:tooltip="Estatuto Tributario CETA" w:history="1">
        <w:r w:rsidRPr="00B018EB">
          <w:rPr>
            <w:rFonts w:eastAsia="Times New Roman" w:cs="Times New Roman"/>
            <w:szCs w:val="24"/>
            <w:lang w:eastAsia="es-CO"/>
          </w:rPr>
          <w:t>artículo 648</w:t>
        </w:r>
      </w:hyperlink>
      <w:r w:rsidRPr="00B018EB">
        <w:rPr>
          <w:rFonts w:eastAsia="Times New Roman" w:cs="Times New Roman"/>
          <w:szCs w:val="24"/>
          <w:lang w:eastAsia="es-CO"/>
        </w:rPr>
        <w:t> del Estatuto Tributario el cual quedara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44" w:tooltip="Estatuto Tributario CETA" w:history="1">
        <w:r w:rsidR="00B018EB" w:rsidRPr="00B018EB">
          <w:rPr>
            <w:rFonts w:eastAsia="Times New Roman" w:cs="Times New Roman"/>
            <w:b/>
            <w:bCs/>
            <w:szCs w:val="24"/>
            <w:lang w:eastAsia="es-CO"/>
          </w:rPr>
          <w:t>Artículo 648</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Sanción por inexactitud. </w:t>
      </w:r>
      <w:r w:rsidR="00B018EB" w:rsidRPr="00B018EB">
        <w:rPr>
          <w:rFonts w:eastAsia="Times New Roman" w:cs="Times New Roman"/>
          <w:szCs w:val="24"/>
          <w:lang w:eastAsia="es-CO"/>
        </w:rPr>
        <w:t>La sanción por inexactitud será equivalente al ciento por ciento (100%) de la diferencia entre el saldo a pagar o saldo a favor, según el caso, determinado en la liquidación oficial y el declarado por el contribuyente, agente retenedor o responsable, o al quince por ciento (15%) de los valores inexactos en el caso de las declaraciones de ingresos y patrimonio.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Esta sanción no se aplicará sobre el mayor valor del anticipo que se genere al modificar el impuesto declarado por el contribuyente.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los siguientes casos, la cuantía de la sanción de que trata este artículo será:</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1. Del doscientos por ciento (200%) del mayor valor del impuesto a cargo determinado cuando se omitan activos o incluyan pasivos inexistentes.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Del ciento sesenta por ciento (160%) de la diferencia de que trata el inciso 1° de este artículo cuando la inexactitud se origine de las conductas contempladas en el numeral 5° del </w:t>
      </w:r>
      <w:hyperlink r:id="rId645" w:tooltip="Estatuto Tributario CETA" w:history="1">
        <w:r w:rsidRPr="00B018EB">
          <w:rPr>
            <w:rFonts w:eastAsia="Times New Roman" w:cs="Times New Roman"/>
            <w:szCs w:val="24"/>
            <w:lang w:eastAsia="es-CO"/>
          </w:rPr>
          <w:t>artículo 647</w:t>
        </w:r>
      </w:hyperlink>
      <w:r w:rsidRPr="00B018EB">
        <w:rPr>
          <w:rFonts w:eastAsia="Times New Roman" w:cs="Times New Roman"/>
          <w:szCs w:val="24"/>
          <w:lang w:eastAsia="es-CO"/>
        </w:rPr>
        <w:t> del Estatuto Tributario o de la comisión de un abuso en materia tributaria, de acuerdo con lo señalado en el </w:t>
      </w:r>
      <w:hyperlink r:id="rId646" w:tooltip="Estatuto Tributario CETA" w:history="1">
        <w:r w:rsidRPr="00B018EB">
          <w:rPr>
            <w:rFonts w:eastAsia="Times New Roman" w:cs="Times New Roman"/>
            <w:szCs w:val="24"/>
            <w:lang w:eastAsia="es-CO"/>
          </w:rPr>
          <w:t>artículo 869</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Del veinte por ciento (20%) de los valores inexactos en el caso de las declaraciones de ingresos y patrimonio, cuando la inexactitud se origine de las conductas contempladas en el numeral 5 del </w:t>
      </w:r>
      <w:hyperlink r:id="rId647" w:tooltip="Estatuto Tributario CETA" w:history="1">
        <w:r w:rsidRPr="00B018EB">
          <w:rPr>
            <w:rFonts w:eastAsia="Times New Roman" w:cs="Times New Roman"/>
            <w:szCs w:val="24"/>
            <w:lang w:eastAsia="es-CO"/>
          </w:rPr>
          <w:t>artículo 647</w:t>
        </w:r>
      </w:hyperlink>
      <w:r w:rsidRPr="00B018EB">
        <w:rPr>
          <w:rFonts w:eastAsia="Times New Roman" w:cs="Times New Roman"/>
          <w:szCs w:val="24"/>
          <w:lang w:eastAsia="es-CO"/>
        </w:rPr>
        <w:t> del Estatuto Tributario o de la comisión de un abuso en materia tributaria, de acuerdo con lo señalado en el </w:t>
      </w:r>
      <w:hyperlink r:id="rId648" w:tooltip="Estatuto Tributario CETA" w:history="1">
        <w:r w:rsidRPr="00B018EB">
          <w:rPr>
            <w:rFonts w:eastAsia="Times New Roman" w:cs="Times New Roman"/>
            <w:szCs w:val="24"/>
            <w:lang w:eastAsia="es-CO"/>
          </w:rPr>
          <w:t>artículo 869</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4. Del cincuenta por ciento (50%) de la diferencia entre el saldo a pagar determinado por la Administración Tributaria y el declarado por el contribuyente, en el caso de las declaraciones de </w:t>
      </w:r>
      <w:proofErr w:type="spellStart"/>
      <w:r w:rsidRPr="00B018EB">
        <w:rPr>
          <w:rFonts w:eastAsia="Times New Roman" w:cs="Times New Roman"/>
          <w:szCs w:val="24"/>
          <w:lang w:eastAsia="es-CO"/>
        </w:rPr>
        <w:t>monotributo</w:t>
      </w:r>
      <w:proofErr w:type="spellEnd"/>
      <w:r w:rsidRPr="00B018EB">
        <w:rPr>
          <w:rFonts w:eastAsia="Times New Roman" w:cs="Times New Roman"/>
          <w:szCs w:val="24"/>
          <w:lang w:eastAsia="es-CO"/>
        </w:rPr>
        <w: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 sanción por inexactitud prevista en el inciso 1° del presente artículo se reducirá en todos los casos siempre que se cumplan los supuestos y condiciones de que tratan los artículos </w:t>
      </w:r>
      <w:hyperlink r:id="rId649" w:tooltip="Estatuto Tributario CETA" w:history="1">
        <w:r w:rsidRPr="00B018EB">
          <w:rPr>
            <w:rFonts w:eastAsia="Times New Roman" w:cs="Times New Roman"/>
            <w:szCs w:val="24"/>
            <w:lang w:eastAsia="es-CO"/>
          </w:rPr>
          <w:t>709</w:t>
        </w:r>
      </w:hyperlink>
      <w:r w:rsidRPr="00B018EB">
        <w:rPr>
          <w:rFonts w:eastAsia="Times New Roman" w:cs="Times New Roman"/>
          <w:szCs w:val="24"/>
          <w:lang w:eastAsia="es-CO"/>
        </w:rPr>
        <w:t> y </w:t>
      </w:r>
      <w:hyperlink r:id="rId650" w:tooltip="Estatuto Tributario CETA" w:history="1">
        <w:r w:rsidRPr="00B018EB">
          <w:rPr>
            <w:rFonts w:eastAsia="Times New Roman" w:cs="Times New Roman"/>
            <w:szCs w:val="24"/>
            <w:lang w:eastAsia="es-CO"/>
          </w:rPr>
          <w:t>713</w:t>
        </w:r>
      </w:hyperlink>
      <w:r w:rsidRPr="00B018EB">
        <w:rPr>
          <w:rFonts w:eastAsia="Times New Roman" w:cs="Times New Roman"/>
          <w:szCs w:val="24"/>
          <w:lang w:eastAsia="es-CO"/>
        </w:rPr>
        <w:t>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 sanción por inexactitud a que se refiere el numeral 1 de este artículo será aplicable a partir del período gravable 2018.</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289</w:t>
      </w:r>
      <w:r w:rsidRPr="00B018EB">
        <w:rPr>
          <w:rFonts w:eastAsia="Times New Roman" w:cs="Times New Roman"/>
          <w:szCs w:val="24"/>
          <w:lang w:eastAsia="es-CO"/>
        </w:rPr>
        <w:t>. Modifíquese el </w:t>
      </w:r>
      <w:hyperlink r:id="rId651" w:tooltip="Estatuto Tributario CETA" w:history="1">
        <w:r w:rsidRPr="00B018EB">
          <w:rPr>
            <w:rFonts w:eastAsia="Times New Roman" w:cs="Times New Roman"/>
            <w:szCs w:val="24"/>
            <w:lang w:eastAsia="es-CO"/>
          </w:rPr>
          <w:t>artículo 651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52" w:tooltip="Estatuto Tributario CETA" w:history="1">
        <w:r w:rsidR="00B018EB" w:rsidRPr="00B018EB">
          <w:rPr>
            <w:rFonts w:eastAsia="Times New Roman" w:cs="Times New Roman"/>
            <w:b/>
            <w:bCs/>
            <w:szCs w:val="24"/>
            <w:lang w:eastAsia="es-CO"/>
          </w:rPr>
          <w:t>Artículo 651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Sanción por no enviar información o enviarla con errores. </w:t>
      </w:r>
      <w:r w:rsidR="00B018EB" w:rsidRPr="00B018EB">
        <w:rPr>
          <w:rFonts w:eastAsia="Times New Roman" w:cs="Times New Roman"/>
          <w:szCs w:val="24"/>
          <w:lang w:eastAsia="es-CO"/>
        </w:rPr>
        <w:t>Las personas y entidades obligadas a suministrar información tributaria así como aquellas a quienes se les haya solicitado informaciones o pruebas, que no la suministren, que no la suministren dentro del plazo establecido para ello o cuyo contenido presente errores o no corresponda a lo solicitado, incurrirán en la siguiente sanción: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Una multa que no supere quince mil (15.000) UVT, la cual será fijada teniendo en cuenta los siguientes criterios: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El cinco por ciento (5%) de las sumas respecto de las cuales no se suministró la información exigida;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El cuatro por ciento (4%) de las sumas respecto de las cuales se suministró en forma errónea;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El tres por ciento (3%) de las sumas respecto de las cuales se suministró de forma extemporánea;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Cuando no sea posible establecer la base para tasarla o la información no tuviere cuantía, del medio por ciento (0.5%) de los ingresos netos. Si no existieren ingresos, del medio por ciento (0.5%) del patrimonio bruto del contribuyente o declarante, correspondiente al año inmediatamente anterior o última declaración del impuesto sobre la renta o de ingresos y patrimonio.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2. El desconocimiento de los costos, rentas exentas, deducciones, descuentos, pasivos, impuestos descontables y retenciones, según el caso, cuando la información requerida se </w:t>
      </w:r>
      <w:r w:rsidRPr="00B018EB">
        <w:rPr>
          <w:rFonts w:eastAsia="Times New Roman" w:cs="Times New Roman"/>
          <w:szCs w:val="24"/>
          <w:lang w:eastAsia="es-CO"/>
        </w:rPr>
        <w:lastRenderedPageBreak/>
        <w:t>refiera a estos conceptos y de acuerdo con las normas vigentes, deba conservarse y mantenerse a disposición de la Administración Tributaria.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la sanción se imponga mediante resolución independiente, previamente se dará traslado de cargos a la persona o entidad sancionada, quien tendrá un término de un (1) mes para responder.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a que se refiere el presente artículo se reducirá al cincuenta por ciento (50%) de la suma determinada según lo previsto en el literal a), si la omisión es subsanada antes de que se notifique la imposición de la sanción; o al setenta por ciento (70%) de tal suma, si la omisión es subsanada dentro de los dos (2)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todo caso, si el contribuyente subsana la omisión con anterioridad a la notificación de la liquidación de revisión, no habrá lugar a aplicar la sanción de que trata el literal b). Una vez notificada la liquidación solo serán aceptados los factores citados en el literal b) que sean probados plenamente.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El obligado a informar podrá subsanar de manera voluntaria las faltas de que trata el presente artículo, antes de que la Administración Tributaria profiera pliego de cargos, en cuyo caso deberá liquidar y pagar la sanción correspondiente de que trata el literal a) del presente artículo reducida al veinte por ciento (20%).</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correcciones que se realicen a la información tributaria antes del vencimiento del plazo para su presentación no serán objeto de sanción.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290. </w:t>
      </w:r>
      <w:r w:rsidRPr="00B018EB">
        <w:rPr>
          <w:rFonts w:eastAsia="Times New Roman" w:cs="Times New Roman"/>
          <w:szCs w:val="24"/>
          <w:lang w:eastAsia="es-CO"/>
        </w:rPr>
        <w:t>Modifíquese el </w:t>
      </w:r>
      <w:hyperlink r:id="rId653" w:tooltip="Estatuto Tributario CETA" w:history="1">
        <w:r w:rsidRPr="00B018EB">
          <w:rPr>
            <w:rFonts w:eastAsia="Times New Roman" w:cs="Times New Roman"/>
            <w:szCs w:val="24"/>
            <w:lang w:eastAsia="es-CO"/>
          </w:rPr>
          <w:t>artículo 657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54" w:tooltip="Estatuto Tributario CETA" w:history="1">
        <w:r w:rsidR="00B018EB" w:rsidRPr="00B018EB">
          <w:rPr>
            <w:rFonts w:eastAsia="Times New Roman" w:cs="Times New Roman"/>
            <w:b/>
            <w:bCs/>
            <w:szCs w:val="24"/>
            <w:lang w:eastAsia="es-CO"/>
          </w:rPr>
          <w:t>Artículo 657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Sanción de clausura del establecimiento</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 Administración Tributaria podrá imponer la sanción de clausura o cierre del establecimiento de comercio, oficina, consultorio y, en general, del sitio donde se ejerza la actividad, profesión u oficio, mediante la imposición de sellos oficiales que contendrán la leyenda “CERRADO POR EVASIÓN” en los siguientes casos: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Por un término de tres (3) días, cuando no se expida factura o documento equivalente estando obligado a ello, o se expida sin los requisitos establecidos en los literales b), c), d), e), f), o g) del </w:t>
      </w:r>
      <w:hyperlink r:id="rId655" w:tooltip="Estatuto Tributario CETA" w:history="1">
        <w:r w:rsidRPr="00B018EB">
          <w:rPr>
            <w:rFonts w:eastAsia="Times New Roman" w:cs="Times New Roman"/>
            <w:szCs w:val="24"/>
            <w:lang w:eastAsia="es-CO"/>
          </w:rPr>
          <w:t>artículo 617</w:t>
        </w:r>
      </w:hyperlink>
      <w:r w:rsidRPr="00B018EB">
        <w:rPr>
          <w:rFonts w:eastAsia="Times New Roman" w:cs="Times New Roman"/>
          <w:szCs w:val="24"/>
          <w:lang w:eastAsia="es-CO"/>
        </w:rPr>
        <w:t> del Estatuto Tributario, o se reincida en la expedición sin el cumplimiento de los requisitos señalados en los literales a), h), o i) del citado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Por un término de tres (3) días, cuando se establezca que el contribuyente emplea sistemas electrónicos de los que se evidencie la supresión de ingresos y/o de ventas, lleva doble contabilidad, doble facturación o que una factura o documento equivalente, expedido por el contribuyente, no se encuentra registrado en la contabilidad ni en las declaraciones tributarias.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3. Por un término de treinta (30) días, cuando las materias primas, activos o bienes que forman parte del inventario, o las mercancías recibidas en consignación o en depósito, sean </w:t>
      </w:r>
      <w:r w:rsidRPr="00B018EB">
        <w:rPr>
          <w:rFonts w:eastAsia="Times New Roman" w:cs="Times New Roman"/>
          <w:szCs w:val="24"/>
          <w:lang w:eastAsia="es-CO"/>
        </w:rPr>
        <w:lastRenderedPageBreak/>
        <w:t>aprehendidas por violación al régimen aduanero vigente. En este evento, la sanción se aplicará en el mismo acto administrativo de decomiso y se hará efectiva dentro de los dos (2) días siguientes a la fecha de firmeza de este. La clausura se acompañará de la imposición de sellos oficiales que contengan la leyenda “CERRADO POR EVASIÓN Y CONTRABANDO”. Esta sanción no será aplicable al tercero tenedor de buena fe, siempre y cuando ello se pruebe.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Por un término de tres (3) días, cuando el agente retenedor o el responsable del régimen común del impuesto sobre las ventas o del impuesto nacional al consumo, o el responsable del impuesto nacional a la gasolina y al ACPM, o del impuesto nacional al carbono, se encuentre en omisión de la presentación de la declaración o en mora de la cancelación del saldo a pagar, superior a tres (3) meses contados a partir de las fechas de vencimiento para la presentación y pago establecidas por el Gobierno nacional. No habrá lugar a la clausura del establecimiento para aquellos contribuyentes cuya mora se deba a la existencia de saldos a favor pendientes de compensar, siempre que se hubiere presentado la solicitud de compensación en los términos establecidos por la ley; tampoco será aplicable la sanción de clausura, siempre que el contribuyente declare y pague. Los eximentes de responsabilidad previstos en el artículo 665 de este Estatuto se tendrán en cuenta para la aplicación de esta sanción, siempre que se demuestre tal situación en la respuesta al pliego de cargos.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Cuando el lugar clausurado fuere adicionalmente casa de habitación, se permitirá el acceso de las personas que lo habitan, pero en él no podrán efectuarse operaciones mercantiles ni el desarrollo de la actividad, profesión u oficio por el tiempo que dure la sanción y, en todo caso, se impondrán los sellos correspondientes.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 sanción a que se refiere el presente artículo se impondrá mediante resolución, previo traslado de cargos a la persona o entidad infractora, quien tendrá un término de diez (10) días para responder. Salvo lo previsto en el numeral 3 de este artículo, la sanción se hará efectiva dentro de los diez (10) días siguientes al agotamiento en sede administrativa.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 xml:space="preserve">Sin perjuicio de las sanciones de tipo policivo en que incurra el contribuyente, responsable o agente retenedor cuando rompa los sellos oficiales o por cualquier </w:t>
      </w:r>
      <w:proofErr w:type="gramStart"/>
      <w:r w:rsidRPr="00B018EB">
        <w:rPr>
          <w:rFonts w:eastAsia="Times New Roman" w:cs="Times New Roman"/>
          <w:szCs w:val="24"/>
          <w:lang w:eastAsia="es-CO"/>
        </w:rPr>
        <w:t>medio</w:t>
      </w:r>
      <w:proofErr w:type="gramEnd"/>
      <w:r w:rsidRPr="00B018EB">
        <w:rPr>
          <w:rFonts w:eastAsia="Times New Roman" w:cs="Times New Roman"/>
          <w:szCs w:val="24"/>
          <w:lang w:eastAsia="es-CO"/>
        </w:rPr>
        <w:t xml:space="preserve"> abra o utilice el sitio o sede clausurado durante el término de la clausura, se incrementará el término de clausura al doble del inicialmente impuesto.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Esta ampliación de la sanción de clausura se impondrá mediante resolución, previo traslado de cargos por el término de diez (10) días para responder.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Para dar aplicación a lo dispuesto en el presente artículo, las autoridades de policía deberán prestar su colaboración cuando los funcionarios competentes de la Administración Tributaria así lo requieran.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Se entiende por doble facturación la expedición de dos facturas por un mismo hecho económico, aun cuando alguna de estas no cumpla con los requisitos formales del </w:t>
      </w:r>
      <w:hyperlink r:id="rId656" w:tooltip="Estatuto Tributario CETA" w:history="1">
        <w:r w:rsidRPr="00B018EB">
          <w:rPr>
            <w:rFonts w:eastAsia="Times New Roman" w:cs="Times New Roman"/>
            <w:szCs w:val="24"/>
            <w:lang w:eastAsia="es-CO"/>
          </w:rPr>
          <w:t>artículo 617</w:t>
        </w:r>
      </w:hyperlink>
      <w:r w:rsidRPr="00B018EB">
        <w:rPr>
          <w:rFonts w:eastAsia="Times New Roman" w:cs="Times New Roman"/>
          <w:szCs w:val="24"/>
          <w:lang w:eastAsia="es-CO"/>
        </w:rPr>
        <w:t>, y sin que importe su denominación ni el sistema empleado para su emisión.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Se entiende por sistemas electrónicos de los que se evidencie la supresión de ingresos y/o de ventas la utilización de técnicas simples de captura automatizadas e integradas en los sistemas POS valiéndose de programas informáticos, tales como </w:t>
      </w:r>
      <w:proofErr w:type="spellStart"/>
      <w:r w:rsidRPr="00B018EB">
        <w:rPr>
          <w:rFonts w:eastAsia="Times New Roman" w:cs="Times New Roman"/>
          <w:i/>
          <w:iCs/>
          <w:szCs w:val="24"/>
          <w:lang w:eastAsia="es-CO"/>
        </w:rPr>
        <w:t>Phantomware</w:t>
      </w:r>
      <w:proofErr w:type="spellEnd"/>
      <w:r w:rsidRPr="00B018EB">
        <w:rPr>
          <w:rFonts w:eastAsia="Times New Roman" w:cs="Times New Roman"/>
          <w:i/>
          <w:iCs/>
          <w:szCs w:val="24"/>
          <w:lang w:eastAsia="es-CO"/>
        </w:rPr>
        <w:t> </w:t>
      </w:r>
      <w:r w:rsidRPr="00B018EB">
        <w:rPr>
          <w:rFonts w:eastAsia="Times New Roman" w:cs="Times New Roman"/>
          <w:szCs w:val="24"/>
          <w:lang w:eastAsia="es-CO"/>
        </w:rPr>
        <w:t>– software instalado directamente en el sistema POS o programas </w:t>
      </w:r>
      <w:proofErr w:type="spellStart"/>
      <w:r w:rsidRPr="00B018EB">
        <w:rPr>
          <w:rFonts w:eastAsia="Times New Roman" w:cs="Times New Roman"/>
          <w:i/>
          <w:iCs/>
          <w:szCs w:val="24"/>
          <w:lang w:eastAsia="es-CO"/>
        </w:rPr>
        <w:t>Zapper</w:t>
      </w:r>
      <w:proofErr w:type="spellEnd"/>
      <w:r w:rsidRPr="00B018EB">
        <w:rPr>
          <w:rFonts w:eastAsia="Times New Roman" w:cs="Times New Roman"/>
          <w:i/>
          <w:iCs/>
          <w:szCs w:val="24"/>
          <w:lang w:eastAsia="es-CO"/>
        </w:rPr>
        <w:t> </w:t>
      </w:r>
      <w:r w:rsidRPr="00B018EB">
        <w:rPr>
          <w:rFonts w:eastAsia="Times New Roman" w:cs="Times New Roman"/>
          <w:szCs w:val="24"/>
          <w:lang w:eastAsia="es-CO"/>
        </w:rPr>
        <w:t>– programas externos grabados en dispositivos USB, a partir de los cuales se evita que algunas operaciones tales como reembolsos, anulaciones y otras transacciones negativas, aparezcan en el informe o en el historial, se evita que algunas operaciones tales como reembolsos, anulaciones y otras transacciones negativas, se sumen a los totales finales, se reinicializa en cero o en algunos casos, en una cifra específica, los totales finales y otros contadores, genera que ciertos artículos no aparezcan en el registro o en el historial, se borran selectivamente algunas transacciones de venta, o se imprimen informes de venta omitiendo algunas líneas.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6°. </w:t>
      </w:r>
      <w:r w:rsidRPr="00B018EB">
        <w:rPr>
          <w:rFonts w:eastAsia="Times New Roman" w:cs="Times New Roman"/>
          <w:szCs w:val="24"/>
          <w:lang w:eastAsia="es-CO"/>
        </w:rPr>
        <w:t>En todos los casos, si el contribuyente objeto de esta sanción se acoge y paga la siguiente multa, la Administración Tributaria se abstendrá de decretar la clausura del establecimiento,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lo dispuesto en el numeral 1, una sanción pecuniaria equivalente al diez por ciento (10%) de los ingresos operacionales obtenidos en el mes anterior a la fecha en que incurrió en el hecho sancionable.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lo dispuesto en el numeral 2, una sanción pecuniaria equivalente al veinte por ciento (20%) de los ingresos operacionales obtenidos en el mes anterior a la fecha en que incurrió en el hecho sancionable.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lo dispuesto en los numerales 3 y 4, una sanción pecuniaria equivalente al treinta por ciento (30%) de los ingresos operacionales obtenidos en el mes anterior a la fecha en que incurrió en el hecho sancionable.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7°. </w:t>
      </w:r>
      <w:r w:rsidRPr="00B018EB">
        <w:rPr>
          <w:rFonts w:eastAsia="Times New Roman" w:cs="Times New Roman"/>
          <w:szCs w:val="24"/>
          <w:lang w:eastAsia="es-CO"/>
        </w:rPr>
        <w:t>La Dirección de Impuestos y Aduanas Nacionales informará en su página web las sanciones de clausura del establecimiento que sean anuladas en la Jurisdicción de lo Contencioso Administrativo.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291. </w:t>
      </w:r>
      <w:r w:rsidRPr="00B018EB">
        <w:rPr>
          <w:rFonts w:eastAsia="Times New Roman" w:cs="Times New Roman"/>
          <w:szCs w:val="24"/>
          <w:lang w:eastAsia="es-CO"/>
        </w:rPr>
        <w:t>Modifíquese el numeral 2 del </w:t>
      </w:r>
      <w:hyperlink r:id="rId657" w:tooltip="Estatuto Tributario CETA" w:history="1">
        <w:r w:rsidRPr="00B018EB">
          <w:rPr>
            <w:rFonts w:eastAsia="Times New Roman" w:cs="Times New Roman"/>
            <w:szCs w:val="24"/>
            <w:lang w:eastAsia="es-CO"/>
          </w:rPr>
          <w:t>artículo 658-3</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Sanción por no exhibir en lugar visible al público la certificación de la inscripción en el Registro Único Tributario (RUT), por parte del responsable del régimen simplificado del 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Se impondrá una multa equivalente a diez (10) UVT.</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292. </w:t>
      </w:r>
      <w:r w:rsidRPr="00B018EB">
        <w:rPr>
          <w:rFonts w:eastAsia="Times New Roman" w:cs="Times New Roman"/>
          <w:szCs w:val="24"/>
          <w:lang w:eastAsia="es-CO"/>
        </w:rPr>
        <w:t>Modifíquese el </w:t>
      </w:r>
      <w:hyperlink r:id="rId658" w:tooltip="Estatuto Tributario CETA" w:history="1">
        <w:r w:rsidRPr="00B018EB">
          <w:rPr>
            <w:rFonts w:eastAsia="Times New Roman" w:cs="Times New Roman"/>
            <w:szCs w:val="24"/>
            <w:lang w:eastAsia="es-CO"/>
          </w:rPr>
          <w:t>artículo 667</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59" w:tooltip="Estatuto Tributario CETA" w:history="1">
        <w:r w:rsidR="00B018EB" w:rsidRPr="00B018EB">
          <w:rPr>
            <w:rFonts w:eastAsia="Times New Roman" w:cs="Times New Roman"/>
            <w:b/>
            <w:bCs/>
            <w:szCs w:val="24"/>
            <w:lang w:eastAsia="es-CO"/>
          </w:rPr>
          <w:t>Artículo 667</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Sanción por no expedir certificados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 xml:space="preserve">Los agentes retenedores que, dentro del plazo establecido por el Gobierno nacional, no cumplan con la obligación de expedir los certificados de retención en la fuente, incluido el certificado de ingresos y retenciones, incurrirán en una multa equivalente al cinco por ciento (5%) del valor de los pagos o abonos </w:t>
      </w:r>
      <w:r w:rsidR="00B018EB" w:rsidRPr="00B018EB">
        <w:rPr>
          <w:rFonts w:eastAsia="Times New Roman" w:cs="Times New Roman"/>
          <w:szCs w:val="24"/>
          <w:lang w:eastAsia="es-CO"/>
        </w:rPr>
        <w:lastRenderedPageBreak/>
        <w:t>correspondientes a los certificados no expedidos. La misma sanción será aplicable a las entidades que no expidan el certificado de la parte no gravable de los rendimientos financieros pagados a los ahorradores.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la sanción a que se refiere el presente artículo se imponga mediante resolución independiente, previamente, se dará traslado de cargos a la persona o entidad sancionada, quien tendrá un término de un (1) mes para responder.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a que se refiere este artículo se reducirá al treinta por ciento (30%) de la suma inicialmente propuesta, si la omisión es subsanada antes de que se notifique la resolución sanción; o al setenta por ciento (70%) de tal suma, si la omisión es subsanada dentro de los dos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293. </w:t>
      </w:r>
      <w:r w:rsidRPr="00B018EB">
        <w:rPr>
          <w:rFonts w:eastAsia="Times New Roman" w:cs="Times New Roman"/>
          <w:szCs w:val="24"/>
          <w:lang w:eastAsia="es-CO"/>
        </w:rPr>
        <w:t>Modifíquese el </w:t>
      </w:r>
      <w:hyperlink r:id="rId660" w:tooltip="Estatuto Tributario CETA" w:history="1">
        <w:r w:rsidRPr="00B018EB">
          <w:rPr>
            <w:rFonts w:eastAsia="Times New Roman" w:cs="Times New Roman"/>
            <w:szCs w:val="24"/>
            <w:lang w:eastAsia="es-CO"/>
          </w:rPr>
          <w:t>artículo 670</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61" w:tooltip="Estatuto Tributario CETA" w:history="1">
        <w:r w:rsidR="00B018EB" w:rsidRPr="00B018EB">
          <w:rPr>
            <w:rFonts w:eastAsia="Times New Roman" w:cs="Times New Roman"/>
            <w:b/>
            <w:bCs/>
            <w:szCs w:val="24"/>
            <w:lang w:eastAsia="es-CO"/>
          </w:rPr>
          <w:t>Artículo 670</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Sanción por improcedencia de las devoluciones y/o compensaciones</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Las devoluciones y/o compensaciones efectuadas de acuerdo con las declaraciones del impuesto sobre la renta y complementarios, y del impuesto sobre las ventas, presentadas por los contribuyentes o responsables, no constituyen un reconocimiento definitivo a su favor.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 la Administración Tributaria dentro del proceso de determinación, mediante liquidación oficial, rechaza o modifica el saldo a favor objeto de devolución y/o compensación, o en caso de que el contribuyente o responsable corrija la declaración tributaria disminuyendo el saldo a favor que fue objeto de devolución y/o compensación, tramitada con o sin garantía, deberán reintegrarse las sumas devueltas y/o compensadas en exceso junto con los intereses moratorios que correspondan, los cuales deberán liquidarse sobre el valor devuelto y/o compensado en exceso desde la fecha en que se notificó en debida forma el acto administrativo que reconoció el saldo a favor hasta la fecha del pago. La base para liquidar los intereses moratorios no incluye las sanciones que se lleguen a imponer con ocasión del rechazo o modificación del saldo a favor objeto de devolución y/o compensación.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devolución y/o compensación de valores improcedentes será sancionada con multa equivalente 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El diez por ciento (10%) del valor devuelto y/o compensado en exceso cuando el saldo a favor es corregido por el contribuyente o responsable, en cuyo caso este deberá liquidar y pagar la sanción.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veinte por ciento (20%) del valor devuelto y/o compensado en exceso cuando la Administración Tributaria rechaza o modifica el saldo a favor.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Administración Tributaria deberá imponer la anterior sanción dentro de los tres (3) años siguientes a la presentación de la declaración de corrección o a la notificación de la liquidación oficial de revisión, según el caso.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Cuando se modifiquen o rechacen saldos a favor que hayan sido imputados por el contribuyente o responsable en sus declaraciones del período siguiente, como consecuencia del proceso de determinación o corrección por parte del contribuyente o responsable, la Administración Tributaria exigirá su reintegro junto con los intereses moratorios correspondientes, liquidados desde el día siguiente al vencimiento del plazo para declarar y pagar la declaración objeto de imputación.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Cuando, utilizando documentos falsos o mediante fraude, se obtenga una devolución y/o compensación, adicionalmente se impondrá una sanción equivalente al ciento por ciento (100%) del monto devuelto y/o compensado en forma improcedente. En este caso, el contador o revisor fiscal, así como el representante legal que hayan firmado la declaración tributaria en la cual se liquide o compense el saldo improcedente, serán solidariamente responsables de la sanción prevista en este inciso, si ordenaron y/o aprobaron las referidas irregularidades, o conociendo las mismas no expresaron la salvedad correspondiente.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lo dispuesto en el presente artículo, se dará traslado del pliego de cargos por el término de un (1) mes para responder al contribuyente o responsable.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Cuando la solicitud de devolución y/o compensación se haya presentado con garantía, el recurso contra la resolución que impone la sanción se debe resolver en el término de un (1) año contado a partir de la fecha de interposición del recurso. En caso de no resolverse en este lapso, operará el silencio administrativo positivo.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Cuando el recurso contra la sanción por devolución y/o compensación improcedente fuere resuelto desfavorablemente y estuviere pendiente de resolver en sede administrativa o en la jurisdiccional el recurso o la demanda contra la liquidación de revisión en la cual se discuta la improcedencia de dicha devolución y/o compensación, la Administración Tributaria no podrá iniciar proceso de cobro hasta tanto quede ejecutoriada la resolución que falle negativamente dicha demanda o recurso.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294. </w:t>
      </w:r>
      <w:r w:rsidRPr="00B018EB">
        <w:rPr>
          <w:rFonts w:eastAsia="Times New Roman" w:cs="Times New Roman"/>
          <w:szCs w:val="24"/>
          <w:lang w:eastAsia="es-CO"/>
        </w:rPr>
        <w:t>Modifíquese el </w:t>
      </w:r>
      <w:hyperlink r:id="rId662" w:tooltip="Estatuto Tributario CETA" w:history="1">
        <w:r w:rsidRPr="00B018EB">
          <w:rPr>
            <w:rFonts w:eastAsia="Times New Roman" w:cs="Times New Roman"/>
            <w:szCs w:val="24"/>
            <w:lang w:eastAsia="es-CO"/>
          </w:rPr>
          <w:t>artículo 671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63" w:tooltip="Estatuto Tributario CETA" w:history="1">
        <w:r w:rsidR="00B018EB" w:rsidRPr="00B018EB">
          <w:rPr>
            <w:rFonts w:eastAsia="Times New Roman" w:cs="Times New Roman"/>
            <w:b/>
            <w:bCs/>
            <w:szCs w:val="24"/>
            <w:lang w:eastAsia="es-CO"/>
          </w:rPr>
          <w:t>Artículo 671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Sanción de declaración de proveedor ficticio o insolvente</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No serán deducibles en el impuesto sobre la renta, ni darán derecho a impuestos descontables en el impuesto sobre las ventas, las compras o gastos efectuados a quienes la DIAN hubiere declarado como: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Proveedores ficticios, en el caso de aquellas personas o entidades que facturen ventas o prestación de servicios simulados o inexistentes. Esta calificación se levantará pasados cinco (5) años de haber sido efectuada;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Insolventes, en el caso de aquellas personas o entidades a quienes no se haya podido cobrar las deudas tributarias, en razón a que traspasaron sus bienes a terceras personas, con el fin de eludir el cobro de la Administración. La Administración deberá levantar la calificación de insolvente, cuando la persona o entidad pague o acuerde el pago de las sumas adeudadas. Estas compras o gastos dejarán de ser deducibles desde la fecha de publicación en un diario de amplia circulación nacional de la correspondiente declaratoria.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La sanción a que se refiere el presente artículo, deberá imponerse mediante resolución, previo traslado de cargos por el término de un mes para responder.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publicación antes mencionada, se hará una vez se agote la vía gubernativa.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295. </w:t>
      </w:r>
      <w:r w:rsidRPr="00B018EB">
        <w:rPr>
          <w:rFonts w:eastAsia="Times New Roman" w:cs="Times New Roman"/>
          <w:szCs w:val="24"/>
          <w:lang w:eastAsia="es-CO"/>
        </w:rPr>
        <w:t>Modifíquese el </w:t>
      </w:r>
      <w:hyperlink r:id="rId664" w:tooltip="Estatuto Tributario CETA" w:history="1">
        <w:r w:rsidRPr="00B018EB">
          <w:rPr>
            <w:rFonts w:eastAsia="Times New Roman" w:cs="Times New Roman"/>
            <w:szCs w:val="24"/>
            <w:lang w:eastAsia="es-CO"/>
          </w:rPr>
          <w:t>artículo 674</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65" w:tooltip="Estatuto Tributario CETA" w:history="1">
        <w:r w:rsidR="00B018EB" w:rsidRPr="00B018EB">
          <w:rPr>
            <w:rFonts w:eastAsia="Times New Roman" w:cs="Times New Roman"/>
            <w:b/>
            <w:bCs/>
            <w:szCs w:val="24"/>
            <w:lang w:eastAsia="es-CO"/>
          </w:rPr>
          <w:t>Artículo 674</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Errores de verificación</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Las entidades autorizadas para la recepción de las declaraciones y el recaudo de impuestos y demás pagos originados en obligaciones tributarias, incurrirán en las siguientes sanciones, en relación con el incumplimiento de las obligaciones derivadas de dicha autorización: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1. Diez (10) UVT por cada declaración o documento </w:t>
      </w:r>
      <w:proofErr w:type="spellStart"/>
      <w:r w:rsidRPr="00B018EB">
        <w:rPr>
          <w:rFonts w:eastAsia="Times New Roman" w:cs="Times New Roman"/>
          <w:szCs w:val="24"/>
          <w:lang w:eastAsia="es-CO"/>
        </w:rPr>
        <w:t>recepcionado</w:t>
      </w:r>
      <w:proofErr w:type="spellEnd"/>
      <w:r w:rsidRPr="00B018EB">
        <w:rPr>
          <w:rFonts w:eastAsia="Times New Roman" w:cs="Times New Roman"/>
          <w:szCs w:val="24"/>
          <w:lang w:eastAsia="es-CO"/>
        </w:rPr>
        <w:t xml:space="preserve"> con errores de verificación, cuando el número de identificación tributaria no coincida con el consignado en el Registro Único Tributario, RUT, del declarante, contribuyente, agente retenedor o responsable.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2. Diez (10) UVT por cada declaración o documento </w:t>
      </w:r>
      <w:proofErr w:type="spellStart"/>
      <w:r w:rsidRPr="00B018EB">
        <w:rPr>
          <w:rFonts w:eastAsia="Times New Roman" w:cs="Times New Roman"/>
          <w:szCs w:val="24"/>
          <w:lang w:eastAsia="es-CO"/>
        </w:rPr>
        <w:t>recepcionado</w:t>
      </w:r>
      <w:proofErr w:type="spellEnd"/>
      <w:r w:rsidRPr="00B018EB">
        <w:rPr>
          <w:rFonts w:eastAsia="Times New Roman" w:cs="Times New Roman"/>
          <w:szCs w:val="24"/>
          <w:lang w:eastAsia="es-CO"/>
        </w:rPr>
        <w:t xml:space="preserve"> sin el diligenciamiento de la casilla de la firma del declarante o de quien lo representa.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3. Diez (10) UVT por cada formulario </w:t>
      </w:r>
      <w:proofErr w:type="spellStart"/>
      <w:r w:rsidRPr="00B018EB">
        <w:rPr>
          <w:rFonts w:eastAsia="Times New Roman" w:cs="Times New Roman"/>
          <w:szCs w:val="24"/>
          <w:lang w:eastAsia="es-CO"/>
        </w:rPr>
        <w:t>recepcionado</w:t>
      </w:r>
      <w:proofErr w:type="spellEnd"/>
      <w:r w:rsidRPr="00B018EB">
        <w:rPr>
          <w:rFonts w:eastAsia="Times New Roman" w:cs="Times New Roman"/>
          <w:szCs w:val="24"/>
          <w:lang w:eastAsia="es-CO"/>
        </w:rPr>
        <w:t xml:space="preserve"> cuando el mismo deba presentarse exclusivamente a través de los servicios informáticos electrónicos de acuerdo con las resoluciones de prescripción de formularios proferidas por la Administración Tributaria, salvo en los eventos de contingencia autorizados previamente por la DIAN.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4. Cinco (5) UVT por cada número de registro anulado no informado que identifique una declaración, recibo o documento </w:t>
      </w:r>
      <w:proofErr w:type="spellStart"/>
      <w:r w:rsidRPr="00B018EB">
        <w:rPr>
          <w:rFonts w:eastAsia="Times New Roman" w:cs="Times New Roman"/>
          <w:szCs w:val="24"/>
          <w:lang w:eastAsia="es-CO"/>
        </w:rPr>
        <w:t>recepcionado</w:t>
      </w:r>
      <w:proofErr w:type="spellEnd"/>
      <w:r w:rsidRPr="00B018EB">
        <w:rPr>
          <w:rFonts w:eastAsia="Times New Roman" w:cs="Times New Roman"/>
          <w:szCs w:val="24"/>
          <w:lang w:eastAsia="es-CO"/>
        </w:rPr>
        <w:t>.</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296. </w:t>
      </w:r>
      <w:r w:rsidRPr="00B018EB">
        <w:rPr>
          <w:rFonts w:eastAsia="Times New Roman" w:cs="Times New Roman"/>
          <w:szCs w:val="24"/>
          <w:lang w:eastAsia="es-CO"/>
        </w:rPr>
        <w:t>Modifíquese el </w:t>
      </w:r>
      <w:hyperlink r:id="rId666" w:tooltip="Estatuto Tributario CETA" w:history="1">
        <w:r w:rsidRPr="00B018EB">
          <w:rPr>
            <w:rFonts w:eastAsia="Times New Roman" w:cs="Times New Roman"/>
            <w:szCs w:val="24"/>
            <w:lang w:eastAsia="es-CO"/>
          </w:rPr>
          <w:t>artículo 675</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67" w:tooltip="Estatuto Tributario CETA" w:history="1">
        <w:r w:rsidR="00B018EB" w:rsidRPr="00B018EB">
          <w:rPr>
            <w:rFonts w:eastAsia="Times New Roman" w:cs="Times New Roman"/>
            <w:b/>
            <w:bCs/>
            <w:szCs w:val="24"/>
            <w:lang w:eastAsia="es-CO"/>
          </w:rPr>
          <w:t>Artículo 675</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Inconsistencia en la información remitida</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 xml:space="preserve">Sin perjuicio de lo dispuesto en el artículo anterior, cuando la información remitida en el medio magnético no coincida con la contenida en los formularios o recibos de pago </w:t>
      </w:r>
      <w:proofErr w:type="spellStart"/>
      <w:r w:rsidR="00B018EB" w:rsidRPr="00B018EB">
        <w:rPr>
          <w:rFonts w:eastAsia="Times New Roman" w:cs="Times New Roman"/>
          <w:szCs w:val="24"/>
          <w:lang w:eastAsia="es-CO"/>
        </w:rPr>
        <w:t>recepcionados</w:t>
      </w:r>
      <w:proofErr w:type="spellEnd"/>
      <w:r w:rsidR="00B018EB" w:rsidRPr="00B018EB">
        <w:rPr>
          <w:rFonts w:eastAsia="Times New Roman" w:cs="Times New Roman"/>
          <w:szCs w:val="24"/>
          <w:lang w:eastAsia="es-CO"/>
        </w:rPr>
        <w:t xml:space="preserve"> por la entidad autorizada para tal efecto, y esta situación se presente respecto de un número de documentos que supere el medio por ciento (0.5%) del total de documentos correspondientes a la recepción o recaudo de un mismo día, la respectiva entidad será acreedora a una sanción por cada documento que presente uno o varios errores, liquidada como se señala a continuación: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Diez (10) UVT cuando los errores se presenten respecto de un número de documentos mayor al medio por ciento (0.5%) y no superior al dos punto cinco por ciento (2.5%) del total de documentos.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Veinte (20) UVT cuando los errores se presenten respecto de un número de documentos mayor al dos punto cinco por ciento (2.5%) y no superior al cuatro por ciento (4%) del total de documentos.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Treinta (30) UVT cuando los errores se presenten respecto de un número de documentos mayor al cuatro por ciento (4%) del total de documentos.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Cinco (5) UVT por cada documento físico no reportado en medio magnético o cuando el documento queda reportado más de una vez en el medio magnético.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297. </w:t>
      </w:r>
      <w:r w:rsidRPr="00B018EB">
        <w:rPr>
          <w:rFonts w:eastAsia="Times New Roman" w:cs="Times New Roman"/>
          <w:szCs w:val="24"/>
          <w:lang w:eastAsia="es-CO"/>
        </w:rPr>
        <w:t>Modifíquese el </w:t>
      </w:r>
      <w:hyperlink r:id="rId668" w:tooltip="Estatuto Tributario CETA" w:history="1">
        <w:r w:rsidRPr="00B018EB">
          <w:rPr>
            <w:rFonts w:eastAsia="Times New Roman" w:cs="Times New Roman"/>
            <w:szCs w:val="24"/>
            <w:lang w:eastAsia="es-CO"/>
          </w:rPr>
          <w:t>artículo 676</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401E3D" w:rsidP="00B018EB">
      <w:pPr>
        <w:spacing w:line="240" w:lineRule="auto"/>
        <w:ind w:left="284"/>
        <w:rPr>
          <w:rFonts w:eastAsia="Times New Roman" w:cs="Times New Roman"/>
          <w:szCs w:val="24"/>
          <w:lang w:eastAsia="es-CO"/>
        </w:rPr>
      </w:pPr>
      <w:hyperlink r:id="rId669" w:tooltip="Estatuto Tributario CETA" w:history="1">
        <w:r w:rsidR="00B018EB" w:rsidRPr="00B018EB">
          <w:rPr>
            <w:rFonts w:eastAsia="Times New Roman" w:cs="Times New Roman"/>
            <w:b/>
            <w:bCs/>
            <w:szCs w:val="24"/>
            <w:lang w:eastAsia="es-CO"/>
          </w:rPr>
          <w:t>Artículo 676</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Extemporaneidad en la entrega de la información de los documentos recibidos de los contribuyentes. </w:t>
      </w:r>
      <w:r w:rsidR="00B018EB" w:rsidRPr="00B018EB">
        <w:rPr>
          <w:rFonts w:eastAsia="Times New Roman" w:cs="Times New Roman"/>
          <w:szCs w:val="24"/>
          <w:lang w:eastAsia="es-CO"/>
        </w:rPr>
        <w:t>Cuando las entidades autorizadas para recaudar impuestos incumplan los términos fijados y lugares señalados por el Ministerio de Hacienda y Crédito Público para la entrega de los documentos recibidos, así como para entregar la información correspondiente a esos documentos en medios electrónicos o en los mecanismos que se determinen para la grabación y transmisión, incurrirán en las siguientes sanciones, por cada documento: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De uno (1) a cinco (5) días de retraso, una sanción de una (1)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De seis (6) a diez (10) días de retraso, una sanción dos (2)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De once (11) a quince (15) días de retraso, una sanción de tres (3)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De quince (15) a veinte (20) días de retraso, una sanción de cuatro (4)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5. De veinte (20) a veinticinco (25) días de retraso, una sanción de cinco (5)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6. Más de veinticinco (25) días de retraso, una sanción de ocho (8)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términos se contaran por días calendario, a partir del día siguiente al vencimiento del plazo para la entrega de los documentos o la información correspondiente a los documentos, hasta el día de su entrega efectiva.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298. </w:t>
      </w:r>
      <w:r w:rsidRPr="00B018EB">
        <w:rPr>
          <w:rFonts w:eastAsia="Times New Roman" w:cs="Times New Roman"/>
          <w:szCs w:val="24"/>
          <w:lang w:eastAsia="es-CO"/>
        </w:rPr>
        <w:t>Adiciónese el artículo 676-1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676-1. </w:t>
      </w:r>
      <w:r w:rsidRPr="00B018EB">
        <w:rPr>
          <w:rFonts w:eastAsia="Times New Roman" w:cs="Times New Roman"/>
          <w:b/>
          <w:bCs/>
          <w:i/>
          <w:iCs/>
          <w:szCs w:val="24"/>
          <w:lang w:eastAsia="es-CO"/>
        </w:rPr>
        <w:t>Extemporaneidad e inexactitud en los informes, formatos o declaraciones que deben presentar las entidades autorizadas para recaudar. </w:t>
      </w:r>
      <w:r w:rsidRPr="00B018EB">
        <w:rPr>
          <w:rFonts w:eastAsia="Times New Roman" w:cs="Times New Roman"/>
          <w:szCs w:val="24"/>
          <w:lang w:eastAsia="es-CO"/>
        </w:rPr>
        <w:t>Las entidades autorizadas para recaudar incurrirán en las siguientes sanciones, en relación con la presentación y entrega de informes de recaudo, formatos o declaraciones de consignaciones establecidos por la Dirección de Impuestos y Aduanas Nacionales para el control del recaudo: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Veinte (20) UVT por errores en las cifras reportadas en el valor del recaudo diario, valor del recaudo total, número de operaciones registradas, saldos de consignación del recaudo, valor por intereses, valor por sanciones, valor por consignaciones y saldos pendientes por consignar, en los informes de recaudo, formatos o declaraciones de consignaciones solicitados por la Autoridad Tributaria.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Cuando cada informe de recaudo, formato o declaración de consignaciones solicitados por la Administración Tributaria sean presentados o entregados de forma extemporánea, incurrirán en las siguientes sanciones: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De uno (1) a diez (10) días de retraso, una sanción de cinco (5)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De once (11) a veinte (20) días de retraso, una sanción de diez (10)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Más de veinte (20) días de retraso, una sanción de veinte (20)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términos se contarán por días calendario, a partir del día siguiente al vencimiento del plazo en la entrega del informe, formato o declaración hasta el día de su entrega efectiva.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En la misma sanción prevista en el numeral 2 de este artículo, incurrirán las entidades autorizadas para recaudar que realicen las correcciones a los informes de recaudo, formatos </w:t>
      </w:r>
      <w:r w:rsidRPr="00B018EB">
        <w:rPr>
          <w:rFonts w:eastAsia="Times New Roman" w:cs="Times New Roman"/>
          <w:szCs w:val="24"/>
          <w:lang w:eastAsia="es-CO"/>
        </w:rPr>
        <w:lastRenderedPageBreak/>
        <w:t>o declaraciones de consignaciones solicitadas por la Administración Tributaria, por fuera de los plazos concedidos para realizarlas.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299. </w:t>
      </w:r>
      <w:r w:rsidRPr="00B018EB">
        <w:rPr>
          <w:rFonts w:eastAsia="Times New Roman" w:cs="Times New Roman"/>
          <w:szCs w:val="24"/>
          <w:lang w:eastAsia="es-CO"/>
        </w:rPr>
        <w:t>Adiciónese el artículo 676-2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676-2. </w:t>
      </w:r>
      <w:r w:rsidRPr="00B018EB">
        <w:rPr>
          <w:rFonts w:eastAsia="Times New Roman" w:cs="Times New Roman"/>
          <w:b/>
          <w:bCs/>
          <w:i/>
          <w:iCs/>
          <w:szCs w:val="24"/>
          <w:lang w:eastAsia="es-CO"/>
        </w:rPr>
        <w:t>Aplicación de los principios de lesividad, proporcionalidad, gradualidad y favorabilidad en el régimen sancionatorio de las entidades autorizadas para recaudar</w:t>
      </w:r>
      <w:r w:rsidRPr="00B018EB">
        <w:rPr>
          <w:rFonts w:eastAsia="Times New Roman" w:cs="Times New Roman"/>
          <w:b/>
          <w:bCs/>
          <w:szCs w:val="24"/>
          <w:lang w:eastAsia="es-CO"/>
        </w:rPr>
        <w:t>. </w:t>
      </w:r>
      <w:r w:rsidRPr="00B018EB">
        <w:rPr>
          <w:rFonts w:eastAsia="Times New Roman" w:cs="Times New Roman"/>
          <w:szCs w:val="24"/>
          <w:lang w:eastAsia="es-CO"/>
        </w:rPr>
        <w:t>Para la aplicación del régimen sancionatorio establecido en los artículos </w:t>
      </w:r>
      <w:hyperlink r:id="rId670" w:tooltip="Estatuto Tributario CETA" w:history="1">
        <w:r w:rsidRPr="00B018EB">
          <w:rPr>
            <w:rFonts w:eastAsia="Times New Roman" w:cs="Times New Roman"/>
            <w:szCs w:val="24"/>
            <w:lang w:eastAsia="es-CO"/>
          </w:rPr>
          <w:t>674</w:t>
        </w:r>
      </w:hyperlink>
      <w:r w:rsidRPr="00B018EB">
        <w:rPr>
          <w:rFonts w:eastAsia="Times New Roman" w:cs="Times New Roman"/>
          <w:szCs w:val="24"/>
          <w:lang w:eastAsia="es-CO"/>
        </w:rPr>
        <w:t>, </w:t>
      </w:r>
      <w:hyperlink r:id="rId671" w:tooltip="Estatuto Tributario CETA" w:history="1">
        <w:r w:rsidRPr="00B018EB">
          <w:rPr>
            <w:rFonts w:eastAsia="Times New Roman" w:cs="Times New Roman"/>
            <w:szCs w:val="24"/>
            <w:lang w:eastAsia="es-CO"/>
          </w:rPr>
          <w:t>675</w:t>
        </w:r>
      </w:hyperlink>
      <w:r w:rsidRPr="00B018EB">
        <w:rPr>
          <w:rFonts w:eastAsia="Times New Roman" w:cs="Times New Roman"/>
          <w:szCs w:val="24"/>
          <w:lang w:eastAsia="es-CO"/>
        </w:rPr>
        <w:t>, </w:t>
      </w:r>
      <w:hyperlink r:id="rId672" w:tooltip="Estatuto Tributario CETA" w:history="1">
        <w:r w:rsidRPr="00B018EB">
          <w:rPr>
            <w:rFonts w:eastAsia="Times New Roman" w:cs="Times New Roman"/>
            <w:szCs w:val="24"/>
            <w:lang w:eastAsia="es-CO"/>
          </w:rPr>
          <w:t>676</w:t>
        </w:r>
      </w:hyperlink>
      <w:r w:rsidRPr="00B018EB">
        <w:rPr>
          <w:rFonts w:eastAsia="Times New Roman" w:cs="Times New Roman"/>
          <w:szCs w:val="24"/>
          <w:lang w:eastAsia="es-CO"/>
        </w:rPr>
        <w:t> y 676-1 del presente Estatuto se deberá atender lo siguiente: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1. La sanción se reducirá al cincuenta por ciento (50%) del monto previsto en la ley, siempre que los errores, inconsistencias y/o extemporaneidades se presenten respecto de un número de documentos o informes menor o igual al uno por ciento (1.0%) del total de documentos </w:t>
      </w:r>
      <w:proofErr w:type="spellStart"/>
      <w:r w:rsidRPr="00B018EB">
        <w:rPr>
          <w:rFonts w:eastAsia="Times New Roman" w:cs="Times New Roman"/>
          <w:szCs w:val="24"/>
          <w:lang w:eastAsia="es-CO"/>
        </w:rPr>
        <w:t>recepcionados</w:t>
      </w:r>
      <w:proofErr w:type="spellEnd"/>
      <w:r w:rsidRPr="00B018EB">
        <w:rPr>
          <w:rFonts w:eastAsia="Times New Roman" w:cs="Times New Roman"/>
          <w:szCs w:val="24"/>
          <w:lang w:eastAsia="es-CO"/>
        </w:rPr>
        <w:t xml:space="preserve"> o informes presentados por la entidad autorizada para recaudar durante el año fiscal en el que se hubiesen cometido las respectivas conductas objeto de sanción.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2. La sanción se reducirá al setenta y cinco por ciento (75%) del monto previsto en la ley, siempre que los errores, inconsistencias y/o extemporaneidades se presenten respecto de un número de documentos o informes mayor al uno por ciento (1.0%) y menor al uno punto cinco por ciento (1.5%) del total de documentos </w:t>
      </w:r>
      <w:proofErr w:type="spellStart"/>
      <w:r w:rsidRPr="00B018EB">
        <w:rPr>
          <w:rFonts w:eastAsia="Times New Roman" w:cs="Times New Roman"/>
          <w:szCs w:val="24"/>
          <w:lang w:eastAsia="es-CO"/>
        </w:rPr>
        <w:t>recepcionados</w:t>
      </w:r>
      <w:proofErr w:type="spellEnd"/>
      <w:r w:rsidRPr="00B018EB">
        <w:rPr>
          <w:rFonts w:eastAsia="Times New Roman" w:cs="Times New Roman"/>
          <w:szCs w:val="24"/>
          <w:lang w:eastAsia="es-CO"/>
        </w:rPr>
        <w:t xml:space="preserve"> o informes presentados por la entidad autorizada para recaudar durante el año fiscal en el que se hubiesen cometido las respectivas conductas objeto de sanción.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300. </w:t>
      </w:r>
      <w:r w:rsidRPr="00B018EB">
        <w:rPr>
          <w:rFonts w:eastAsia="Times New Roman" w:cs="Times New Roman"/>
          <w:szCs w:val="24"/>
          <w:lang w:eastAsia="es-CO"/>
        </w:rPr>
        <w:t>Modifíquese el </w:t>
      </w:r>
      <w:hyperlink r:id="rId673" w:tooltip="Estatuto Tributario CETA" w:history="1">
        <w:r w:rsidRPr="00B018EB">
          <w:rPr>
            <w:rFonts w:eastAsia="Times New Roman" w:cs="Times New Roman"/>
            <w:szCs w:val="24"/>
            <w:lang w:eastAsia="es-CO"/>
          </w:rPr>
          <w:t>artículo 869</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74" w:tooltip="Estatuto Tributario CETA" w:history="1">
        <w:r w:rsidR="00B018EB" w:rsidRPr="00B018EB">
          <w:rPr>
            <w:rFonts w:eastAsia="Times New Roman" w:cs="Times New Roman"/>
            <w:b/>
            <w:bCs/>
            <w:szCs w:val="24"/>
            <w:lang w:eastAsia="es-CO"/>
          </w:rPr>
          <w:t>Artículo 869</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Abuso en materia tributaria</w:t>
      </w:r>
      <w:r w:rsidR="00B018EB" w:rsidRPr="00B018EB">
        <w:rPr>
          <w:rFonts w:eastAsia="Times New Roman" w:cs="Times New Roman"/>
          <w:b/>
          <w:bCs/>
          <w:szCs w:val="24"/>
          <w:lang w:eastAsia="es-CO"/>
        </w:rPr>
        <w:t>. </w:t>
      </w:r>
      <w:r w:rsidR="00B018EB" w:rsidRPr="00B018EB">
        <w:rPr>
          <w:rFonts w:eastAsia="Times New Roman" w:cs="Times New Roman"/>
          <w:szCs w:val="24"/>
          <w:lang w:eastAsia="es-CO"/>
        </w:rPr>
        <w:t xml:space="preserve">La Administración Tributaria podrá </w:t>
      </w:r>
      <w:proofErr w:type="spellStart"/>
      <w:r w:rsidR="00B018EB" w:rsidRPr="00B018EB">
        <w:rPr>
          <w:rFonts w:eastAsia="Times New Roman" w:cs="Times New Roman"/>
          <w:szCs w:val="24"/>
          <w:lang w:eastAsia="es-CO"/>
        </w:rPr>
        <w:t>recaracterizar</w:t>
      </w:r>
      <w:proofErr w:type="spellEnd"/>
      <w:r w:rsidR="00B018EB" w:rsidRPr="00B018EB">
        <w:rPr>
          <w:rFonts w:eastAsia="Times New Roman" w:cs="Times New Roman"/>
          <w:szCs w:val="24"/>
          <w:lang w:eastAsia="es-CO"/>
        </w:rPr>
        <w:t xml:space="preserve"> o reconfigurar toda operación o serie de operaciones que constituya abuso en materia tributaria y, consecuentemente, desconocer sus efectos. En este sentido, podrá expedir los actos administrativos correspondientes en los cuales proponga y liquide los impuestos, intereses y sanciones respectivos.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Se entiende por </w:t>
      </w:r>
      <w:proofErr w:type="spellStart"/>
      <w:r w:rsidRPr="00B018EB">
        <w:rPr>
          <w:rFonts w:eastAsia="Times New Roman" w:cs="Times New Roman"/>
          <w:szCs w:val="24"/>
          <w:lang w:eastAsia="es-CO"/>
        </w:rPr>
        <w:t>recaracterizar</w:t>
      </w:r>
      <w:proofErr w:type="spellEnd"/>
      <w:r w:rsidRPr="00B018EB">
        <w:rPr>
          <w:rFonts w:eastAsia="Times New Roman" w:cs="Times New Roman"/>
          <w:szCs w:val="24"/>
          <w:lang w:eastAsia="es-CO"/>
        </w:rPr>
        <w:t xml:space="preserve"> o reconfigurar, la potestad con que cuenta la Administración Tributaria para determinar la verdadera naturaleza, forma o particularidades de una operación o serie de operaciones, distinta a la que el obligado tributario pretende presentar, y que conlleva a diferentes consecuencias tributarias.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Se entenderá que un acto o negocio jurídico es artificioso y por tanto carece de propósito económico y/o comercial, cuando se evidencie, entre otras circunstancias, que: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El acto o negocio jurídico se ejecuta de una manera que, en términos económicos y/o comerciales, no es razonable.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acto o negocio jurídico da lugar a un elevado beneficio fiscal que no se refleja en los riesgos económicos o empresariales asumidos por el obligado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3. La celebración de un acto o negocio jurídico estructuralmente correcto es aparente, ya que su contenido oculta la verdadera voluntad de las partes.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Se entiende por provecho tributario la alteración, desfiguración o modificación de los efectos tributarios que, de otra manera, se generarían en cabeza de uno o más obligados tributarios o beneficiarios efectivos, tales como la eliminación, reducción o diferimiento del tributo, el incremento del saldo a favor o de las pérdidas fiscales y la extensión de beneficios o exenciones tributarias.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301. </w:t>
      </w:r>
      <w:r w:rsidRPr="00B018EB">
        <w:rPr>
          <w:rFonts w:eastAsia="Times New Roman" w:cs="Times New Roman"/>
          <w:szCs w:val="24"/>
          <w:lang w:eastAsia="es-CO"/>
        </w:rPr>
        <w:t>Adiciónese el artículo 676-3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676-3. </w:t>
      </w:r>
      <w:r w:rsidRPr="00B018EB">
        <w:rPr>
          <w:rFonts w:eastAsia="Times New Roman" w:cs="Times New Roman"/>
          <w:b/>
          <w:bCs/>
          <w:i/>
          <w:iCs/>
          <w:szCs w:val="24"/>
          <w:lang w:eastAsia="es-CO"/>
        </w:rPr>
        <w:t>Sanción mínima y máxima en el régimen sancionatorio de las entidades autorizadas para recaudar</w:t>
      </w:r>
      <w:r w:rsidRPr="00B018EB">
        <w:rPr>
          <w:rFonts w:eastAsia="Times New Roman" w:cs="Times New Roman"/>
          <w:b/>
          <w:bCs/>
          <w:szCs w:val="24"/>
          <w:lang w:eastAsia="es-CO"/>
        </w:rPr>
        <w:t>. </w:t>
      </w:r>
      <w:r w:rsidRPr="00B018EB">
        <w:rPr>
          <w:rFonts w:eastAsia="Times New Roman" w:cs="Times New Roman"/>
          <w:szCs w:val="24"/>
          <w:lang w:eastAsia="es-CO"/>
        </w:rPr>
        <w:t>En ningún caso el valor de las sanciones de que tratan los artículos </w:t>
      </w:r>
      <w:hyperlink r:id="rId675" w:tooltip="Estatuto Tributario CETA" w:history="1">
        <w:r w:rsidRPr="00B018EB">
          <w:rPr>
            <w:rFonts w:eastAsia="Times New Roman" w:cs="Times New Roman"/>
            <w:szCs w:val="24"/>
            <w:lang w:eastAsia="es-CO"/>
          </w:rPr>
          <w:t>674</w:t>
        </w:r>
      </w:hyperlink>
      <w:r w:rsidRPr="00B018EB">
        <w:rPr>
          <w:rFonts w:eastAsia="Times New Roman" w:cs="Times New Roman"/>
          <w:szCs w:val="24"/>
          <w:lang w:eastAsia="es-CO"/>
        </w:rPr>
        <w:t>, </w:t>
      </w:r>
      <w:hyperlink r:id="rId676" w:tooltip="Estatuto Tributario CETA" w:history="1">
        <w:r w:rsidRPr="00B018EB">
          <w:rPr>
            <w:rFonts w:eastAsia="Times New Roman" w:cs="Times New Roman"/>
            <w:szCs w:val="24"/>
            <w:lang w:eastAsia="es-CO"/>
          </w:rPr>
          <w:t>675</w:t>
        </w:r>
      </w:hyperlink>
      <w:r w:rsidRPr="00B018EB">
        <w:rPr>
          <w:rFonts w:eastAsia="Times New Roman" w:cs="Times New Roman"/>
          <w:szCs w:val="24"/>
          <w:lang w:eastAsia="es-CO"/>
        </w:rPr>
        <w:t>, </w:t>
      </w:r>
      <w:hyperlink r:id="rId677" w:tooltip="Estatuto Tributario CETA" w:history="1">
        <w:r w:rsidRPr="00B018EB">
          <w:rPr>
            <w:rFonts w:eastAsia="Times New Roman" w:cs="Times New Roman"/>
            <w:szCs w:val="24"/>
            <w:lang w:eastAsia="es-CO"/>
          </w:rPr>
          <w:t>676</w:t>
        </w:r>
      </w:hyperlink>
      <w:r w:rsidRPr="00B018EB">
        <w:rPr>
          <w:rFonts w:eastAsia="Times New Roman" w:cs="Times New Roman"/>
          <w:szCs w:val="24"/>
          <w:lang w:eastAsia="es-CO"/>
        </w:rPr>
        <w:t> y 676-1 de este Estatuto será inferior a veinte (20) UVT por cada conducta sancionable.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todo caso, la sumatoria de las sanciones de que trata el inciso anterior, que se lleguen a imponer, no podrá superar el monto de treinta y tres mil (33.000) UVT en el año fiscal.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302. </w:t>
      </w:r>
      <w:r w:rsidRPr="00B018EB">
        <w:rPr>
          <w:rFonts w:eastAsia="Times New Roman" w:cs="Times New Roman"/>
          <w:szCs w:val="24"/>
          <w:lang w:eastAsia="es-CO"/>
        </w:rPr>
        <w:t>Modifíquese el </w:t>
      </w:r>
      <w:hyperlink r:id="rId678" w:tooltip="Estatuto Tributario CETA" w:history="1">
        <w:r w:rsidRPr="00B018EB">
          <w:rPr>
            <w:rFonts w:eastAsia="Times New Roman" w:cs="Times New Roman"/>
            <w:szCs w:val="24"/>
            <w:lang w:eastAsia="es-CO"/>
          </w:rPr>
          <w:t>artículo 869-1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79" w:tooltip="Estatuto Tributario CETA" w:history="1">
        <w:r w:rsidR="00B018EB" w:rsidRPr="00B018EB">
          <w:rPr>
            <w:rFonts w:eastAsia="Times New Roman" w:cs="Times New Roman"/>
            <w:b/>
            <w:bCs/>
            <w:szCs w:val="24"/>
            <w:lang w:eastAsia="es-CO"/>
          </w:rPr>
          <w:t>Artículo 869-1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Procedimiento especial por abuso en materia tributaria. </w:t>
      </w:r>
      <w:r w:rsidR="00B018EB" w:rsidRPr="00B018EB">
        <w:rPr>
          <w:rFonts w:eastAsia="Times New Roman" w:cs="Times New Roman"/>
          <w:szCs w:val="24"/>
          <w:lang w:eastAsia="es-CO"/>
        </w:rPr>
        <w:t>El funcionario competente que, dentro del término de firmeza de la declaración, evidencie que una operación o serie de operaciones puede constituir abuso en materia tributaria, en los términos del </w:t>
      </w:r>
      <w:hyperlink r:id="rId680" w:tooltip="Estatuto Tributario CETA" w:history="1">
        <w:r w:rsidR="00B018EB" w:rsidRPr="00B018EB">
          <w:rPr>
            <w:rFonts w:eastAsia="Times New Roman" w:cs="Times New Roman"/>
            <w:szCs w:val="24"/>
            <w:lang w:eastAsia="es-CO"/>
          </w:rPr>
          <w:t>artículo 869</w:t>
        </w:r>
      </w:hyperlink>
      <w:r w:rsidR="00B018EB" w:rsidRPr="00B018EB">
        <w:rPr>
          <w:rFonts w:eastAsia="Times New Roman" w:cs="Times New Roman"/>
          <w:szCs w:val="24"/>
          <w:lang w:eastAsia="es-CO"/>
        </w:rPr>
        <w:t>, deberá emitir un emplazamiento especial explicando las razones en las que se basa, sustentadas si quiera en prueba sumaria. Dicho emplazamiento especial por abuso en materia tributaria deberá notificarse al contribuyente de conformidad con lo dispuesto en los artículos </w:t>
      </w:r>
      <w:hyperlink r:id="rId681" w:tooltip="Estatuto Tributario CETA" w:history="1">
        <w:r w:rsidR="00B018EB" w:rsidRPr="00B018EB">
          <w:rPr>
            <w:rFonts w:eastAsia="Times New Roman" w:cs="Times New Roman"/>
            <w:szCs w:val="24"/>
            <w:lang w:eastAsia="es-CO"/>
          </w:rPr>
          <w:t>565</w:t>
        </w:r>
      </w:hyperlink>
      <w:r w:rsidR="00B018EB" w:rsidRPr="00B018EB">
        <w:rPr>
          <w:rFonts w:eastAsia="Times New Roman" w:cs="Times New Roman"/>
          <w:szCs w:val="24"/>
          <w:lang w:eastAsia="es-CO"/>
        </w:rPr>
        <w:t> y siguientes de este Estatuto.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Una vez notificado el emplazamiento especial por abuso en materia tributaria, el contribuyente dispondrá de un término de tres (3) meses para contestarlo, aportando y/o solicitando las pruebas que considere pertinentes, tiempo durante el cual se suspenderá el término de firmeza de la declaración.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Vencido el término de que trata el inciso anterior, el funcionario que viene conociendo de la investigación deberá emitir requerimiento especial o emplazamiento previo por no declarar, según el caso, en los términos de los artículos </w:t>
      </w:r>
      <w:hyperlink r:id="rId682" w:tooltip="Estatuto Tributario CETA" w:history="1">
        <w:r w:rsidRPr="00B018EB">
          <w:rPr>
            <w:rFonts w:eastAsia="Times New Roman" w:cs="Times New Roman"/>
            <w:szCs w:val="24"/>
            <w:lang w:eastAsia="es-CO"/>
          </w:rPr>
          <w:t>703</w:t>
        </w:r>
      </w:hyperlink>
      <w:r w:rsidRPr="00B018EB">
        <w:rPr>
          <w:rFonts w:eastAsia="Times New Roman" w:cs="Times New Roman"/>
          <w:szCs w:val="24"/>
          <w:lang w:eastAsia="es-CO"/>
        </w:rPr>
        <w:t> y </w:t>
      </w:r>
      <w:hyperlink r:id="rId683" w:tooltip="Estatuto Tributario CETA" w:history="1">
        <w:r w:rsidRPr="00B018EB">
          <w:rPr>
            <w:rFonts w:eastAsia="Times New Roman" w:cs="Times New Roman"/>
            <w:szCs w:val="24"/>
            <w:lang w:eastAsia="es-CO"/>
          </w:rPr>
          <w:t>715</w:t>
        </w:r>
      </w:hyperlink>
      <w:r w:rsidRPr="00B018EB">
        <w:rPr>
          <w:rFonts w:eastAsia="Times New Roman" w:cs="Times New Roman"/>
          <w:szCs w:val="24"/>
          <w:lang w:eastAsia="es-CO"/>
        </w:rPr>
        <w:t xml:space="preserve">, previo visto bueno del correspondiente Director Seccional y de un delegado del Director de Gestión de Fiscalización. Una vez notificado el requerimiento especial o el emplazamiento previo por no declarar, se deberá seguir el trámite respectivo, según el caso, determinado en este Estatuto. En el requerimiento especial se propondrá una </w:t>
      </w:r>
      <w:proofErr w:type="spellStart"/>
      <w:r w:rsidRPr="00B018EB">
        <w:rPr>
          <w:rFonts w:eastAsia="Times New Roman" w:cs="Times New Roman"/>
          <w:szCs w:val="24"/>
          <w:lang w:eastAsia="es-CO"/>
        </w:rPr>
        <w:t>recaracterización</w:t>
      </w:r>
      <w:proofErr w:type="spellEnd"/>
      <w:r w:rsidRPr="00B018EB">
        <w:rPr>
          <w:rFonts w:eastAsia="Times New Roman" w:cs="Times New Roman"/>
          <w:szCs w:val="24"/>
          <w:lang w:eastAsia="es-CO"/>
        </w:rPr>
        <w:t xml:space="preserve"> o reconfiguración de la operación o serie de operaciones que constituyan abuso en materia tributaria, de acuerdo con el acervo probatorio recaudado, así como cualquier otra modificación de la declaración privada, sin perjuicio de las demás modificaciones a la declaración tributaria a que haya lugar. De igual forma se procederá cuando se emita emplazamiento previo por no declarar.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1°. </w:t>
      </w:r>
      <w:r w:rsidRPr="00B018EB">
        <w:rPr>
          <w:rFonts w:eastAsia="Times New Roman" w:cs="Times New Roman"/>
          <w:szCs w:val="24"/>
          <w:lang w:eastAsia="es-CO"/>
        </w:rPr>
        <w:t>La motivación de que trata este artículo deberá contener la descripción de los hechos, actos u omisiones que constituyen la conducta abusiva, las pruebas en que se funda la Administración Tributaria respecto de tales hechos, actos u omisiones y la referencia expresa a la valoración de las pruebas que haya presentado el contribuyente para desvirtuar la conducta abusiva. Para todos los efectos del presente artículo, se dará plena y cabal aplicación a las disposiciones y principios en materia procedimental y probatoria pertinentes.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El procedimiento de que trata el presente artículo tiene como propósito la reconfiguración o </w:t>
      </w:r>
      <w:proofErr w:type="spellStart"/>
      <w:r w:rsidRPr="00B018EB">
        <w:rPr>
          <w:rFonts w:eastAsia="Times New Roman" w:cs="Times New Roman"/>
          <w:szCs w:val="24"/>
          <w:lang w:eastAsia="es-CO"/>
        </w:rPr>
        <w:t>recaracterización</w:t>
      </w:r>
      <w:proofErr w:type="spellEnd"/>
      <w:r w:rsidRPr="00B018EB">
        <w:rPr>
          <w:rFonts w:eastAsia="Times New Roman" w:cs="Times New Roman"/>
          <w:szCs w:val="24"/>
          <w:lang w:eastAsia="es-CO"/>
        </w:rPr>
        <w:t xml:space="preserve"> de una operación o serie de operaciones que constituyan o puedan constituir abuso en materia tributaria.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303. </w:t>
      </w:r>
      <w:r w:rsidRPr="00B018EB">
        <w:rPr>
          <w:rFonts w:eastAsia="Times New Roman" w:cs="Times New Roman"/>
          <w:szCs w:val="24"/>
          <w:lang w:eastAsia="es-CO"/>
        </w:rPr>
        <w:t>Modifíquese el </w:t>
      </w:r>
      <w:hyperlink r:id="rId684" w:tooltip="Estatuto Tributario CETA" w:history="1">
        <w:r w:rsidRPr="00B018EB">
          <w:rPr>
            <w:rFonts w:eastAsia="Times New Roman" w:cs="Times New Roman"/>
            <w:szCs w:val="24"/>
            <w:lang w:eastAsia="es-CO"/>
          </w:rPr>
          <w:t>artículo 869-2</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85" w:tooltip="Estatuto Tributario CETA" w:history="1">
        <w:r w:rsidR="00B018EB" w:rsidRPr="00B018EB">
          <w:rPr>
            <w:rFonts w:eastAsia="Times New Roman" w:cs="Times New Roman"/>
            <w:b/>
            <w:bCs/>
            <w:szCs w:val="24"/>
            <w:lang w:eastAsia="es-CO"/>
          </w:rPr>
          <w:t>Artículo 869-2</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Facultad adicional de la administración tributaria en caso de abuso. </w:t>
      </w:r>
      <w:r w:rsidR="00B018EB" w:rsidRPr="00B018EB">
        <w:rPr>
          <w:rFonts w:eastAsia="Times New Roman" w:cs="Times New Roman"/>
          <w:szCs w:val="24"/>
          <w:lang w:eastAsia="es-CO"/>
        </w:rPr>
        <w:t>En el evento de presentarse abuso en los términos del </w:t>
      </w:r>
      <w:hyperlink r:id="rId686" w:tooltip="Estatuto Tributario CETA" w:history="1">
        <w:r w:rsidR="00B018EB" w:rsidRPr="00B018EB">
          <w:rPr>
            <w:rFonts w:eastAsia="Times New Roman" w:cs="Times New Roman"/>
            <w:szCs w:val="24"/>
            <w:lang w:eastAsia="es-CO"/>
          </w:rPr>
          <w:t>artículo 869</w:t>
        </w:r>
      </w:hyperlink>
      <w:r w:rsidR="00B018EB" w:rsidRPr="00B018EB">
        <w:rPr>
          <w:rFonts w:eastAsia="Times New Roman" w:cs="Times New Roman"/>
          <w:szCs w:val="24"/>
          <w:lang w:eastAsia="es-CO"/>
        </w:rPr>
        <w:t> de este Estatuto, la Administración Tributaria podrá remover el velo corporativo de entidades que hayan sido utilizadas o hayan participado, por decisión de sus socios, accionistas, directores o administradores, dentro de las conductas abusivas.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304. </w:t>
      </w:r>
      <w:r w:rsidRPr="00B018EB">
        <w:rPr>
          <w:rFonts w:eastAsia="Times New Roman" w:cs="Times New Roman"/>
          <w:szCs w:val="24"/>
          <w:lang w:eastAsia="es-CO"/>
        </w:rPr>
        <w:t>Modifíquese el artículo 46 de la Ley 962 de 2005,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46. </w:t>
      </w:r>
      <w:r w:rsidRPr="00B018EB">
        <w:rPr>
          <w:rFonts w:eastAsia="Times New Roman" w:cs="Times New Roman"/>
          <w:b/>
          <w:bCs/>
          <w:i/>
          <w:iCs/>
          <w:szCs w:val="24"/>
          <w:lang w:eastAsia="es-CO"/>
        </w:rPr>
        <w:t>Racionalización de la conservación de documentos soporte. </w:t>
      </w:r>
      <w:r w:rsidRPr="00B018EB">
        <w:rPr>
          <w:rFonts w:eastAsia="Times New Roman" w:cs="Times New Roman"/>
          <w:szCs w:val="24"/>
          <w:lang w:eastAsia="es-CO"/>
        </w:rPr>
        <w:t>El período de conservación de informaciones y pruebas a que se refiere el </w:t>
      </w:r>
      <w:hyperlink r:id="rId687" w:tooltip="Estatuto Tributario CETA" w:history="1">
        <w:r w:rsidRPr="00B018EB">
          <w:rPr>
            <w:rFonts w:eastAsia="Times New Roman" w:cs="Times New Roman"/>
            <w:szCs w:val="24"/>
            <w:lang w:eastAsia="es-CO"/>
          </w:rPr>
          <w:t>artículo 632</w:t>
        </w:r>
      </w:hyperlink>
      <w:r w:rsidRPr="00B018EB">
        <w:rPr>
          <w:rFonts w:eastAsia="Times New Roman" w:cs="Times New Roman"/>
          <w:szCs w:val="24"/>
          <w:lang w:eastAsia="es-CO"/>
        </w:rPr>
        <w:t> del Estatuto Tributario será el mismo término de la firmeza de la declaración tributaria correspondiente. La conservación de informaciones y pruebas deberá efectuarse en el domicilio principal del contribuyente.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305. </w:t>
      </w:r>
      <w:r w:rsidRPr="00B018EB">
        <w:rPr>
          <w:rFonts w:eastAsia="Times New Roman" w:cs="Times New Roman"/>
          <w:i/>
          <w:iCs/>
          <w:szCs w:val="24"/>
          <w:lang w:eastAsia="es-CO"/>
        </w:rPr>
        <w:t>Conciliación contencioso-administrativa en materia tributaria</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Facúltese a la Dirección de Impuestos y Aduanas Nacionales para realizar conciliaciones en procesos contenciosos administrativos, en materia tributaria, aduanera y cambiaria de acuerdo con los siguientes términos y condiciones: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contribuyentes, agentes de retención y responsables de los impuestos nacionales, los usuarios aduaneros y del régimen cambiario, que hayan presentado demanda de nulidad y restablecimiento del derecho ante la jurisdicción de lo contencioso administrativo, podrán conciliar el valor de las sanciones e intereses según el caso, discutidos contra liquidaciones oficiales, mediante solicitud presentada ante la U.A.E. Dirección de Impuestos y Aduanas Nacionales (DIAN) así:</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impuesto en discusión y el veinte por ciento (20%) del valor total de las sanciones, intereses y actualización.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Cuando el proceso contra una liquidación oficial tributaria, y aduanera, se halle en segunda instancia ante el Tribunal Contencioso Administrativo o Consejo de Estado según el caso, se </w:t>
      </w:r>
      <w:r w:rsidRPr="00B018EB">
        <w:rPr>
          <w:rFonts w:eastAsia="Times New Roman" w:cs="Times New Roman"/>
          <w:szCs w:val="24"/>
          <w:lang w:eastAsia="es-CO"/>
        </w:rPr>
        <w:lastRenderedPageBreak/>
        <w:t>podrá solicitar la conciliación por el setenta por ciento (70%) del valor total de las sanciones, intereses y actualización según el caso, siempre y cuando el demandante pague el ciento por ciento (100%) del impuesto en discusión y el treinta por ciento (30%) del valor total de las sanciones, intereses y actualización.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efectos de la aplicación de este artículo, los contribuyentes, agentes de retención, responsables y usuarios aduaneros o cambiarios, según se trate, deberán cumplir con los siguientes requisitos y condiciones: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 Haber presentado la demanda antes de la entrada en vigencia de esta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Que la demanda haya sido admitida antes de la presentación de la solicitud de conciliación ante la Administración.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3. Que no exista sentencia o decisión judicial en firme que le ponga fin al respectivo proceso judicial.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4. Adjuntar prueba del pago, de las obligaciones objeto de conciliación de acuerdo con lo indicado en los incisos anteriores.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5. Aportar prueba del pago de la liquidación privada del impuesto o tributo objeto de conciliación correspondiente al año gravable 2017, siempre que hubiere lugar al pago de dicho impuesto.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6. Que la solicitud de conciliación sea presentada ante la Unidad Administrativa Especial Dirección de Impuestos y Aduanas Nacionales (DIAN) hasta el día 30 de septiembre de 2017.</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acto o documento que dé lugar a la conciliación deberá suscribirse a más tardar el día 30 de octubre de 2017 y presentarse por cualquiera de las partes para su aprobación ante el juez administrativo o ante la respectiva corporación de lo contencioso-administrativo, según el caso, dentro de los diez (10) días hábiles siguientes a su suscripción, demostrando el cumplimiento de los requisitos legales. Las conciliaciones de que trata el presente artículo, deberán ser aceptadas por la autoridad judicial respectiva, dentro del término aquí mencionado.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sentencia o auto que apruebe la conciliación prestará mérito ejecutivo de conformidad con lo señalado en los artículos </w:t>
      </w:r>
      <w:hyperlink r:id="rId688" w:tooltip="Estatuto Tributario CETA" w:history="1">
        <w:r w:rsidRPr="00B018EB">
          <w:rPr>
            <w:rFonts w:eastAsia="Times New Roman" w:cs="Times New Roman"/>
            <w:szCs w:val="24"/>
            <w:lang w:eastAsia="es-CO"/>
          </w:rPr>
          <w:t>828</w:t>
        </w:r>
      </w:hyperlink>
      <w:r w:rsidRPr="00B018EB">
        <w:rPr>
          <w:rFonts w:eastAsia="Times New Roman" w:cs="Times New Roman"/>
          <w:szCs w:val="24"/>
          <w:lang w:eastAsia="es-CO"/>
        </w:rPr>
        <w:t> y </w:t>
      </w:r>
      <w:hyperlink r:id="rId689" w:tooltip="Estatuto Tributario CETA" w:history="1">
        <w:r w:rsidRPr="00B018EB">
          <w:rPr>
            <w:rFonts w:eastAsia="Times New Roman" w:cs="Times New Roman"/>
            <w:szCs w:val="24"/>
            <w:lang w:eastAsia="es-CO"/>
          </w:rPr>
          <w:t>829</w:t>
        </w:r>
      </w:hyperlink>
      <w:r w:rsidRPr="00B018EB">
        <w:rPr>
          <w:rFonts w:eastAsia="Times New Roman" w:cs="Times New Roman"/>
          <w:szCs w:val="24"/>
          <w:lang w:eastAsia="es-CO"/>
        </w:rPr>
        <w:t> del Estatuto Tributario, y hará tránsito a cosa juzgada.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 no previsto en esta disposición se regulará conforme lo dispuesto en la Ley 446 de 1998 y el Código de Procedimiento Administrativo y de lo Contencioso Administrativo, con excepción de las normas que le sean contrarias.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 conciliación podrá ser solicitada por aquellos que tengan la calidad de deudores solidarios o garantes del obligado.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No podrán acceder a los beneficios de que trata el presente artículo los deudores que hayan suscrito acuerdos de pago con fundamento en el artículo 7º de la Ley 1066 de 2006, el artículo 1º de la Ley 1175 de 2007, el artículo 48 de la Ley 1430 de 2010, los artículos 147, 148 y 149 de la Ley 1607 de 2012, y los artículos 55, 56 y 57 de la Ley 1739 de 2014, que a la entrada en vigencia de la presente ley se encuentren en mora por las obligaciones contenidas en los mismos.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En materia aduanera, la conciliación prevista en este artículo no aplicará en relación con los actos de definición de la situación jurídica de las mercancías.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Los procesos que se encuentren surtiendo el recurso de súplica o de revisión ante el Consejo de Estado no serán objeto de la conciliación prevista en este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Facúltese a la U.A.E. Dirección de Impuestos y Aduanas Nacionales para crear Comités de Conciliación Seccionales en las Direcciones Seccionales de Impuestos y Aduanas Nacionales para el trámite y suscripción, si hay lugar a ello, de las solicitudes de conciliación de que trata el presente artículo, presentadas por los contribuyentes, usuarios aduaneros y/o cambiarios de su jurisdicción.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6°. </w:t>
      </w:r>
      <w:r w:rsidRPr="00B018EB">
        <w:rPr>
          <w:rFonts w:eastAsia="Times New Roman" w:cs="Times New Roman"/>
          <w:szCs w:val="24"/>
          <w:lang w:eastAsia="es-CO"/>
        </w:rPr>
        <w:t>Facúltese a los entes territoriales para realizar conciliaciones en procesos contenciosos administrativos en materia tributaria de acuerdo con su competencia.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7°. </w:t>
      </w:r>
      <w:r w:rsidRPr="00B018EB">
        <w:rPr>
          <w:rFonts w:eastAsia="Times New Roman" w:cs="Times New Roman"/>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306. </w:t>
      </w:r>
      <w:r w:rsidRPr="00B018EB">
        <w:rPr>
          <w:rFonts w:eastAsia="Times New Roman" w:cs="Times New Roman"/>
          <w:i/>
          <w:iCs/>
          <w:szCs w:val="24"/>
          <w:lang w:eastAsia="es-CO"/>
        </w:rPr>
        <w:t>Terminación por mutuo acuerdo de los procesos administrativos tributarios aduaneros y cambiarios.</w:t>
      </w:r>
      <w:r w:rsidRPr="00B018EB">
        <w:rPr>
          <w:rFonts w:eastAsia="Times New Roman" w:cs="Times New Roman"/>
          <w:b/>
          <w:bCs/>
          <w:i/>
          <w:iCs/>
          <w:szCs w:val="24"/>
          <w:lang w:eastAsia="es-CO"/>
        </w:rPr>
        <w:t> </w:t>
      </w:r>
      <w:r w:rsidRPr="00B018EB">
        <w:rPr>
          <w:rFonts w:eastAsia="Times New Roman" w:cs="Times New Roman"/>
          <w:szCs w:val="24"/>
          <w:lang w:eastAsia="es-CO"/>
        </w:rPr>
        <w:t>Facúltese a la Dirección de Impuestos y Aduanas Nacionales para terminar por mutuo acuerdo los procesos administrativos, en materia tributaria, aduanera y cambiaria, de acuerdo con los siguientes términos y condiciones: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contribuyentes, agentes de retención y responsables de los impuestos nacionales, los usuarios aduaneros y del régimen cambiario a quienes se les haya notificado antes de la entrada en vigencia de esta ley, requerimiento especial, liquidación oficial, resolución del recursos de reconsideración, podrán transar con la Dirección de Impuestos y Aduanas Nacionales, hasta el 30 de octubre de 2017, quien tendrá hasta el 15 de diciembre de 2017 para resolver dicha solicitud, el setenta por ciento (70%) de las sanciones, intereses actualizados, según el caso, siempre y cuando el contribuyente o responsable, agente retenedor o usuario aduanero, corrija su declaración privada, pague el ciento por ciento (100%) del impuesto o tributo a cargo, o del menor saldo a favor propuesto o liquidado, y el treinta por ciento (30%) restante de las sanciones e intereses.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Cuando se trate de pliegos de cargos y resoluciones mediante las cuales se impongan sanciones dinerarias, en las que no hubiere impuestos o tributos aduaneros en discusión, la transacción operará respecto del cincuenta por ciento (50%) de las sanciones actualizadas, para los cual el obligado deberá pagar en los plazos y términos de esta ley, el cincuenta por ciento (50%) restante de la sanción actualizada.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el caso de las resoluciones que imponen sanción por no declarar, y las resoluciones que fallan los respectivos recursos, la Dirección de Impuestos y Aduanas Nacionales podrá transar el setenta 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correspondiente al año gravable 2016, siempre que hubiere lugar al pago de la liquidación privada de los impuestos y retenciones correspondientes al período materia de discusión.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terminación por mutuo acuerdo que pone fin a la actuación administrativa tributaria, aduanera o cambiaria, prestará mérito ejecutivo de conformidad con lo señalado en los artículos </w:t>
      </w:r>
      <w:hyperlink r:id="rId690" w:tooltip="Estatuto Tributario CETA" w:history="1">
        <w:r w:rsidRPr="00B018EB">
          <w:rPr>
            <w:rFonts w:eastAsia="Times New Roman" w:cs="Times New Roman"/>
            <w:szCs w:val="24"/>
            <w:lang w:eastAsia="es-CO"/>
          </w:rPr>
          <w:t>828</w:t>
        </w:r>
      </w:hyperlink>
      <w:r w:rsidRPr="00B018EB">
        <w:rPr>
          <w:rFonts w:eastAsia="Times New Roman" w:cs="Times New Roman"/>
          <w:szCs w:val="24"/>
          <w:lang w:eastAsia="es-CO"/>
        </w:rPr>
        <w:t> y </w:t>
      </w:r>
      <w:hyperlink r:id="rId691" w:tooltip="Estatuto Tributario CETA" w:history="1">
        <w:r w:rsidRPr="00B018EB">
          <w:rPr>
            <w:rFonts w:eastAsia="Times New Roman" w:cs="Times New Roman"/>
            <w:szCs w:val="24"/>
            <w:lang w:eastAsia="es-CO"/>
          </w:rPr>
          <w:t>829</w:t>
        </w:r>
      </w:hyperlink>
      <w:r w:rsidRPr="00B018EB">
        <w:rPr>
          <w:rFonts w:eastAsia="Times New Roman" w:cs="Times New Roman"/>
          <w:szCs w:val="24"/>
          <w:lang w:eastAsia="es-CO"/>
        </w:rPr>
        <w:t> del Estatuto Tributario, y con su cumplimiento se entenderá extinguida la obligación por la totalidad de las sumas en discusión.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términos de corrección previstos en los artículos </w:t>
      </w:r>
      <w:hyperlink r:id="rId692" w:tooltip="Estatuto Tributario CETA" w:history="1">
        <w:r w:rsidRPr="00B018EB">
          <w:rPr>
            <w:rFonts w:eastAsia="Times New Roman" w:cs="Times New Roman"/>
            <w:szCs w:val="24"/>
            <w:lang w:eastAsia="es-CO"/>
          </w:rPr>
          <w:t>588</w:t>
        </w:r>
      </w:hyperlink>
      <w:r w:rsidRPr="00B018EB">
        <w:rPr>
          <w:rFonts w:eastAsia="Times New Roman" w:cs="Times New Roman"/>
          <w:szCs w:val="24"/>
          <w:lang w:eastAsia="es-CO"/>
        </w:rPr>
        <w:t>, </w:t>
      </w:r>
      <w:hyperlink r:id="rId693" w:tooltip="Estatuto Tributario CETA" w:history="1">
        <w:r w:rsidRPr="00B018EB">
          <w:rPr>
            <w:rFonts w:eastAsia="Times New Roman" w:cs="Times New Roman"/>
            <w:szCs w:val="24"/>
            <w:lang w:eastAsia="es-CO"/>
          </w:rPr>
          <w:t>709</w:t>
        </w:r>
      </w:hyperlink>
      <w:r w:rsidRPr="00B018EB">
        <w:rPr>
          <w:rFonts w:eastAsia="Times New Roman" w:cs="Times New Roman"/>
          <w:szCs w:val="24"/>
          <w:lang w:eastAsia="es-CO"/>
        </w:rPr>
        <w:t> y </w:t>
      </w:r>
      <w:hyperlink r:id="rId694" w:tooltip="Estatuto Tributario CETA" w:history="1">
        <w:r w:rsidRPr="00B018EB">
          <w:rPr>
            <w:rFonts w:eastAsia="Times New Roman" w:cs="Times New Roman"/>
            <w:szCs w:val="24"/>
            <w:lang w:eastAsia="es-CO"/>
          </w:rPr>
          <w:t>713</w:t>
        </w:r>
      </w:hyperlink>
      <w:r w:rsidRPr="00B018EB">
        <w:rPr>
          <w:rFonts w:eastAsia="Times New Roman" w:cs="Times New Roman"/>
          <w:szCs w:val="24"/>
          <w:lang w:eastAsia="es-CO"/>
        </w:rPr>
        <w:t> del Estatuto Tributario, se extenderán temporalmente con el fin de permitir la adecuada aplicación de esta disposición.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La terminación por mutuo acuerdo podrá ser solicitada por aquellos que tengan la calidad de deudores solidarios o garantes del obligado.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y los artículos 55, 56 y 57 de la Ley 1739 de 2014, que a la entrada en vigencia de la presente ley se encuentren en mora por las obligaciones contenidas en los mismos.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En materia aduanera, la transacción prevista en este artículo no aplicará en relación con los actos de definición de la situación jurídica de las mercancías.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Facúltese a los entes territoriales para realizar las terminaciones por mutuo acuerdo de los procesos administrativos tributarios, de acuerdo con su competencia.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Parágrafo 5°. </w:t>
      </w:r>
      <w:r w:rsidRPr="00B018EB">
        <w:rPr>
          <w:rFonts w:eastAsia="Times New Roman" w:cs="Times New Roman"/>
          <w:szCs w:val="24"/>
          <w:lang w:eastAsia="es-CO"/>
        </w:rPr>
        <w:t>En los casos en los que el contribuyente pague valores adicionales a los que disponen en la presente norma, se considerará un pago de lo debido y no habrá lugar a devoluciones.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6°. </w:t>
      </w:r>
      <w:r w:rsidRPr="00B018EB">
        <w:rPr>
          <w:rFonts w:eastAsia="Times New Roman" w:cs="Times New Roman"/>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307. </w:t>
      </w:r>
      <w:r w:rsidRPr="00B018EB">
        <w:rPr>
          <w:rFonts w:eastAsia="Times New Roman" w:cs="Times New Roman"/>
          <w:szCs w:val="24"/>
          <w:lang w:eastAsia="es-CO"/>
        </w:rPr>
        <w:t>Modifíquense los parágrafos 1°, 2° y el parágrafo transitorio, y adiciónense los parágrafos 3º y 4º al </w:t>
      </w:r>
      <w:hyperlink r:id="rId695" w:tooltip="Estatuto Tributario CETA" w:history="1">
        <w:r w:rsidRPr="00B018EB">
          <w:rPr>
            <w:rFonts w:eastAsia="Times New Roman" w:cs="Times New Roman"/>
            <w:szCs w:val="24"/>
            <w:lang w:eastAsia="es-CO"/>
          </w:rPr>
          <w:t>artículo 771-5</w:t>
        </w:r>
      </w:hyperlink>
      <w:r w:rsidRPr="00B018EB">
        <w:rPr>
          <w:rFonts w:eastAsia="Times New Roman" w:cs="Times New Roman"/>
          <w:szCs w:val="24"/>
          <w:lang w:eastAsia="es-CO"/>
        </w:rPr>
        <w:t> del Estatuto Tributario los cuales quedarán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Podrán tener reconocimiento fiscal como costos, deducciones, pasivos o impuestos descontables, los pagos en efectivo que efectúen los contribuyentes o responsables, independientemente del número de pagos que se realicen durante el año,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En el año 2018, el menor valor entre: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El ochenta y cinco por ciento (85%) de lo pagado, que en todo caso no podrá superar de cien mil (100.000) UVT,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El cincuenta por ciento (50%) de los costos y deducciones totales.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En el año 2019, el menor valor entre: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El setenta por ciento (70%) de lo pagado, que en todo caso no podrá superar de ochenta mil (80.000) UVT,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El cuarenta y cinco por ciento (45%) de los costos y deducciones totales.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En el año 2020, el menor valor entre: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El cincuenta y cinco por ciento (55%) de lo pagado, que en todo caso no podrá superar de sesenta mil (60.000) UVT,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El cuarenta por ciento (40%) de los costos y deducciones totales.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A partir del año 2021, el menor valor entre: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El cuarenta por ciento (40%) de lo pagado, que en todo caso no podrá superar de cuarenta mil (40.000) UVT,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El treinta y cinco por ciento (35%) de los costos y deducciones totales.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En todo caso, los pagos individuales realizados por personas jurídicas y las personas naturales que perciban rentas no laborales de acuerdo a lo dispuesto en este Estatuto, que superen las cien (100) UVT deberán canalizarse a través de los medios financieros, so pena de su desconocimiento fiscal como costo, deducción, pasivo o impuesto descontable en la cédula correspondiente a las rentas no laborales.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3°. </w:t>
      </w:r>
      <w:r w:rsidRPr="00B018EB">
        <w:rPr>
          <w:rFonts w:eastAsia="Times New Roman" w:cs="Times New Roman"/>
          <w:szCs w:val="24"/>
          <w:lang w:eastAsia="es-CO"/>
        </w:rPr>
        <w:t>Tratándose de los pagos en efectivo que efectúen operadores de Juegos de Suerte y Azar, la gradualidad prevista en el parágrafo anterior se aplicará de la siguiente manera: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En el año 2018, el setenta y cuatro por ciento (74%) de los costos, deducciones, pasivos o impuestos descontables totales.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En el año 2019, el sesenta y cinco por ciento (65%) de los costos, deducciones, pasivos o impuestos descontables totales.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En el año 2020, el cincuenta y ocho por ciento (58%) de los costos, deducciones, pasivos o impuestos descontables totales.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A partir del año 2021, el cincuenta y dos por ciento (52%) de los costos, deducciones, pasivos o impuestos descontables totales.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este parágrafo no se consideran comprendidos los pagos hasta por mil ochocientas (1.800) UVT que realicen los operadores de juegos de suerte y azar, siempre y cuando realicen la retención en la fuente correspondiente.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presente tratamiento no será aplicable a los operadores de juegos de suerte y azar que cumplan con las normas de lavado de activos establecidas por las autoridades competentes en aquellos casos en que las entidades financieras por motivos debidamente justificados nieguen el acceso a los productos financieros para la canalización de los pagos de que trata este artículo. En este caso el contribuyente deberá aportar las pruebas correspondientes que acrediten tal hecho, incluyendo las comunicaciones de todas las entidades financieras que sustenten la negativa para abrir los productos financieros. Dichas entidades estarán obligadas a expedir la mencionada comunicación cuando nieguen el acceso a los productos anteriormente mencionados.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 xml:space="preserve">Los bancos y demás entidades financieras de naturaleza pública deberán abrir y mantener cuentas en sus entidades y otorgar los productos financieros transaccionales, usuales a los operadores de juegos de suerte y azar autorizados por </w:t>
      </w:r>
      <w:proofErr w:type="spellStart"/>
      <w:r w:rsidRPr="00B018EB">
        <w:rPr>
          <w:rFonts w:eastAsia="Times New Roman" w:cs="Times New Roman"/>
          <w:szCs w:val="24"/>
          <w:lang w:eastAsia="es-CO"/>
        </w:rPr>
        <w:t>Coljuegos</w:t>
      </w:r>
      <w:proofErr w:type="spellEnd"/>
      <w:r w:rsidRPr="00B018EB">
        <w:rPr>
          <w:rFonts w:eastAsia="Times New Roman" w:cs="Times New Roman"/>
          <w:szCs w:val="24"/>
          <w:lang w:eastAsia="es-CO"/>
        </w:rPr>
        <w:t xml:space="preserve"> y demás autoridades nacionales o territoriales competentes, mediante concesión, licencia o cualquier otro tipo de acto administrativo y a los operadores de giros postales, siempre y cuando cumplan con las normas sobre lavado de activos establecidas por las autoridades nacionales.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w:t>
      </w:r>
      <w:r w:rsidRPr="00B018EB">
        <w:rPr>
          <w:rFonts w:eastAsia="Times New Roman" w:cs="Times New Roman"/>
          <w:szCs w:val="24"/>
          <w:lang w:eastAsia="es-CO"/>
        </w:rPr>
        <w:t>El 100% de los pagos en efectivo que realicen los contribuyentes durante los años 2014, 2015, 2016 y 2017 tendrán reconocimiento fiscal como costos, deducciones, pasivos, o impuestos descontables en la declaración de renta correspondiente a dicho período gravable, siempre y cuando cumplan con los demás requisitos establecidos en las normas vigentes.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308. </w:t>
      </w:r>
      <w:r w:rsidRPr="00B018EB">
        <w:rPr>
          <w:rFonts w:eastAsia="Times New Roman" w:cs="Times New Roman"/>
          <w:szCs w:val="24"/>
          <w:lang w:eastAsia="es-CO"/>
        </w:rPr>
        <w:t>Modifíquese el </w:t>
      </w:r>
      <w:hyperlink r:id="rId696" w:tooltip="Estatuto Tributario CETA" w:history="1">
        <w:r w:rsidRPr="00B018EB">
          <w:rPr>
            <w:rFonts w:eastAsia="Times New Roman" w:cs="Times New Roman"/>
            <w:szCs w:val="24"/>
            <w:lang w:eastAsia="es-CO"/>
          </w:rPr>
          <w:t>artículo 616-1</w:t>
        </w:r>
      </w:hyperlink>
      <w:r w:rsidRPr="00B018EB">
        <w:rPr>
          <w:rFonts w:eastAsia="Times New Roman" w:cs="Times New Roman"/>
          <w:szCs w:val="24"/>
          <w:lang w:eastAsia="es-CO"/>
        </w:rPr>
        <w:t> del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401E3D" w:rsidP="00B018EB">
      <w:pPr>
        <w:spacing w:line="240" w:lineRule="auto"/>
        <w:ind w:left="284"/>
        <w:rPr>
          <w:rFonts w:eastAsia="Times New Roman" w:cs="Times New Roman"/>
          <w:szCs w:val="24"/>
          <w:lang w:eastAsia="es-CO"/>
        </w:rPr>
      </w:pPr>
      <w:hyperlink r:id="rId697" w:tooltip="Estatuto Tributario CETA" w:history="1">
        <w:r w:rsidR="00B018EB" w:rsidRPr="00B018EB">
          <w:rPr>
            <w:rFonts w:eastAsia="Times New Roman" w:cs="Times New Roman"/>
            <w:b/>
            <w:bCs/>
            <w:szCs w:val="24"/>
            <w:lang w:eastAsia="es-CO"/>
          </w:rPr>
          <w:t>Artículo 616-1</w:t>
        </w:r>
      </w:hyperlink>
      <w:r w:rsidR="00B018EB" w:rsidRPr="00B018EB">
        <w:rPr>
          <w:rFonts w:eastAsia="Times New Roman" w:cs="Times New Roman"/>
          <w:b/>
          <w:bCs/>
          <w:szCs w:val="24"/>
          <w:lang w:eastAsia="es-CO"/>
        </w:rPr>
        <w:t>. </w:t>
      </w:r>
      <w:r w:rsidR="00B018EB" w:rsidRPr="00B018EB">
        <w:rPr>
          <w:rFonts w:eastAsia="Times New Roman" w:cs="Times New Roman"/>
          <w:b/>
          <w:bCs/>
          <w:i/>
          <w:iCs/>
          <w:szCs w:val="24"/>
          <w:lang w:eastAsia="es-CO"/>
        </w:rPr>
        <w:t>Factura o documento equivalente</w:t>
      </w:r>
      <w:r w:rsidR="00B018EB" w:rsidRPr="00B018EB">
        <w:rPr>
          <w:rFonts w:eastAsia="Times New Roman" w:cs="Times New Roman"/>
          <w:szCs w:val="24"/>
          <w:lang w:eastAsia="es-CO"/>
        </w:rPr>
        <w:t>. La factura de venta o documento equivalente se expedirá, en las operaciones que se realicen con comerciantes, importadores o prestadores de servicios o en las ventas a consumidores finales.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Son sistemas de facturación, la factura de venta y los documentos equivalentes. La factura de talonario o de papel y la factura electrónica se consideran para todos los efectos como una factura de venta.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documentos equivalentes a la factura de venta, corresponderán a aquellos que señale el Gobierno nacional.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Todas las facturas electrónicas para su reconocimiento tributario deberán ser validadas previo a su expedición, por la Dirección de Impuestos y Aduanas Nacionales o por un proveedor autorizado por esta.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factura electrónica solo se entenderá expedida cuando sea validada y entregada al adquirente.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todos los casos, la responsabilidad de la entrega de la factura electrónica para su validación y la entrega al adquirente una vez validada, corresponde al obligado a facturar.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Los proveedores autorizados deberán transmitir a la Administración Tributaria, las facturas electrónicas que validen; cuando las facturas electrónicas sean validadas por la Dirección de Impuestos y Aduanas Nacionales, las mismas se entenderán transmitidas.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validación de las facturas electrónicas de que trata este parágrafo no excluye las amplias facultades de fiscalización y control de la Administración Tributaria.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El Gobierno nacional podrá reglamentar la factura de venta y los documentos equivalentes, indicando los requisitos del </w:t>
      </w:r>
      <w:hyperlink r:id="rId698" w:tooltip="Estatuto Tributario CETA" w:history="1">
        <w:r w:rsidRPr="00B018EB">
          <w:rPr>
            <w:rFonts w:eastAsia="Times New Roman" w:cs="Times New Roman"/>
            <w:szCs w:val="24"/>
            <w:lang w:eastAsia="es-CO"/>
          </w:rPr>
          <w:t>artículo 617</w:t>
        </w:r>
      </w:hyperlink>
      <w:r w:rsidRPr="00B018EB">
        <w:rPr>
          <w:rFonts w:eastAsia="Times New Roman" w:cs="Times New Roman"/>
          <w:szCs w:val="24"/>
          <w:lang w:eastAsia="es-CO"/>
        </w:rPr>
        <w:t> de este estatuto que deban aplicarse para cada sistema de facturación, o adicionando los que considere pertinentes, así como señalar el sistema de facturación que deban adoptar los obligados a expedir factura de venta o documento equivalente. La Administración Tributaria podrá establecer las condiciones, los términos y los mecanismos técnicos y tecnológicos para la generación, numeración, validación, expedición, entrega al adquirente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IVA, el impuesto nacional al consumo, la retención en la fuente que se haya practicado y en general con la contabilidad y la información tributaria que legalmente sea exigida.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Dirección de Impuestos y Aduanas Nacionales deberá adecuar su estructura, para garantizar la administración y control de la factura electrónica, así como para definir las competencias y funciones en el nivel central y seccional, para el funcionamiento de la misma.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El Gobierno nacional podrá reglamentar los procedimientos, condiciones y requisitos para la habilitación de los proveedores autorizados para validar y transmitir factura.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transitorio 1°. </w:t>
      </w:r>
      <w:r w:rsidRPr="00B018EB">
        <w:rPr>
          <w:rFonts w:eastAsia="Times New Roman" w:cs="Times New Roman"/>
          <w:szCs w:val="24"/>
          <w:lang w:eastAsia="es-CO"/>
        </w:rPr>
        <w:t>Los requisitos, condiciones y procedimientos establecidos en el presente artículo, serán reglamentados por el Gobierno nacional; entre tanto aplicarán las disposiciones que regulan la materia antes de la entrada en vigencia de la presente ley.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2°. </w:t>
      </w:r>
      <w:r w:rsidRPr="00B018EB">
        <w:rPr>
          <w:rFonts w:eastAsia="Times New Roman" w:cs="Times New Roman"/>
          <w:szCs w:val="24"/>
          <w:lang w:eastAsia="es-CO"/>
        </w:rPr>
        <w:t>Los contribuyentes obligados a declarar y pagar el IVA y el impuesto al consumo deberán expedir factura electrónica a partir del 1° de enero de 2019 en los términos que establezca el reglamento. Durante las vigencias fiscales del 2017 y 2018 los contribuyentes obligados por las autoridades tributarias para expedir factura electrónica serán seleccionados bajo un criterio sectorial conforme al alto riesgo de evasión identificado en el mismo y del menor esfuerzo para su implementación.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309. </w:t>
      </w:r>
      <w:r w:rsidRPr="00B018EB">
        <w:rPr>
          <w:rFonts w:eastAsia="Times New Roman" w:cs="Times New Roman"/>
          <w:szCs w:val="24"/>
          <w:lang w:eastAsia="es-CO"/>
        </w:rPr>
        <w:t>Adiciónese el artículo 616-4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616-4. </w:t>
      </w:r>
      <w:r w:rsidRPr="00B018EB">
        <w:rPr>
          <w:rFonts w:eastAsia="Times New Roman" w:cs="Times New Roman"/>
          <w:b/>
          <w:bCs/>
          <w:i/>
          <w:iCs/>
          <w:szCs w:val="24"/>
          <w:lang w:eastAsia="es-CO"/>
        </w:rPr>
        <w:t>Proveedores autorizados, obligaciones e infracciones. </w:t>
      </w:r>
      <w:r w:rsidRPr="00B018EB">
        <w:rPr>
          <w:rFonts w:eastAsia="Times New Roman" w:cs="Times New Roman"/>
          <w:szCs w:val="24"/>
          <w:lang w:eastAsia="es-CO"/>
        </w:rPr>
        <w:t>Será proveedor autorizado la persona jurídica habilitada para validar y transmitir la factura electrónica que cumpla con las condiciones y requisitos que señale el Gobierno nacional. La Administración Tributaria, mediante resolución motivada, habilitará como proveedor autorizado a quienes cumplan las condiciones y requisitos que sean establecidos.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Son obligaciones e infracciones de los proveedores autorizados las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Los proveedores autorizados, deberán cumplir las siguientes obligaciones: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Validar las facturas electrónicas atendiendo los términos, requisitos y características exigidos;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Transmitir a la Dirección de Impuestos y Aduanas Nacionales las facturas electrónicas validadas atendiendo los términos, requisitos y características exigidos;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Garantizar y atender las disposiciones jurídicas relacionadas con la confidencialidad y reserva de la información;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Mantener durante la vigencia de la habilitación, las condiciones y requisitos exigidos para ser proveedor autorizado;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Los proveedores autorizados, incurrirán en infracción tributaria cuando realicen cualquiera de las siguientes conductas: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a) No validar las facturas electrónicas que cumplan con los requisitos exigidos;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b) Validar las facturas electrónicas sin el cumplimiento de los términos, requisitos y mecanismos técnicos e informáticos que se exijan en el reglamento;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c) No transmitir las facturas electrónicas que haya validado;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d) Transmitir las facturas electrónicas sin el cumplimiento de los términos, requisitos y mecanismos técnicos e informáticos que se exijan en el reglamento;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 Violar las disposiciones jurídicas relacionadas con la confidencialidad y reserva de la información;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f) Haber obtenido la habilitación como proveedor autorizado, mediante la utilización de medios fraudulentos;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g) No mantener durante la vigencia de la habilitación, las condiciones y requisitos exigidos para ser proveedor autorizado;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h) Utilizar maniobras fraudulentas o engañosas en la validación o transmisión de la factura electrónica, que resulten en operaciones inexistentes, inexactas, simuladas, ficticias, las cuales sirvan como instrumento de evasión y aminoración de la carga tributaria.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310. </w:t>
      </w:r>
      <w:r w:rsidRPr="00B018EB">
        <w:rPr>
          <w:rFonts w:eastAsia="Times New Roman" w:cs="Times New Roman"/>
          <w:szCs w:val="24"/>
          <w:lang w:eastAsia="es-CO"/>
        </w:rPr>
        <w:t>Adiciónese el artículo 684-4 al Estatuto Tributario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684-4. </w:t>
      </w:r>
      <w:r w:rsidRPr="00B018EB">
        <w:rPr>
          <w:rFonts w:eastAsia="Times New Roman" w:cs="Times New Roman"/>
          <w:b/>
          <w:bCs/>
          <w:i/>
          <w:iCs/>
          <w:szCs w:val="24"/>
          <w:lang w:eastAsia="es-CO"/>
        </w:rPr>
        <w:t>Sanciones aplicables a los proveedores autorizados</w:t>
      </w:r>
      <w:r w:rsidRPr="00B018EB">
        <w:rPr>
          <w:rFonts w:eastAsia="Times New Roman" w:cs="Times New Roman"/>
          <w:b/>
          <w:bCs/>
          <w:szCs w:val="24"/>
          <w:lang w:eastAsia="es-CO"/>
        </w:rPr>
        <w:t>. </w:t>
      </w:r>
      <w:r w:rsidRPr="00B018EB">
        <w:rPr>
          <w:rFonts w:eastAsia="Times New Roman" w:cs="Times New Roman"/>
          <w:szCs w:val="24"/>
          <w:lang w:eastAsia="es-CO"/>
        </w:rPr>
        <w:t>El proveedor autorizado será sancionado con la cancelación de la habilitación cuando incurra en alguna de las infracciones previstas en los literales a), c), e), f), g) o h) del numeral segundo del artículo 616-4 de este estatuto y solo podrán ejercer como proveedor autorizado, trascurridos cinco (5) años de haber sido cancelada su autorización, para lo cual deberá surtir nuevamente el procedimiento de habilitación.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proveedor autorizado que incurra en alguna de las infracciones previstas en los literales b) o d) del numeral segundo del artículo 616-4 de este estatuto será objeto de una sanción de diez (10) UVT por cada factura validada y/o transmitida sin el cumplimiento de los términos, requisitos y mecanismos técnicos e informáticos que se exijan en el reglamento. La sanción no podrá exceder de diez mil (10.000) UVT; esta sanción se reducirá a la mitad de su valor, cuando se acepte la misma con ocasión de la respuesta al pliego de cargos y antes de que se haya notificado la resolución que la impone o al setenta y cinco por ciento (75%) de su valor, cuando se acepte dentro del término del recurso de reconsideración y se renuncie a este. Para tal efecto, en uno y otro caso se deberá presentar, ante la oficina que está conociendo de la investigación, un memorial de aceptación de la sanción reducida, en el cual se acredite el pago o acuerdo de pago de la misma y se acredite el cumplimiento de la obligación cuando fuera del caso.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los casos en que el proveedor autorizado reincida, en los términos del </w:t>
      </w:r>
      <w:hyperlink r:id="rId699" w:tooltip="Estatuto Tributario CETA" w:history="1">
        <w:r w:rsidRPr="00B018EB">
          <w:rPr>
            <w:rFonts w:eastAsia="Times New Roman" w:cs="Times New Roman"/>
            <w:szCs w:val="24"/>
            <w:lang w:eastAsia="es-CO"/>
          </w:rPr>
          <w:t>artículo 640</w:t>
        </w:r>
      </w:hyperlink>
      <w:r w:rsidRPr="00B018EB">
        <w:rPr>
          <w:rFonts w:eastAsia="Times New Roman" w:cs="Times New Roman"/>
          <w:szCs w:val="24"/>
          <w:lang w:eastAsia="es-CO"/>
        </w:rPr>
        <w:t> de este estatuto, respecto de las infracciones previstas en los literales b) o d) del numeral segundo del artículo 616-4 de este estatuto, será objeto de la sanción de cancelación de la habilitación.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sanciones previstas en este artículo se impondrán aplicando el procedimiento establecido en la oportunidad establecida en el </w:t>
      </w:r>
      <w:hyperlink r:id="rId700" w:tooltip="Estatuto Tributario CETA" w:history="1">
        <w:r w:rsidRPr="00B018EB">
          <w:rPr>
            <w:rFonts w:eastAsia="Times New Roman" w:cs="Times New Roman"/>
            <w:szCs w:val="24"/>
            <w:lang w:eastAsia="es-CO"/>
          </w:rPr>
          <w:t>artículo 638</w:t>
        </w:r>
      </w:hyperlink>
      <w:r w:rsidRPr="00B018EB">
        <w:rPr>
          <w:rFonts w:eastAsia="Times New Roman" w:cs="Times New Roman"/>
          <w:szCs w:val="24"/>
          <w:lang w:eastAsia="es-CO"/>
        </w:rPr>
        <w:t>del Estatuto Tributario. El investigado dispondrá de un mes contado a partir de la notificación del pliego de cargos para dar respuesta, presentar los descargos y solicitar las pruebas que considere pertinente.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311. </w:t>
      </w:r>
      <w:r w:rsidRPr="00B018EB">
        <w:rPr>
          <w:rFonts w:eastAsia="Times New Roman" w:cs="Times New Roman"/>
          <w:i/>
          <w:iCs/>
          <w:szCs w:val="24"/>
          <w:lang w:eastAsia="es-CO"/>
        </w:rPr>
        <w:t>Devolución de aportes y sanciones.</w:t>
      </w:r>
      <w:r w:rsidRPr="00B018EB">
        <w:rPr>
          <w:rFonts w:eastAsia="Times New Roman" w:cs="Times New Roman"/>
          <w:b/>
          <w:bCs/>
          <w:i/>
          <w:iCs/>
          <w:szCs w:val="24"/>
          <w:lang w:eastAsia="es-CO"/>
        </w:rPr>
        <w:t> </w:t>
      </w:r>
      <w:r w:rsidRPr="00B018EB">
        <w:rPr>
          <w:rFonts w:eastAsia="Times New Roman" w:cs="Times New Roman"/>
          <w:szCs w:val="24"/>
          <w:lang w:eastAsia="es-CO"/>
        </w:rPr>
        <w:t xml:space="preserve">En los eventos en los que se declare total o parcialmente la nulidad de los actos administrativos expedidos por la UGPP y se ordene la devolución de aportes y/o sanciones, la UGPP ordenará la devolución de los mismos al </w:t>
      </w:r>
      <w:proofErr w:type="spellStart"/>
      <w:r w:rsidRPr="00B018EB">
        <w:rPr>
          <w:rFonts w:eastAsia="Times New Roman" w:cs="Times New Roman"/>
          <w:szCs w:val="24"/>
          <w:lang w:eastAsia="es-CO"/>
        </w:rPr>
        <w:t>Fosyga</w:t>
      </w:r>
      <w:proofErr w:type="spellEnd"/>
      <w:r w:rsidRPr="00B018EB">
        <w:rPr>
          <w:rFonts w:eastAsia="Times New Roman" w:cs="Times New Roman"/>
          <w:szCs w:val="24"/>
          <w:lang w:eastAsia="es-CO"/>
        </w:rPr>
        <w:t>, al Fondo de Riesgos Laborales, a las Administradoras de Pensiones, y riesgos laborales, al Tesoro Nacional, al ICBF, al SENA, a las Cajas de Compensación, y a todas las demás entidades que hayan recibido recursos del Sistema de la Protección Social, según el caso, conforme con el procedimiento que establezca para el efecto.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La orden de pago será impartida por la UGPP dentro de los 30 días hábiles siguientes contados a partir de la fecha en que quede ejecutoriada la sentencia, mediante acto administrativo que será notificado a las entidades obligadas a la devolución de los aportes y/o sanciones.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devolución de los aportes por parte de las entidades obligadas deberá realizarse y acreditarse dentro de los dos (2) meses siguientes a la notificación del acto administrativo proferido por la UGPP, en la cuenta que para tal efecto disponga el aportante; de lo contrario se causarán intereses moratorios con cargo a las mencionadas entidades a la tasa de interés bancario corriente certificada por la Superintendencia Financiera por el período en el que se realiza el pago.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Notificada la admisión de la demanda a la UGPP, esta deberá comunicarse a las Administradoras, o a quienes asuman sus obligaciones para que efectúen las provisiones correspondientes en una cuenta especial que reconozca la contingencia y que garantice la devolución de los recursos.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312. </w:t>
      </w:r>
      <w:r w:rsidRPr="00B018EB">
        <w:rPr>
          <w:rFonts w:eastAsia="Times New Roman" w:cs="Times New Roman"/>
          <w:i/>
          <w:iCs/>
          <w:szCs w:val="24"/>
          <w:lang w:eastAsia="es-CO"/>
        </w:rPr>
        <w:t>Notificación electrónica. </w:t>
      </w:r>
      <w:r w:rsidRPr="00B018EB">
        <w:rPr>
          <w:rFonts w:eastAsia="Times New Roman" w:cs="Times New Roman"/>
          <w:szCs w:val="24"/>
          <w:lang w:eastAsia="es-CO"/>
        </w:rPr>
        <w:t>Los actos administrativos que profiera la UGPP en los procesos de determinación de obligaciones y sancionatorios de las contribuciones parafiscales de la protección social y de cobro coactivo, podrán notificarse a la dirección electrónica que informe el aportante de manera expresa.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Una vez el aportante informe la dirección electrónica a la UGPP, todos los actos administrativos proferidos con posterioridad a ese momento, independientemente de la etapa administrativa en la que se encuentre el proceso, serán notificados a esa dirección hasta que el aportante informe de manera expresa el cambio de dirección.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 entenderá surtida la notificación electrónica el octavo día hábil siguiente a aquel en que se reciba el acto administrativo en la dirección electrónica informada por el aportante, de acuerdo con lo certificado por la UGPP.</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todos los efectos legales los términos se computarán a partir del día hábil siguiente a aquel en que quede notificado el acto de conformidad con la presente disposición.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Cuando el interesado no pueda acceder al contenido del mensaje de datos por razones inherentes al mismo, deberá informarlo a la Unidad a más tardar el octavo día hábil siguiente a aquel en que se recibió el correo electrónico, la UGPP previa evaluación del hecho, procederá a enviar el acto administrativo a través de correo electrónico. En este caso, la notificación se entenderá surtida para efectos de los términos de la Unidad, el octavo día hábil siguiente al recibo del primer correo electrónico del acto administrativo y para el aportante, el término para responder o impugnar se contará a partir del día hábil siguiente a la fecha en que el acto le sea efectivamente notificado por medio electrónico.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Si a pesar de lo anterior el aportante no puede acceder al mensaje de datos o no se pudiere notificar por problemas técnicos de la Administración, se podrán utilizar las otras formas previstas en la ley para la notificación.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 xml:space="preserve">En todos los casos en que la notificación electrónica o la notificación surtida por los otros medios previstos en la ley, se haya realizado más de una vez, los términos para efectos de </w:t>
      </w:r>
      <w:r w:rsidRPr="00B018EB">
        <w:rPr>
          <w:rFonts w:eastAsia="Times New Roman" w:cs="Times New Roman"/>
          <w:szCs w:val="24"/>
          <w:lang w:eastAsia="es-CO"/>
        </w:rPr>
        <w:lastRenderedPageBreak/>
        <w:t>la administración y para el aportante, se contaran a partir de la primera notificación realizada en debida forma”.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313. </w:t>
      </w:r>
      <w:r w:rsidRPr="00B018EB">
        <w:rPr>
          <w:rFonts w:eastAsia="Times New Roman" w:cs="Times New Roman"/>
          <w:i/>
          <w:iCs/>
          <w:szCs w:val="24"/>
          <w:lang w:eastAsia="es-CO"/>
        </w:rPr>
        <w:t>Competencia de las actuaciones tributarias de la UGPP.</w:t>
      </w:r>
      <w:r w:rsidRPr="00B018EB">
        <w:rPr>
          <w:rFonts w:eastAsia="Times New Roman" w:cs="Times New Roman"/>
          <w:b/>
          <w:bCs/>
          <w:i/>
          <w:iCs/>
          <w:szCs w:val="24"/>
          <w:lang w:eastAsia="es-CO"/>
        </w:rPr>
        <w:t> </w:t>
      </w:r>
      <w:r w:rsidRPr="00B018EB">
        <w:rPr>
          <w:rFonts w:eastAsia="Times New Roman" w:cs="Times New Roman"/>
          <w:szCs w:val="24"/>
          <w:lang w:eastAsia="es-CO"/>
        </w:rPr>
        <w:t>Las controversias que se susciten respecto de las actuaciones administrativas expedidas por la UGPP en relación con las tareas de seguimiento, colaboración y determinación de la adecuada, completa y oportuna liquidación y pago de las contribuciones parafiscales de la Protección Social, continuarán tramitándose ante la Jurisdicción Contencioso Administrativa.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314. </w:t>
      </w:r>
      <w:r w:rsidRPr="00B018EB">
        <w:rPr>
          <w:rFonts w:eastAsia="Times New Roman" w:cs="Times New Roman"/>
          <w:szCs w:val="24"/>
          <w:lang w:eastAsia="es-CO"/>
        </w:rPr>
        <w:t>Modifíquese el artículo 179 de la Ley 1607 de 2012,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179. </w:t>
      </w:r>
      <w:r w:rsidRPr="00B018EB">
        <w:rPr>
          <w:rFonts w:eastAsia="Times New Roman" w:cs="Times New Roman"/>
          <w:szCs w:val="24"/>
          <w:lang w:eastAsia="es-CO"/>
        </w:rPr>
        <w:t>La UGPP será la entidad competente para imponer las sanciones de que trata el presente artículo y las mismas se aplicarán sin perjuicio del cobro de los respectivos intereses moratorios o cálculo actuarial según sea el caso.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Al aportante a quien la UGPP le haya notificado requerimiento para declarar y/o corregir, por conductas de omisión o mora se le propondrá una sanción por no declarar equivalente al 5% del valor dejado de liquidar y pagar por cada mes o fracción de mes de retardo, sin que exceda el 100% del valor del aporte a cargo, y sin perjuicio de los intereses moratorios a que haya lugar.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 el aportante no presenta y paga las autoliquidaciones dentro del término de respuesta al requerimiento para declarar y/o corregir, la UGPP le impondrá en la liquidación oficial sanción por no declarar equivalente al 10% del valor dejado de liquidar y pagar por cada mes o fracción de mes de retardo, sin exceder el 200% del valor del aporte a cargo, sin perjuicio de los intereses moratorios a que haya lugar.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 la declaración se presenta antes de que se profiera el requerimiento para declarar y/o corregir no habrá lugar a sanción.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 </w:t>
      </w:r>
      <w:r w:rsidRPr="00B018EB">
        <w:rPr>
          <w:rFonts w:eastAsia="Times New Roman" w:cs="Times New Roman"/>
          <w:szCs w:val="24"/>
          <w:lang w:eastAsia="es-CO"/>
        </w:rPr>
        <w:t>La sanción aquí establecida será aplicada a los procesos en curso a los cuales no se les haya decidido el recurso de reconsideración, si les es más favorable.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El aportante a quien se le haya notificado el requerimiento para declarar y/o corregir, que corrija por inexactitud la autoliquidación de las Contribuciones Parafiscales de la Protección Social deberá liquidar y pagar una sanción equivalente al 35% de la diferencia entre el valor a pagar y el inicialmente declarado.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Si el aportante no corrige la autoliquidación dentro del plazo para dar respuesta al Requerimiento para declarar y/o corregir, la UGPP impondrá en la Liquidación Oficial una sanción equivalente al 60% de la diferencia entre el valor a pagar determinado y el inicialmente declarado, sin perjuicio de los intereses moratorios a que haya lugar.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3. Los aportantes a los que la UGPP les solicite información y/o pruebas, que no la suministren dentro del plazo establecido, o la suministren en forma incompleta o inexacta, se harán acreedoras a una sanción hasta de 15.000 UVT, a favor del tesoro nacional, que se liquidará de acuerdo con el número de meses o fracción de mes de incumplimiento, así:</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lastRenderedPageBreak/>
        <w:t> </w:t>
      </w:r>
    </w:p>
    <w:tbl>
      <w:tblPr>
        <w:tblW w:w="0" w:type="auto"/>
        <w:jc w:val="center"/>
        <w:tblCellMar>
          <w:left w:w="0" w:type="dxa"/>
          <w:right w:w="0" w:type="dxa"/>
        </w:tblCellMar>
        <w:tblLook w:val="04A0" w:firstRow="1" w:lastRow="0" w:firstColumn="1" w:lastColumn="0" w:noHBand="0" w:noVBand="1"/>
      </w:tblPr>
      <w:tblGrid>
        <w:gridCol w:w="5874"/>
        <w:gridCol w:w="3227"/>
      </w:tblGrid>
      <w:tr w:rsidR="00B018EB" w:rsidRPr="00B018EB" w:rsidTr="00B018EB">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NÚMERO DE MESES O FRACCIÓN DE MESEN MORA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NÚMERO DE UVT A PAGAR</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90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240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450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750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1200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1950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3150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4800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7200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10500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Hasta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15000</w:t>
            </w:r>
          </w:p>
        </w:tc>
      </w:tr>
    </w:tbl>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sanción a que se refiere el presente artículo, se reducirá al diez por ciento (10%) de la suma causada si la información es entregada conforme lo había solicitado la Unidad, a más tardar hasta el cuarto mes de incumplimiento en la entrega de la información; o al veinte por ciento (20%) de tal suma, si la información es entregada después del cuarto mes y hasta el octavo mes de incumplimiento y al (30%) de este valor si la información es entregada después del octavo mes y hasta el mes duodécimo.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acceder a la reducción de la sanción debe haberse presentado la información completa en los términos exigidos y debe haberse acreditado el pago de la sanción reducida dentro de los plazos antes señalados, en concordancia con el procedimiento que para tal efecto establezca la UGPP. Lo anterior sin perjuicio de la verificación que con posterioridad deba realizarla UGPP para determinar la procedencia o no de la reducción de la sanción.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4. Las administradoras del Sistema de la Protección Social que incumplan los estándares que la UGPP establezca para el cobro de las Contribuciones Parafiscales de la Protección Social, serán sancionadas hasta por doscientas (200)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Se faculta a la UGPP para imponer sanción equivalente a 15.000 UVT a las asociaciones o agremiaciones que realicen afiliaciones colectivas de trabajadores independientes sin estar autorizadas por el Ministerio de Salud y Protección Social, previo pliego de cargos para cuya respuesta se otorgará un mes contado a partir de su notificación. De lo anterior, se dará aviso a la autoridad de vigilancia según su naturaleza con el fin de que se ordene la cancelación del registro y/o cierre del establecimiento, sin perjuicio de las acciones penales a que haya lugar por parte de las autoridades competentes.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Los aportantes que no paguen oportunamente las sanciones a su cargo, que lleven más de un año de vencidas, así como las sanciones que hayan sido impuestas por la UGPP se actualizarán de conformidad con lo dispuesto en el </w:t>
      </w:r>
      <w:hyperlink r:id="rId701" w:tooltip="Estatuto Tributario CETA" w:history="1">
        <w:r w:rsidRPr="00B018EB">
          <w:rPr>
            <w:rFonts w:eastAsia="Times New Roman" w:cs="Times New Roman"/>
            <w:szCs w:val="24"/>
            <w:lang w:eastAsia="es-CO"/>
          </w:rPr>
          <w:t>artículo 867-1</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Los recursos recuperados por concepto de las sanciones de que trata el presente artículo serán girados al Tesoro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315. </w:t>
      </w:r>
      <w:r w:rsidRPr="00B018EB">
        <w:rPr>
          <w:rFonts w:eastAsia="Times New Roman" w:cs="Times New Roman"/>
          <w:i/>
          <w:iCs/>
          <w:szCs w:val="24"/>
          <w:lang w:eastAsia="es-CO"/>
        </w:rPr>
        <w:t>Intervención de la UGPP en procesos especiales.</w:t>
      </w:r>
      <w:r w:rsidRPr="00B018EB">
        <w:rPr>
          <w:rFonts w:eastAsia="Times New Roman" w:cs="Times New Roman"/>
          <w:b/>
          <w:bCs/>
          <w:i/>
          <w:iCs/>
          <w:szCs w:val="24"/>
          <w:lang w:eastAsia="es-CO"/>
        </w:rPr>
        <w:t> </w:t>
      </w:r>
      <w:r w:rsidRPr="00B018EB">
        <w:rPr>
          <w:rFonts w:eastAsia="Times New Roman" w:cs="Times New Roman"/>
          <w:szCs w:val="24"/>
          <w:lang w:eastAsia="es-CO"/>
        </w:rPr>
        <w:t>La UGPP podrá intervenir en los procesos de reestructuración, reorganización empresarial, así como en los señalados en el Libro Quinto, Título IX del Estatuto Tributario, con las mismas facultades y siguiendo el procedimiento descrito en los artículos previstos en dicho título, en lo que resulte pertinente.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316. </w:t>
      </w:r>
      <w:r w:rsidRPr="00B018EB">
        <w:rPr>
          <w:rFonts w:eastAsia="Times New Roman" w:cs="Times New Roman"/>
          <w:i/>
          <w:iCs/>
          <w:szCs w:val="24"/>
          <w:lang w:eastAsia="es-CO"/>
        </w:rPr>
        <w:t>Terminación por mutuo acuerdo de los procesos administrativos</w:t>
      </w:r>
      <w:r w:rsidRPr="00B018EB">
        <w:rPr>
          <w:rFonts w:eastAsia="Times New Roman" w:cs="Times New Roman"/>
          <w:szCs w:val="24"/>
          <w:lang w:eastAsia="es-CO"/>
        </w:rPr>
        <w:t>. Facúltese a la Unidad Administrativa Especial de Gestión Pensional y Contribuciones Parafiscales de la Protección Social (UGPP) para terminar por mutuo acuerdo los procesos administrativos de determinación y sancionatorios de las contribuciones del Sistema de la Protección Social, en los siguientes términos y condiciones: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1. TERMINACIÓN POR MUTUO ACUERDO DE PROCESOS ADMINISTRATIVOS DE DETERMINACIÓN DE OBLIGACIONES. </w:t>
      </w:r>
      <w:r w:rsidRPr="00B018EB">
        <w:rPr>
          <w:rFonts w:eastAsia="Times New Roman" w:cs="Times New Roman"/>
          <w:szCs w:val="24"/>
          <w:lang w:eastAsia="es-CO"/>
        </w:rPr>
        <w:t>Los aportantes u obligados con el Sistema de la Protección Social, los deudores solidarios del obligado y las administradoras del Sistema de la Protección Social a quienes se les haya notificado antes de la fecha de publicación de esta ley, requerimiento para declarar y/o corregir, liquidación oficial, o resolución que decide el recurso de reconsideración, y paguen hasta el 30 de octubre de 2017 el total de la contribución señalada en dichos actos administrativos, el 100% de los intereses generados con destino al subsistema de Pensiones, el 20% de los intereses generados con destino a los demás subsistemas de la protección social y el 20% de las sanciones actualizadas por omisión e inexactitud, podrán exonerarse del pago del 80% de los intereses de los demás subsistemas y del 80% de las sanciones por omisión e inexactitud asociadas a la contribución.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2. TERMINACIÓN POR MUTUO ACUERDO DE PROCESOS ADMINISTRATIVOS SANCIONATORIOS POR NO ENVÍO DE INFORMACIÓN. </w:t>
      </w:r>
      <w:r w:rsidRPr="00B018EB">
        <w:rPr>
          <w:rFonts w:eastAsia="Times New Roman" w:cs="Times New Roman"/>
          <w:szCs w:val="24"/>
          <w:lang w:eastAsia="es-CO"/>
        </w:rPr>
        <w:t>Los aportantes u obligados con el Sistema de la Protección Social, los deudores solidarios del obligado y las administradoras del Sistema de la Protección Social a quienes se les haya notificado antes de la fecha de publicación de esta ley, pliego de cargos, resolución sanción o resolución que decide el recurso de reconsideración y paguen hasta el 30 de octubre de 2017 el 10% del valor de la sanción actualizada propuesta o determinada en dichos actos administrativos, podrán exonerarse del pago del 90% de la misma.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término para resolver las solicitudes de terminación por mutuo acuerdo será hasta el 1 de diciembre de 2017.</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 Terminación por Mutuo acuerdo podrá ser solicitada por aquellos que tengan la calidad de deudores solidarios o garantes del obligado.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3°</w:t>
      </w:r>
      <w:r w:rsidRPr="00B018EB">
        <w:rPr>
          <w:rFonts w:eastAsia="Times New Roman" w:cs="Times New Roman"/>
          <w:szCs w:val="24"/>
          <w:lang w:eastAsia="es-CO"/>
        </w:rPr>
        <w:t>. El término previsto en el presente artículo no aplicará para los aportantes u obligados con el Sistema de la Protección Social que antes de la fecha de publicación de la ley, de acuerdo con la respectiva acta de apertura se encontraban en liquidación forzosa administrativa ante una Superintendencia, o en liquidación judicial, los cuales podrán acogerse a esta terminación por mutuo acuerdo por el término que dure la liquidación.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317. </w:t>
      </w:r>
      <w:r w:rsidRPr="00B018EB">
        <w:rPr>
          <w:rFonts w:eastAsia="Times New Roman" w:cs="Times New Roman"/>
          <w:i/>
          <w:iCs/>
          <w:szCs w:val="24"/>
          <w:lang w:eastAsia="es-CO"/>
        </w:rPr>
        <w:t>Conciliación en procesos judiciales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Facúltese a la Unidad Administrativa Especial de Gestión Pensional y Contribuciones Parafiscales de la Protección Social (UGPP) para realizar conciliaciones en vía judicial, de acuerdo con los siguientes términos y condiciones: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aportantes u obligados con el Sistema de la Protección Social, los deudores solidarios del obligado y las administradoras del Sistema de la Protección Social que antes de la fecha de publicación de esta Ley hayan presentado demandas contra las actuaciones administrativas de determinación y sancionatorias de las contribuciones parafiscales de la Protección Social expedidas por la Unidad Administrativa Especial de Gestión Pensional y Contribuciones Parafiscales de la Protección Social (UGPP) podrán solicitar ante el Comité de Conciliación y Defensa Judicial de la Unidad Administrativa Especial de Gestión Pensional y Contribuciones Parafiscales de la Protección Social (UGPP), hasta el 30 de octubre de 2017, previa acreditación del respectivo pago, la conciliación del valor de las sanciones actualizadas e intereses liquidados y discutidos en vía judicial, así:</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Cuando el proceso contra una liquidación oficial se encuentre en única o primera instancia según el caso, la conciliación procede exonerándose de pagar el 30% del valor total de las sanciones actualizadas, e intereses de los subsistemas excepto del sistema pensional, siempre y cuando el demandante pague el 100% de la contribución en discusión, el 100% de los intereses del subsistema pensional, el 70% de los intereses de los demás subsistemas y el 70% del valor total de las sanciones actualizadas.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3. Cuando el proceso contra una liquidación oficial se halle en segunda instancia la conciliación procede exonerándose de pagar el 20% del valor total de las sanciones actualizadas, e intereses de los subsistemas excepto del sistema pensional, siempre y cuando el demandante pague el 100% de la contribución en discusión, el 100% de los intereses del subsistema pensional, el 80% de los intereses de los demás subsistemas y el 80% del valor total de las sanciones actualizadas.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4. Cuando el acto demandado se trate de una resolución o acto administrativo mediante el cual se imponga sanción dineraria de carácter tributario, en las que no hubiere aportes a discutir, la conciliación operará respecto del cincuenta por ciento (50%) de las sanciones actualizadas, para lo cual el obligado deberá pagar en los plazos y términos de esta ley, el cincuenta por ciento (50%) restante de la sanción actualizada.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w:t>
      </w:r>
      <w:r w:rsidRPr="00B018EB">
        <w:rPr>
          <w:rFonts w:eastAsia="Times New Roman" w:cs="Times New Roman"/>
          <w:szCs w:val="24"/>
          <w:lang w:eastAsia="es-CO"/>
        </w:rPr>
        <w:t>. Para efectos de la aplicación de la fórmula conciliatoria el demandante deberá cumplir la totalidad de los siguientes requisitos: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 Que la demanda haya sido admitida antes de la presentación de la solicitud de conciliación ante la Unidad;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 Que no exista sentencia o decisión judicial en firme que le ponga fin al respectivo proceso judicial;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 Que se adjunte a la solicitud de conciliación la prueba del pago en los términos aquí previstos, a más tardar el 30 de octubre de 2017.</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Si después de la entrada en vigencia de esta ley no ha sido admitida la demanda, el demandante podrá acogerse a la terminación por mutuo acuerdo del proceso administrativo de determinación o sancionatorio, para lo cual deberá cumplir los requisitos exigidos para el </w:t>
      </w:r>
      <w:r w:rsidRPr="00B018EB">
        <w:rPr>
          <w:rFonts w:eastAsia="Times New Roman" w:cs="Times New Roman"/>
          <w:szCs w:val="24"/>
          <w:lang w:eastAsia="es-CO"/>
        </w:rPr>
        <w:lastRenderedPageBreak/>
        <w:t>efecto y acreditar en el mismo tiempo la presentación de la solicitud de retiro de demanda ante el juez competente en los términos de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3°</w:t>
      </w:r>
      <w:r w:rsidRPr="00B018EB">
        <w:rPr>
          <w:rFonts w:eastAsia="Times New Roman" w:cs="Times New Roman"/>
          <w:szCs w:val="24"/>
          <w:lang w:eastAsia="es-CO"/>
        </w:rPr>
        <w:t>. La procedencia de la conciliación prevista en este artículo estará sujeta a la verificación por parte de la UGPP del pago de las obligaciones y del cumplimiento de los demás requisitos. El acto o documento que dé lugar a la conciliación deberá suscribirse a más tardar el 1° de diciembre de 2017 y presentarse ante el juez competente por cualquiera de las partes dentro de los diez (10) días siguientes a la suscripción de la fórmula conciliatoria.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La conciliación podrá ser solicitada por aquellos que tengan la calidad de deudores solidarios o garantes del obligado.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Los procesos que se encuentren surtiendo el recurso de súplica o de revisión ante el Consejo de Estado no serán objeto de la conciliación prevista en este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6°. </w:t>
      </w:r>
      <w:r w:rsidRPr="00B018EB">
        <w:rPr>
          <w:rFonts w:eastAsia="Times New Roman" w:cs="Times New Roman"/>
          <w:szCs w:val="24"/>
          <w:lang w:eastAsia="es-CO"/>
        </w:rPr>
        <w:t>El término previsto en el presente artículo no aplicará para los aportantes u obligados con el Sistema de la Protección Social que antes de la fecha de publicación de la ley, de acuerdo con la respectiva acta de apertura se encontraban en liquidación forzosa administrativa ante una Superintendencia, o en liquidación judicial, los cuales podrán acogerse a esta conciliación por el término que dure la liquidación.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318. </w:t>
      </w:r>
      <w:r w:rsidRPr="00B018EB">
        <w:rPr>
          <w:rFonts w:eastAsia="Times New Roman" w:cs="Times New Roman"/>
          <w:i/>
          <w:iCs/>
          <w:szCs w:val="24"/>
          <w:lang w:eastAsia="es-CO"/>
        </w:rPr>
        <w:t>Procedimiento para acceder a la terminación por mutuo acuerdo de los procesos administrativos de determinación y sancionatorios y a la conciliación de procesos judiciales. </w:t>
      </w:r>
      <w:r w:rsidRPr="00B018EB">
        <w:rPr>
          <w:rFonts w:eastAsia="Times New Roman" w:cs="Times New Roman"/>
          <w:szCs w:val="24"/>
          <w:lang w:eastAsia="es-CO"/>
        </w:rPr>
        <w:t>Los aportantes podrán acogerse a la terminación por mutuo acuerdo de los procesos administrativos de determinación y sancionatorios o a la conciliación de procesos judiciales, para lo cual deberán presentar la respectiva solicitud ante el Comité de Conciliación y Defensa Judicial de La Unidad con el cumplimiento de los requisitos formales que para el efecto fije esa Entidad.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pagos correspondientes a contribuciones deberán efectuarse en el plazo señalado en esta ley mediante la Planilla Integrada de Liquidación de Aportes que para tal efecto establezca la entidad competente.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pagos correspondientes a sanciones independientes de las contribuciones parafiscales, deberán realizarse mediante consignación a la cuenta del Banco Agrario que señale la entidad.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Comité de Conciliación y Defensa Judicial de La Unidad será el competente para aprobar la terminación por mutuo acuerdo de los procesos administrativos y sancionatorios y de suscribir la fórmula de terminación o conciliación, según el caso. Contra la decisión del Comité procederá únicamente el recurso de reposición en los términos señalados en los artículos 74 y siguientes de la Ley 1437 de 2011.</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319. </w:t>
      </w:r>
      <w:r w:rsidRPr="00B018EB">
        <w:rPr>
          <w:rFonts w:eastAsia="Times New Roman" w:cs="Times New Roman"/>
          <w:i/>
          <w:iCs/>
          <w:szCs w:val="24"/>
          <w:lang w:eastAsia="es-CO"/>
        </w:rPr>
        <w:t>Reducción de sanción por no envío de información.</w:t>
      </w:r>
      <w:r w:rsidRPr="00B018EB">
        <w:rPr>
          <w:rFonts w:eastAsia="Times New Roman" w:cs="Times New Roman"/>
          <w:b/>
          <w:bCs/>
          <w:i/>
          <w:iCs/>
          <w:szCs w:val="24"/>
          <w:lang w:eastAsia="es-CO"/>
        </w:rPr>
        <w:t> </w:t>
      </w:r>
      <w:r w:rsidRPr="00B018EB">
        <w:rPr>
          <w:rFonts w:eastAsia="Times New Roman" w:cs="Times New Roman"/>
          <w:szCs w:val="24"/>
          <w:lang w:eastAsia="es-CO"/>
        </w:rPr>
        <w:t xml:space="preserve">Los aportantes a quienes se les haya notificado requerimiento de información por las vigencias 2013 y siguientes, antes de la fecha de publicación de esta ley y el plazo de entrega se encuentre vencido, podrán reducir en un 80% la sanción establecida en el numeral 2 del artículo 179 de la Ley 1607 de 2012, siempre que hasta el 30 de junio de 2017 remitan a la Unidad la información requerida con las </w:t>
      </w:r>
      <w:r w:rsidRPr="00B018EB">
        <w:rPr>
          <w:rFonts w:eastAsia="Times New Roman" w:cs="Times New Roman"/>
          <w:szCs w:val="24"/>
          <w:lang w:eastAsia="es-CO"/>
        </w:rPr>
        <w:lastRenderedPageBreak/>
        <w:t>características exigidas y acrediten el pago del 20% de la sanción causada hasta el momento de la entrega, sin perjuicio de las verificaciones que adelante la Unidad para determinar la procedencia de la reducción, conforme con el procedimiento que para tal efecto establezca la entidad.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No habrá lugar a la imposición de la sanción establecida en el numeral 2 del artículo 179 de la Ley 1607 de 2012 a los aportantes a quienes no se les haya notificado pliego de cargos por las vigencias 2012 y anteriores, antes de la fecha de publicación de esta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320. </w:t>
      </w:r>
      <w:r w:rsidRPr="00B018EB">
        <w:rPr>
          <w:rFonts w:eastAsia="Times New Roman" w:cs="Times New Roman"/>
          <w:i/>
          <w:iCs/>
          <w:szCs w:val="24"/>
          <w:lang w:eastAsia="es-CO"/>
        </w:rPr>
        <w:t>Reducción de intereses moratorios.</w:t>
      </w:r>
      <w:r w:rsidRPr="00B018EB">
        <w:rPr>
          <w:rFonts w:eastAsia="Times New Roman" w:cs="Times New Roman"/>
          <w:b/>
          <w:bCs/>
          <w:i/>
          <w:iCs/>
          <w:szCs w:val="24"/>
          <w:lang w:eastAsia="es-CO"/>
        </w:rPr>
        <w:t> </w:t>
      </w:r>
      <w:r w:rsidRPr="00B018EB">
        <w:rPr>
          <w:rFonts w:eastAsia="Times New Roman" w:cs="Times New Roman"/>
          <w:szCs w:val="24"/>
          <w:lang w:eastAsia="es-CO"/>
        </w:rPr>
        <w:t>Los aportantes obligados a declarar y pagar aportes al subsistema de pensiones a quienes a la fecha de publicación de la ley no se les haya notificado requerimiento para declarar y/o corregir y declaren o corrijan hasta el 30 de junio de 2017, los aportes de este subsistema y el 100% de los respectivos intereses respecto a los períodos 2015 y anteriores, tendrán derecho a una reducción del 70% de los intereses de los demás subsistemas de la protección social, de los períodos declarados y/o corregidos mediante la Planilla Integrada de Liquidación de Aportes que para el efecto dispongan las entidades competentes, sin perjuicio del pago de las sanciones a que haya lugar y de las facultades de fiscalización por parte de la Unidad.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Si con posterioridad a la fecha de publicación de la ley y hasta el 30 de junio de 2017, se notifica requerimiento para declarar y/o corregir, los aportantes podrán acogerse a la reducción de intereses aquí prevista, siempre que paguen el 100% de los aportes y sanciones propuestos en este acto administrativo.</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XIV</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ADMINISTRACIÓN TRIBUTARIA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321. </w:t>
      </w:r>
      <w:r w:rsidRPr="00B018EB">
        <w:rPr>
          <w:rFonts w:eastAsia="Times New Roman" w:cs="Times New Roman"/>
          <w:i/>
          <w:iCs/>
          <w:szCs w:val="24"/>
          <w:lang w:eastAsia="es-CO"/>
        </w:rPr>
        <w:t>Plan de modernización tecnológica</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Dentro de los seis (6) meses siguientes a la entrada en vigencia de la presente ley, el Director General de la Dirección de Impuestos y Aduanas Nacionales presentará para aprobación del Consejo Nacional de Política Económica y Social (</w:t>
      </w:r>
      <w:proofErr w:type="spellStart"/>
      <w:r w:rsidRPr="00B018EB">
        <w:rPr>
          <w:rFonts w:eastAsia="Times New Roman" w:cs="Times New Roman"/>
          <w:szCs w:val="24"/>
          <w:lang w:eastAsia="es-CO"/>
        </w:rPr>
        <w:t>Conpes</w:t>
      </w:r>
      <w:proofErr w:type="spellEnd"/>
      <w:r w:rsidRPr="00B018EB">
        <w:rPr>
          <w:rFonts w:eastAsia="Times New Roman" w:cs="Times New Roman"/>
          <w:szCs w:val="24"/>
          <w:lang w:eastAsia="es-CO"/>
        </w:rPr>
        <w:t>) el plan de modernización tecnológica de la Entidad, para ser ejecutado en los próximos cinco (5) años.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plan deberá contener como mínimo: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 Un propósito claro, medible y cuantificable acorde con los lineamientos del Ministerio de la Información y las Telecomunicaciones.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Un cronograma para su ejecución.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3. El monto de los recursos necesarios para su ejecución.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4. El señalamiento de las actividades de adquisición, administración, actualización, distribución y mantenimiento para la infraestructura tecnológica y el desarrollo de los sistemas de información misionales y de apoyo.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5. El plan de seguridad y de detección.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6. La definición de la estrategia para garantizar el mantenimiento y estabilización de las nuevas herramientas y proyectos adoptados.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7. La definición de tecnología de punta para el seguimiento satelital de carga, centros de control aduanero y fronterizo, precintos electrónicos, equipos móviles de inspección no intrusiva y las consideraciones de equipamiento.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8. Un programa de capacitación de las nuevas herramientas informáticas para todos los funcionarios.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Director General de la entidad deberá presentar en el mes de julio de cada año, ante las Comisiones Económicas del Congreso de la República, un reporte sobre los avances y logros de la implementación del Plan a que se refiere el presente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la Ley del Presupuesto General de la Nación de las vigencias fiscales correspondientes se apropiarán los recursos de inversión adicionales para su financiación.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322. </w:t>
      </w:r>
      <w:r w:rsidRPr="00B018EB">
        <w:rPr>
          <w:rFonts w:eastAsia="Times New Roman" w:cs="Times New Roman"/>
          <w:szCs w:val="24"/>
          <w:lang w:eastAsia="es-CO"/>
        </w:rPr>
        <w:t>Con el fin de garantizar que la Dirección de Impuestos y Aduanas Nacionales cuente en forma oportuna con el talento humano idóneo, probo y suficiente para la prestación eficiente y eficaz del servicio público de carácter esencial a su cargo, y para asegurar la correcta administración y control al debido cumplimiento de las obligaciones tributarias, aduaneras y cambiarias y la facilitación de las operaciones de comercio exterior, se dictan disposiciones para el fortalecimiento de la gestión de personal y del sistema específico de carrera que rige en la DIAN, que en adelante se denominará, “carrera administrativa, de administración y control tributario, aduanero y cambiario”.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323. </w:t>
      </w:r>
      <w:r w:rsidRPr="00B018EB">
        <w:rPr>
          <w:rFonts w:eastAsia="Times New Roman" w:cs="Times New Roman"/>
          <w:szCs w:val="24"/>
          <w:lang w:eastAsia="es-CO"/>
        </w:rPr>
        <w:t>Carrera Administrativa, de administración y de Control Tributario, Aduanero y Cambiario es el sistema específico de carrera de los empleados públicos que presten sus servicios en la Unidad Administrativa Especial de la Dirección de Impuestos y Aduanas Nacionales (DIAN) es un sistema técnico de administración de personal que tiene por objeto garantizar el mérito, la capacidad, y la profesionalización en cada una de las fases de la relación jurídico-laboral y el comportamiento ético de sus funcionarios en beneficio del Estado y del bien común.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sistema se compone de las normas, procedimientos e instrumentos de gestión que se encargan de garantizar el acceso y ascenso a través de concursos abiertos, la estabilidad como garantía de imparcialidad en el ejercicio de las funciones del empleo público, la promoción y movilidad que obedezca a la necesidad de profesionalización y adquisición de competencias laborales, a partir del mérito demostrado, de conformidad con las normas que rigen la materia, y las disposiciones que se dictan a partir de la presente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todo caso, el proceso de selección para proveer empleos pertenecientes a la carrera administrativa, de administración y de control tributario, aduanero y cambiario, será convocado máximo dentro de los 12 meses siguientes a la expedición de la presente ley, para lo cual el Gobierno nacional garantizará los recursos para la financiación del proceso de selección y para la provisión de los empleos que sean convocados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324. </w:t>
      </w:r>
      <w:r w:rsidRPr="00B018EB">
        <w:rPr>
          <w:rFonts w:eastAsia="Times New Roman" w:cs="Times New Roman"/>
          <w:i/>
          <w:iCs/>
          <w:szCs w:val="24"/>
          <w:lang w:eastAsia="es-CO"/>
        </w:rPr>
        <w:t>La Comisión Nacional del Servicio Civil.</w:t>
      </w:r>
      <w:r w:rsidRPr="00B018EB">
        <w:rPr>
          <w:rFonts w:eastAsia="Times New Roman" w:cs="Times New Roman"/>
          <w:b/>
          <w:bCs/>
          <w:i/>
          <w:iCs/>
          <w:szCs w:val="24"/>
          <w:lang w:eastAsia="es-CO"/>
        </w:rPr>
        <w:t> </w:t>
      </w:r>
      <w:r w:rsidRPr="00B018EB">
        <w:rPr>
          <w:rFonts w:eastAsia="Times New Roman" w:cs="Times New Roman"/>
          <w:szCs w:val="24"/>
          <w:lang w:eastAsia="es-CO"/>
        </w:rPr>
        <w:t>A la Comisión Nacional del Servicio Civil corresponde, por expreso mandato del artículo 130 de la Constitución, la Administración y Vigilancia del Sistema Específico de Carrera administrativa, de administración y de control tributario, aduanero y cambiario.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 la Comisión Nacional del Servicio Civil en ejercicio de la función de administración, le compete exclusivamente la realización de los procesos de selección para el ingreso y el ascenso que se fundan en el mérito, la transparencia y la igualdad de oportunidades. Conforme a las normas, procedimientos e instrumentos y demás disposiciones que regulan la materia.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325. </w:t>
      </w:r>
      <w:r w:rsidRPr="00B018EB">
        <w:rPr>
          <w:rFonts w:eastAsia="Times New Roman" w:cs="Times New Roman"/>
          <w:i/>
          <w:iCs/>
          <w:szCs w:val="24"/>
          <w:lang w:eastAsia="es-CO"/>
        </w:rPr>
        <w:t>Experiencia profesional</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Para efectos de la provisión transitoria o definitiva de los empleos pertenecientes a la planta de personal de la DIAN, la experiencia profesional es toda aquella adquirida a partir de la terminación y aprobación del pensum académico de la respectiva formación profesional, en el ejercicio de las actividades propias de la profesión o disciplina académica exigida para el desempeño del empleo, independientemente del nivel del empleo en el que se haya adquirido dicha experiencia.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todo caso, para el desempeño del empleo, se deberán acreditar los requisitos establecidos en el manual de funciones respectivo.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326. </w:t>
      </w:r>
      <w:r w:rsidRPr="00B018EB">
        <w:rPr>
          <w:rFonts w:eastAsia="Times New Roman" w:cs="Times New Roman"/>
          <w:i/>
          <w:iCs/>
          <w:szCs w:val="24"/>
          <w:lang w:eastAsia="es-CO"/>
        </w:rPr>
        <w:t>Pruebas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Las pruebas de selección para la provisión de los empleos del nivel profesional de los procesos misionales de la DIAN comprenderán dos fases independientes la una de la otra, a saber: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Fase I de carácter eliminatorio corresponde, entre otras, a pruebas de conocimientos generales y de competencias comportamentales adecuadas a la categoría y al nivel del cargo al que se aspira. La Fase II se cumplirá con la realización de un curso con programas específicos definidos en forma conjunta por la DIAN y la Comisión Nacional del Servicio Civil y un número mínimo de horas definido en el acto de convocatoria sobre conocimientos específicos en relación con las funciones que correspondan al área funcional y a la categoría del empleo, para cuya provisión se hubiere convocado el concurso. A esta fase serán llamados en estricto orden de puntaje y en el número que defina la Convocatoria Pública los concursantes que alcancen o superen el puntaje mínimo aprobatorio de la Fase I. La lista de elegibles estará conformada en estricto orden de puntaje por los aspirantes que aprueben el curso.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Comisión Nacional del Servicio Civil, adelantará la Fase II a través de contratos o convenios interadministrativos, suscritos con universidades o instituciones de educación superior públicas o privadas, que acrediten personal docente experto en asuntos tributarios, aduaneros y cambiarios y demuestren la infraestructura y capacidad logística para el desarrollo del curso, aspectos que constituyen condiciones de selección.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los concursos que se realicen para la provisión de los empleos distintos a los señalados en el inciso anterior se diseñarán y aplicarán pruebas de conocimientos generales, específicos y de competencias comportamentales adecuadas a la categoría y al nivel del empleo al que se aspira que no superen el promedio educacional de los requisitos exigidos para la inscripción.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todo caso, en los procesos de selección se podrá prever la aplicación de pruebas con carácter eliminatorio de confiabilidad, honestidad y transparencia, que serán aplicadas en la etapa del proceso de selección, y para la provisión de los cargos que establezca la convocatoria.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327. </w:t>
      </w:r>
      <w:r w:rsidRPr="00B018EB">
        <w:rPr>
          <w:rFonts w:eastAsia="Times New Roman" w:cs="Times New Roman"/>
          <w:i/>
          <w:iCs/>
          <w:szCs w:val="24"/>
          <w:lang w:eastAsia="es-CO"/>
        </w:rPr>
        <w:t>Financiación de los procesos de selección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Con el fin de financiar los costos que conlleve la realización de los procesos de selección para la provisión de los empleos de la carrera administrativa, de administración y de control aduanero, tributario y cambiario de la planta de personal de la Unidad Administrativa Especial Dirección de Impuestos y Aduanas Nacionales, la Comisión Nacional del Servicio Civil establecerá el valor de los derechos que se causen por concepto de participación en los concursos. La definición de las tarifas será a través de un sistema gradual y progresivo, mediante un método de costeo técnicamente aceptado teniendo en cuenta la modalidad del concurso y las pruebas a aplicar.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Si el valor del recaudo es insuficiente para atender los costos que genere el proceso de selección, el faltante será cubierto con cargo al presupuesto de la DIAN.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328. </w:t>
      </w:r>
      <w:r w:rsidRPr="00B018EB">
        <w:rPr>
          <w:rFonts w:eastAsia="Times New Roman" w:cs="Times New Roman"/>
          <w:i/>
          <w:iCs/>
          <w:szCs w:val="24"/>
          <w:lang w:eastAsia="es-CO"/>
        </w:rPr>
        <w:t>Ejecución oportuna de los procesos de selección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En desarrollo del artículo 60 de la Ley 1739 de 2014 para el adecuado y oportuno funcionamiento del sistema específico de carrera administrativa, de administración y de control tributario, aduanero y cambiario de la DIAN, el tiempo total de duración del proceso de selección desde el acto de convocatoria hasta el envío de las listas de elegibles inclusive será de doce (12) meses, sin perjuicio de poder ser ampliado por la Comisión Nacional del Servicio Civil por circunstancias excepcionales que lo ameriten por períodos que sumados no podrán exceder de cuatro (4) meses adicionales.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329. </w:t>
      </w:r>
      <w:r w:rsidRPr="00B018EB">
        <w:rPr>
          <w:rFonts w:eastAsia="Times New Roman" w:cs="Times New Roman"/>
          <w:i/>
          <w:iCs/>
          <w:szCs w:val="24"/>
          <w:lang w:eastAsia="es-CO"/>
        </w:rPr>
        <w:t>Notificaciones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Las notificaciones a quienes participen en los concursos para la provisión de empleos de carrera administrativa, de administración y de control tributario, aduanero y cambiario en la Unidad Administrativa Especial Dirección de Impuestos y Aduanas Nacionales (DIAN), se realizará utilizando para el efecto los medios electrónicos, tales como la página web de la Comisión Nacional del Servicio Civil y de la Unidad Administrativa Especial Dirección de Impuestos y Aduanas Nacionales (DIAN), así como los correos electrónicos registrados por los participantes en los concursos respectivos, y se entenderá surtida cinco (5) días después de la fecha de su publicación o envío.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330. </w:t>
      </w:r>
      <w:r w:rsidRPr="00B018EB">
        <w:rPr>
          <w:rFonts w:eastAsia="Times New Roman" w:cs="Times New Roman"/>
          <w:i/>
          <w:iCs/>
          <w:szCs w:val="24"/>
          <w:lang w:eastAsia="es-CO"/>
        </w:rPr>
        <w:t>De las reclamaciones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Contra las decisiones que afecten de manera individual, particular y concreta a quienes se inscriban para participar en los concursos, en cualquiera de sus etapas, únicamente procederá la reclamación en única instancia ante la Comisión Nacional del Servicio Civil, de conformidad con los términos que establecen las normas que regulan el procedimiento ante la Comisión quien podrá delegar el conocimiento y decisión de las reclamaciones en el organismo que prepare y evalúe las pruebas.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331. </w:t>
      </w:r>
      <w:r w:rsidRPr="00B018EB">
        <w:rPr>
          <w:rFonts w:eastAsia="Times New Roman" w:cs="Times New Roman"/>
          <w:i/>
          <w:iCs/>
          <w:szCs w:val="24"/>
          <w:lang w:eastAsia="es-CO"/>
        </w:rPr>
        <w:t>Abstención de nombramiento</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Recibida la lista de elegibles previo a efectuar el nombramiento, la DIAN de conformidad con lo dispuesto en los artículos 2.2.5.7.4 y 2.2.5. 7.6 del Decreto 1083 de 2015, en concordancia con los artículos 4° y 5° de la Ley 190 de 1995, verificará el cumplimento de los requisitos y calidades de quienes la conforman. De encontrarse que alguno de ellos no cumple con los requisitos, mediante acto administrativo motivado contra el cual procede el recurso de reposición, el cual deberá ser resuelto dentro de los dos meses siguientes a su interposición, se abstendrá de efectuar el nombramiento en período de prueba.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332. </w:t>
      </w:r>
      <w:r w:rsidRPr="00B018EB">
        <w:rPr>
          <w:rFonts w:eastAsia="Times New Roman" w:cs="Times New Roman"/>
          <w:i/>
          <w:iCs/>
          <w:szCs w:val="24"/>
          <w:lang w:eastAsia="es-CO"/>
        </w:rPr>
        <w:t>Encargo y nombramiento en provisionalidad</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 xml:space="preserve">Sin perjuicio de lo dispuesto en el artículo 60 de la Ley 1739 de 2014, los empleos pertenecientes al sistema específico de carrera </w:t>
      </w:r>
      <w:r w:rsidRPr="00B018EB">
        <w:rPr>
          <w:rFonts w:eastAsia="Times New Roman" w:cs="Times New Roman"/>
          <w:szCs w:val="24"/>
          <w:lang w:eastAsia="es-CO"/>
        </w:rPr>
        <w:lastRenderedPageBreak/>
        <w:t>en vacancia temporal o definitiva podrán ser provistos en forma transitoria mediante la figura del encargo o del nombramiento en provisionalidad.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nombramiento en provisionalidad procederá, ante la inexistencia de empleados de carrera a ser encargados. La inexistencia de personal a encargar se produce por cualquiera de los siguientes eventos.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 No cumplimiento de requisitos para el desempeño de los empleos a proveer.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Por haber renunciado o no aceptado un encargo en el último año.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3. El estar desempeñando un empleo en calidad de encargo.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4. Habiéndose ofertado internamente los empleos a proveer, los empleados con derechos de carrera, en el plazo concedido, no manifiestan interés en ser encargados.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De proceder el encargo, el funcionario deberá tomar posesión del empleo dentro de los cinco (5) días siguientes a la comunicación del acto administrativo correspondiente, de no tomar posesión dentro del término indicado, se revocará el encargo sin que se requiera del consentimiento del funcionario, considerándose su no aceptación al mismo.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reclamaciones contra la provisión de empleos mediante las modalidades a que se refiere el presente artículo, se deberán interponer en primera instancia ante la Comisión de Personal de la DIAN dentro de los cinco (5) días siguientes a la publicación del acto presuntamente lesivo sin que se suspendan sus efectos, y la segunda instancia le corresponde a la Comisión Nacional del Servicio Civil, la cual se deberá interponer dentro de los cinco (5) días siguientes a la notificación de la decisión de primera instancia de la Comisión de Personal de la DIAN. En el evento de prosperar la reclamación, procederá de manera inmediata la terminación del encargo o la desvinculación del empleado nombrado en provisionalidad, según el caso.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333. </w:t>
      </w:r>
      <w:r w:rsidRPr="00B018EB">
        <w:rPr>
          <w:rFonts w:eastAsia="Times New Roman" w:cs="Times New Roman"/>
          <w:i/>
          <w:iCs/>
          <w:szCs w:val="24"/>
          <w:lang w:eastAsia="es-CO"/>
        </w:rPr>
        <w:t>Designación de jefaturas</w:t>
      </w:r>
      <w:r w:rsidRPr="00B018EB">
        <w:rPr>
          <w:rFonts w:eastAsia="Times New Roman" w:cs="Times New Roman"/>
          <w:szCs w:val="24"/>
          <w:lang w:eastAsia="es-CO"/>
        </w:rPr>
        <w:t>. De conformidad con el artículo 62 del Decreto-ley 1072 de 1999 los empleados públicos titulares de empleos pertenecientes al Sistema Específico de Carrera administrativa, de administración y de control tributario, aduanero y cambiario podrán ser designados para desempeñar una jefatura. Esta designación tendrá lugar siempre y cuando, según el caso, concurran las condiciones que se señalan a continuación, que no aplican para los empleados que se encuentren designados a la entrada en vigencia la presente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 Para las Jefaturas del Nivel Directivo el empleado de carrera a designar debe cumplir con los requisitos que establezca el Manual Específico de Funciones y de Competencias Laborales para el respectivo empleo.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Los empleos de Director Seccional serán provistos mediante la figura de la designación, salvo los de Director Seccional de Aduanas o de Director Seccional de Impuestos y Aduanas, cuya sede esté ubicada en cruce de frontera o terminal marítimo o fluvial los cuales podrán ser provistos con personal activo de las Fuerzas Armadas o de la Policía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3. Para las jefaturas de División y Grupo Interno de Trabajo el empleado de carrera a designar debe cumplir con los requisitos de educación, experiencia y competencias que establezca el perfil de la jefatura.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334. </w:t>
      </w:r>
      <w:r w:rsidRPr="00B018EB">
        <w:rPr>
          <w:rFonts w:eastAsia="Times New Roman" w:cs="Times New Roman"/>
          <w:i/>
          <w:iCs/>
          <w:szCs w:val="24"/>
          <w:lang w:eastAsia="es-CO"/>
        </w:rPr>
        <w:t>Asignación de funciones. </w:t>
      </w:r>
      <w:r w:rsidRPr="00B018EB">
        <w:rPr>
          <w:rFonts w:eastAsia="Times New Roman" w:cs="Times New Roman"/>
          <w:szCs w:val="24"/>
          <w:lang w:eastAsia="es-CO"/>
        </w:rPr>
        <w:t xml:space="preserve">De conformidad con el artículo 65 del Decreto-ley 1072 de 1999 a los empleados públicos titulares de empleos pertenecientes al Sistema Específico de </w:t>
      </w:r>
      <w:r w:rsidRPr="00B018EB">
        <w:rPr>
          <w:rFonts w:eastAsia="Times New Roman" w:cs="Times New Roman"/>
          <w:szCs w:val="24"/>
          <w:lang w:eastAsia="es-CO"/>
        </w:rPr>
        <w:lastRenderedPageBreak/>
        <w:t>Carrera administrativa, de administración y de control tributario, aduanero y cambiario se les podrá, en los casos de vacancia o ausencia temporal del empleado que en forma permanente las ejerce, asignar las funciones de una jefatura, siempre y cuando, según el caso, concurran las condiciones que se señalan a continuación que no aplican para los empleados que se encuentren asignados a la entrada en vigencia la presente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las Jefaturas del Nivel Directivo el empleado de carrera a Asignar debe cumplir con los requisitos que establezca el Manual Específico de Funciones y de Competencias Laborales para el respectivo empleo.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las jefaturas de División y Grupo Interno de Trabajo el empleado de carrera a asignar debe cumplir con los requisitos de educación y experiencia que establezca el perfil de la jefatura.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Si la asignación es generada por vacancia definitiva, el asignado mientras permanezca en dicha situación, tendrá derecho a percibir la asignación básica del grado salarial a que se referencia la jefatura, al igual que la prima de dirección fijada para la misma.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335. </w:t>
      </w:r>
      <w:r w:rsidRPr="00B018EB">
        <w:rPr>
          <w:rFonts w:eastAsia="Times New Roman" w:cs="Times New Roman"/>
          <w:i/>
          <w:iCs/>
          <w:szCs w:val="24"/>
          <w:lang w:eastAsia="es-CO"/>
        </w:rPr>
        <w:t>Escuela de Altos Estudios de la Administración Tributaria, Aduanera y Cambiaria</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Créase la Escuela de Altos Estudios de la Administración Tributaria, Aduanera y Cambiaria como una Dirección de la DIAN con autonomía administrativa y financiera, sin personería jurídica, que tendrá a su cargo el proceso de gestión del conocimiento, la formación y capacitación de los empleados vinculados a la Entidad con el propósito de asegurar su desarrollo integral para el cumplimiento de las funciones a su cargo, así como el logro de los objetivos de la Entidad y la correcta prestación ética del servicio.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Su domicilio principal será la ciudad de Bogotá, D. C., con la sede y recursos humanos, físicos y tecnológicos que posea la DIAN para desarrollar las labores de capacitación a la fecha de vigencia de la presente ley, la DIAN deberá suministrar el apoyo logístico, financiero y de información necesarios para que la Escuela empiece a operar y pueda desarrollar a nivel nacional sus competencias y funciones que el reglamento le fije.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Escuela deberá incorporar, programas de formación especializada en materias tributaria, aduanera y cambiaria, con énfasis en principios éticos con el propósito de mejorar la gestión de la Entidad.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Escuela tendrá capacidad de contratación y autonomía para expedir su propio reglamento, regular su actividad y establecer las tarifas que preste a otras entidades o a particulares, de conformidad con las normas y autoridades que rigen la materia, incluyendo la acreditación y registro calificado.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Dentro del presupuesto de gastos de la DIAN, se asignarán las partidas necesarias para la plena operación de la Escuela.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Gobierno nacional, dentro de los seis meses siguientes determinará la estructura de esta nueva Dirección, necesaria para que empiece a operar a más tardar el 1° de julio de 2017.</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A partir de la vigencia de la presente Ley, a los programas de capacitación que de acuerdo con la disponibilidad presupuestal ofrezca la Entidad, tendrán acceso los servidores públicos de la Dirección de Impuestos y Aduanas Nacionales vinculados a ella a través de las diferentes modalidades, en los términos y condiciones fijadas por la DIAN para cada programa en particular y cumplir con las condiciones que se señalan a continuación: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336. </w:t>
      </w:r>
      <w:r w:rsidRPr="00B018EB">
        <w:rPr>
          <w:rFonts w:eastAsia="Times New Roman" w:cs="Times New Roman"/>
          <w:i/>
          <w:iCs/>
          <w:szCs w:val="24"/>
          <w:lang w:eastAsia="es-CO"/>
        </w:rPr>
        <w:t>Sostenibilidad Fiscal</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Con el propósito de garantizar la sostenibilidad fiscal del Estado colombiano asegurando el fortalecimiento continuo de la administración tributaria, aduanera y cambiaria, la restricción en el crecimiento de los gastos de personal a que refiere el artículo 92 de la Ley 617 de 2000 no le aplica a la Dirección de Impuestos y Aduanas Nacionales (DIAN) por el término de tres años contados a partir de la vigencia de la presente ley.</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desarrollo del presente artículo el Gobierno nacional, entre otros, deberá ampliar la planta de personal de la Dirección de Impuestos y Aduanas Nacionales, soportado en un estudio técnico presentado a consideración del Gobierno nacional; y podrá adoptar las decisiones sobre bonificación de localización y las que surjan de la revisión que se deberá efectuar sobre los incentivos al desempeño que son reconocidos a los funcionarios de la DIAN como herramienta para el logro de resultados óptimos de la gestión Institucional a través de sus servidores públicos.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337. </w:t>
      </w:r>
      <w:r w:rsidRPr="00B018EB">
        <w:rPr>
          <w:rFonts w:eastAsia="Times New Roman" w:cs="Times New Roman"/>
          <w:i/>
          <w:iCs/>
          <w:szCs w:val="24"/>
          <w:lang w:eastAsia="es-CO"/>
        </w:rPr>
        <w:t>Comisión Sindical</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Es la que el Director General de la Dirección de Impuestos y Aduanas Nacionales o el funcionario en quien este delegue, confiere por el tiempo que dure el mandato, a los miembros de la junta directiva y subdirectivas de los sindicatos de empleados públicos de la DIAN, sin pasar de cinco (5) principales y cinco (5) suplentes a quienes, previa solicitud de la organización sindical, se les conferirá por el término en que deban asumir el cargo por la ausencia del principal. Esta comisión no genera reconocimiento de viáticos ni gastos de viaje, y es incompatible con los permisos sindicales.</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XV</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DELITOS CONTRA LA ADMINISTRACIÓN TRIBUTARIA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338. </w:t>
      </w:r>
      <w:r w:rsidRPr="00B018EB">
        <w:rPr>
          <w:rFonts w:eastAsia="Times New Roman" w:cs="Times New Roman"/>
          <w:szCs w:val="24"/>
          <w:lang w:eastAsia="es-CO"/>
        </w:rPr>
        <w:t>Adiciónese el Capítulo 12 del Título XV del Código Penal, el cual quedará así:</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CAPÍTULO 12</w:t>
      </w:r>
    </w:p>
    <w:p w:rsidR="00B018EB" w:rsidRPr="00B018EB" w:rsidRDefault="00B018EB" w:rsidP="00B018EB">
      <w:pPr>
        <w:spacing w:line="240" w:lineRule="auto"/>
        <w:ind w:left="284"/>
        <w:jc w:val="center"/>
        <w:rPr>
          <w:rFonts w:eastAsia="Times New Roman" w:cs="Times New Roman"/>
          <w:szCs w:val="24"/>
          <w:lang w:eastAsia="es-CO"/>
        </w:rPr>
      </w:pPr>
      <w:r w:rsidRPr="00B018EB">
        <w:rPr>
          <w:rFonts w:eastAsia="Times New Roman" w:cs="Times New Roman"/>
          <w:b/>
          <w:bCs/>
          <w:szCs w:val="24"/>
          <w:lang w:eastAsia="es-CO"/>
        </w:rPr>
        <w:t>Omisión de activos o inclusión de pasivos inexistentes.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434 A. </w:t>
      </w:r>
      <w:r w:rsidRPr="00B018EB">
        <w:rPr>
          <w:rFonts w:eastAsia="Times New Roman" w:cs="Times New Roman"/>
          <w:b/>
          <w:bCs/>
          <w:i/>
          <w:iCs/>
          <w:szCs w:val="24"/>
          <w:lang w:eastAsia="es-CO"/>
        </w:rPr>
        <w:t>Omisión de activos o inclusión de pasivos inexistentes. </w:t>
      </w:r>
      <w:r w:rsidRPr="00B018EB">
        <w:rPr>
          <w:rFonts w:eastAsia="Times New Roman" w:cs="Times New Roman"/>
          <w:szCs w:val="24"/>
          <w:lang w:eastAsia="es-CO"/>
        </w:rPr>
        <w:t>El contribuyente que de manera dolosa omita activos o presente información inexacta en relación con estos o declare pasivos inexistentes en un valor igual o superior a 7.250 salarios mínimos legales mensuales vigentes, y con lo anterior, afecte su impuesto sobre la renta y complementarios o el saldo a favor de cualquiera de dichos impuestos, será sancionado con pena privativa de libertad de 48 a 108 meses y multa del 20% del valor del activo omitido, del valor del activo declarado inexactamente o del valor del pasivo inexistente.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Se extinguirá la acción penal cuando el contribuyente presente o corrija la declaración o declaraciones correspondientes y realice los respectivos pagos, cuando a ello hubiere lugar.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2°. </w:t>
      </w:r>
      <w:r w:rsidRPr="00B018EB">
        <w:rPr>
          <w:rFonts w:eastAsia="Times New Roman" w:cs="Times New Roman"/>
          <w:szCs w:val="24"/>
          <w:lang w:eastAsia="es-CO"/>
        </w:rPr>
        <w:t>Para efectos del presente artículo se entiende por contribuyente el sujeto respecto de quien se realiza el hecho generador de la obligación tributaria sustancial.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339. </w:t>
      </w:r>
      <w:r w:rsidRPr="00B018EB">
        <w:rPr>
          <w:rFonts w:eastAsia="Times New Roman" w:cs="Times New Roman"/>
          <w:szCs w:val="24"/>
          <w:lang w:eastAsia="es-CO"/>
        </w:rPr>
        <w:t>Modifíquese el artículo 402 de la Ley 599 de 2000,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402. </w:t>
      </w:r>
      <w:r w:rsidRPr="00B018EB">
        <w:rPr>
          <w:rFonts w:eastAsia="Times New Roman" w:cs="Times New Roman"/>
          <w:b/>
          <w:bCs/>
          <w:i/>
          <w:iCs/>
          <w:szCs w:val="24"/>
          <w:lang w:eastAsia="es-CO"/>
        </w:rPr>
        <w:t>Omisión del agente retenedor o recaudador. </w:t>
      </w:r>
      <w:r w:rsidRPr="00B018EB">
        <w:rPr>
          <w:rFonts w:eastAsia="Times New Roman" w:cs="Times New Roman"/>
          <w:szCs w:val="24"/>
          <w:lang w:eastAsia="es-CO"/>
        </w:rPr>
        <w:t xml:space="preserve">El agente retenedor o </w:t>
      </w:r>
      <w:proofErr w:type="spellStart"/>
      <w:r w:rsidRPr="00B018EB">
        <w:rPr>
          <w:rFonts w:eastAsia="Times New Roman" w:cs="Times New Roman"/>
          <w:szCs w:val="24"/>
          <w:lang w:eastAsia="es-CO"/>
        </w:rPr>
        <w:t>autoretendor</w:t>
      </w:r>
      <w:proofErr w:type="spellEnd"/>
      <w:r w:rsidRPr="00B018EB">
        <w:rPr>
          <w:rFonts w:eastAsia="Times New Roman" w:cs="Times New Roman"/>
          <w:szCs w:val="24"/>
          <w:lang w:eastAsia="es-CO"/>
        </w:rPr>
        <w:t xml:space="preserve"> (sic) que no consigne las sumas retenidas o </w:t>
      </w:r>
      <w:proofErr w:type="spellStart"/>
      <w:r w:rsidRPr="00B018EB">
        <w:rPr>
          <w:rFonts w:eastAsia="Times New Roman" w:cs="Times New Roman"/>
          <w:szCs w:val="24"/>
          <w:lang w:eastAsia="es-CO"/>
        </w:rPr>
        <w:t>autorretenidas</w:t>
      </w:r>
      <w:proofErr w:type="spellEnd"/>
      <w:r w:rsidRPr="00B018EB">
        <w:rPr>
          <w:rFonts w:eastAsia="Times New Roman" w:cs="Times New Roman"/>
          <w:szCs w:val="24"/>
          <w:lang w:eastAsia="es-CO"/>
        </w:rPr>
        <w:t xml:space="preserve">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cuarenta (48) a ciento ocho (108) meses y multa equivalente al doble de lo no consignado sin que supere el equivalente a 1.020.000 UVT.</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la misma sanción incurrirá el responsable del impuesto sobre las ventas o el impuesto nacional al consumo que, teniendo la obligación legal de hacerlo, no consigne las sumas recaudadas por dicho concepto, dentro de los dos (2) meses siguiente a la fecha fijada por el Gobierno nacional para la presentación y pago de la respectiva declaración del impuesto sobre las ventas.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agente retenedor o el responsable del impuesto sobre las ventas o el impuesto nacional al consumo que omita la obligación de cobrar y recaudar estos impuestos, estando obligado a ello, incurrirá en la misma penal prevista en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Tratándose de sociedades u otras entidades, quedan sometidas a esas mismas sanciones las personas naturales encargadas en cada entidad del cumplimiento de dichas obligaciones.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 xml:space="preserve">El agente retenedor o </w:t>
      </w:r>
      <w:proofErr w:type="spellStart"/>
      <w:r w:rsidRPr="00B018EB">
        <w:rPr>
          <w:rFonts w:eastAsia="Times New Roman" w:cs="Times New Roman"/>
          <w:szCs w:val="24"/>
          <w:lang w:eastAsia="es-CO"/>
        </w:rPr>
        <w:t>autorretenedor</w:t>
      </w:r>
      <w:proofErr w:type="spellEnd"/>
      <w:r w:rsidRPr="00B018EB">
        <w:rPr>
          <w:rFonts w:eastAsia="Times New Roman" w:cs="Times New Roman"/>
          <w:szCs w:val="24"/>
          <w:lang w:eastAsia="es-CO"/>
        </w:rPr>
        <w:t>, responsable del impuesto a la ventas, el impuesto nacional al consumo o el recaudador de tasas o contribuciones públicas, que extinga la obligación tributaria por pago o compensación de las sumas adeudadas, según el caso, junto con sus correspondientes intereses previstos en el Estatuto Tributario, y normas legales respectivas, se hará beneficiario de resolución inhibitoria, preclusión de investigación o cesación de procedimiento dentro del proceso penal que se hubiere iniciado por tal motivo, sin perjuicio de las sanciones administrativas a que haya lugar.</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XVI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TRIBUTOS TERRITORIALES</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CAPÍTULO 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sobre vehículos automotores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340. </w:t>
      </w:r>
      <w:r w:rsidRPr="00B018EB">
        <w:rPr>
          <w:rFonts w:eastAsia="Times New Roman" w:cs="Times New Roman"/>
          <w:szCs w:val="24"/>
          <w:lang w:eastAsia="es-CO"/>
        </w:rPr>
        <w:t>Modifíquese el artículo 146 de la Ley 488 de 1998,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146. </w:t>
      </w:r>
      <w:r w:rsidRPr="00B018EB">
        <w:rPr>
          <w:rFonts w:eastAsia="Times New Roman" w:cs="Times New Roman"/>
          <w:b/>
          <w:bCs/>
          <w:i/>
          <w:iCs/>
          <w:szCs w:val="24"/>
          <w:lang w:eastAsia="es-CO"/>
        </w:rPr>
        <w:t>Liquidación del impuesto sobre vehículos automotores. </w:t>
      </w:r>
      <w:r w:rsidRPr="00B018EB">
        <w:rPr>
          <w:rFonts w:eastAsia="Times New Roman" w:cs="Times New Roman"/>
          <w:szCs w:val="24"/>
          <w:lang w:eastAsia="es-CO"/>
        </w:rPr>
        <w:t>El impuesto sobre vehículos automotores podrá ser liquidado anualmente por el respectivo sujeto activo. Cuando el sujeto pasivo no esté de acuerdo con la información allí consignada deberá presentar declaración privada y pagar el tributo en los plazos que establezca la entidad territorial.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lo dispuesto en el inciso anterior, el Ministerio de Transporte entregará, en medio magnético y de manera gratuita, antes del 31 de diciembre de cada año, toda la información del RUNT a cada Departamento y al Distrito Capital, que permita asegurar la debida liquidación, recaudo y control del impuesto sobre vehículos automotores.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los vehículos que entren en circulación por primera vez será obligatorio presentar la declaración, la cual será requisito para la inscripción en el registro terrestre automotor.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341. </w:t>
      </w:r>
      <w:r w:rsidRPr="00B018EB">
        <w:rPr>
          <w:rFonts w:eastAsia="Times New Roman" w:cs="Times New Roman"/>
          <w:szCs w:val="24"/>
          <w:lang w:eastAsia="es-CO"/>
        </w:rPr>
        <w:t>Adiciónese un parágrafo 3° al artículo 141 de la Ley 488 de 1998,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A partir del registro de la aprehensión, abandono o decomiso de automotores y maquinaria que sea efectuada por la Dirección de Impuestos y Aduanas Nacionales, o de cualquier autoridad pública competente para ello, en el Registro Único Nacional de Tránsito y hasta su disposición a través de las modalidades que estén consagradas en la normativa vigente, no se causarán impuestos ni gravámenes de ninguna clase sobre los mismos.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Este tratamiento también aplicará para los referidos bienes que sean adjudicados a favor de la Nación o de las entidades territoriales dentro de los procesos de cobro coactivo y en los procesos concursales, a partir de la notificación de la providencia o acto administrativo de adjudicación a la autoridad que administre el Registro Único Nacional de Tránsito y hasta su disposición a través de las modalidades previstas en el </w:t>
      </w:r>
      <w:hyperlink r:id="rId702" w:tooltip="Estatuto Tributario CETA" w:history="1">
        <w:r w:rsidRPr="00B018EB">
          <w:rPr>
            <w:rFonts w:eastAsia="Times New Roman" w:cs="Times New Roman"/>
            <w:szCs w:val="24"/>
            <w:lang w:eastAsia="es-CO"/>
          </w:rPr>
          <w:t>artículo 840</w:t>
        </w:r>
      </w:hyperlink>
      <w:r w:rsidRPr="00B018EB">
        <w:rPr>
          <w:rFonts w:eastAsia="Times New Roman" w:cs="Times New Roman"/>
          <w:szCs w:val="24"/>
          <w:lang w:eastAsia="es-CO"/>
        </w:rPr>
        <w:t> del Estatuto Tributario.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del presente parágrafo, se entenderá por maquinaria aquella capaz de desplazarse, los remolques y semirremolques, y la maquinaría agrícola, industrial y de construcción autopropulsada.</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CAPÍTULO II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de Industria y Comercio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342. </w:t>
      </w:r>
      <w:r w:rsidRPr="00B018EB">
        <w:rPr>
          <w:rFonts w:eastAsia="Times New Roman" w:cs="Times New Roman"/>
          <w:i/>
          <w:iCs/>
          <w:szCs w:val="24"/>
          <w:lang w:eastAsia="es-CO"/>
        </w:rPr>
        <w:t>Base gravable y tarifa</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El artículo 33 de la Ley 14 de 1983, compilado en el artículo 196 del Decreto-ley 1333 de 1986,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196. </w:t>
      </w:r>
      <w:r w:rsidRPr="00B018EB">
        <w:rPr>
          <w:rFonts w:eastAsia="Times New Roman" w:cs="Times New Roman"/>
          <w:b/>
          <w:bCs/>
          <w:i/>
          <w:iCs/>
          <w:szCs w:val="24"/>
          <w:lang w:eastAsia="es-CO"/>
        </w:rPr>
        <w:t>Base gravable y tarifa</w:t>
      </w:r>
      <w:r w:rsidRPr="00B018EB">
        <w:rPr>
          <w:rFonts w:eastAsia="Times New Roman" w:cs="Times New Roman"/>
          <w:szCs w:val="24"/>
          <w:lang w:eastAsia="es-CO"/>
        </w:rPr>
        <w:t>. La base gravable del impuesto de industria y comercio está constituida por la totalidad de los ingresos ordinarios y extraordinarios percibidos en el respectivo año gravable, incluidos los ingresos obtenidos por rendimientos financieros, comisiones y en general todos los que no estén expresamente excluidos en este artículo. No hacen parte de la base gravable los ingresos correspondientes a actividades exentas, excluidas o no sujetas, así como las devoluciones, rebajas y descuentos, exportaciones y la venta de activos fijos.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Sobre la base gravable definida en este artículo se aplicará la tarifa que determinen los Concejos Municipales dentro de los siguientes límites: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Del dos al siete por mil (2-7 x 1.000) para actividades industriales, y</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Del dos al diez por mil (2-10 x 1.000) para actividades comerciales y de servicios.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Las Agencias de Publicidad, Administradoras y Corredoras de Bienes Inmuebles y Corredores de Seguros, pagarán el Impuesto de que trata este artículo sobre los ingresos brutos entendiendo como </w:t>
      </w:r>
      <w:proofErr w:type="spellStart"/>
      <w:r w:rsidRPr="00B018EB">
        <w:rPr>
          <w:rFonts w:eastAsia="Times New Roman" w:cs="Times New Roman"/>
          <w:szCs w:val="24"/>
          <w:lang w:eastAsia="es-CO"/>
        </w:rPr>
        <w:t>tales</w:t>
      </w:r>
      <w:proofErr w:type="spellEnd"/>
      <w:r w:rsidRPr="00B018EB">
        <w:rPr>
          <w:rFonts w:eastAsia="Times New Roman" w:cs="Times New Roman"/>
          <w:szCs w:val="24"/>
          <w:lang w:eastAsia="es-CO"/>
        </w:rPr>
        <w:t xml:space="preserve"> el valor de los honorarios, comisiones y demás ingresos propios percibidos para 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Seguirá vigente la base gravable especial definida para los distribuidores de derivados del petróleo y demás combustibles, del artículo 67 de la Ley 383 de 1997, así como las demás disposiciones legales que establezcan bases gravables especiales y tarifas para el impuesto de industria y comercio, entendiendo que los ingresos de dicha base corresponden al total de ingresos gravables en el respectivo período gravable. Así mismo seguirán vigentes las disposiciones especiales para el Distrito Capital establecidas en el Decreto-ley 1421 de 1993.</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Las reglas previstas en el </w:t>
      </w:r>
      <w:hyperlink r:id="rId703" w:tooltip="Estatuto Tributario CETA" w:history="1">
        <w:r w:rsidRPr="00B018EB">
          <w:rPr>
            <w:rFonts w:eastAsia="Times New Roman" w:cs="Times New Roman"/>
            <w:szCs w:val="24"/>
            <w:lang w:eastAsia="es-CO"/>
          </w:rPr>
          <w:t>artículo 28</w:t>
        </w:r>
      </w:hyperlink>
      <w:r w:rsidRPr="00B018EB">
        <w:rPr>
          <w:rFonts w:eastAsia="Times New Roman" w:cs="Times New Roman"/>
          <w:szCs w:val="24"/>
          <w:lang w:eastAsia="es-CO"/>
        </w:rPr>
        <w:t> del Estatuto Tributario se aplicarán en lo pertinente para efectos de determinar los ingresos del impuesto de industria y comercio.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343. </w:t>
      </w:r>
      <w:r w:rsidRPr="00B018EB">
        <w:rPr>
          <w:rFonts w:eastAsia="Times New Roman" w:cs="Times New Roman"/>
          <w:i/>
          <w:iCs/>
          <w:szCs w:val="24"/>
          <w:lang w:eastAsia="es-CO"/>
        </w:rPr>
        <w:t>Territorialidad del impuesto de industria y comercio</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El impuesto de industria y comercio se causa a favor del municipio en el cual se realice la actividad gravada, bajo las siguientes reglas: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 mantienen las reglas especiales de causación para el sector financiero señaladas en el artículo 211 del Decreto-ley 1333 de 1986 y de servicios públicos domiciliarios previstas en la Ley 383 de 1997.</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 En la actividad industrial se mantiene la regla prevista en el artículo 77 de la Ley 49 de 1990 y se entiende que la comercialización de productos por él elaborados es la culminación de su actividad industrial y por tanto no causa el impuesto como actividad comercial en cabeza del mismo.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En la actividad comercial se tendrán en cuenta las siguientes reglas: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 Si la actividad se realiza en un establecimiento de comercio abierto al público o en puntos de venta, se entenderá realizada en el municipio en donde estos se encuentren;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 Si la actividad se realiza en un municipio en donde no existe establecimiento de comercio ni puntos de venta, la actividad se entenderá realizada en el municipio en donde se perfecciona la venta. Por tanto, el impuesto se causa en la jurisdicción del municipio en donde se convienen el precio y la cosa vendida;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 Las ventas directas al consumidor a través de correo, catálogos, compras en línea, tele ventas y ventas electrónicas se entenderán gravadas en el municipio que corresponda al lugar de despacho de la mercancía;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d) En la actividad de inversionistas, los ingresos se entienden gravados en el municipio o distrito donde se encuentra ubicada la sede de la sociedad donde se poseen las inversiones.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3. En la actividad de servicios, el ingreso se entenderá percibido en el lugar donde se ejecute la prestación del mismo, salvo en los siguientes casos: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a) En la actividad de transporte el ingreso se entenderá percibido en el municipio o distrito desde donde se despacha el bien, mercancía o persona;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b) En los servicios de televisión e Internet por suscripción y telefonía fija, el ingreso se entiende percibido en el municipio en el que se encuentre el suscriptor del servicio, según el lugar informado en el respectivo contrato;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 En el servicio de telefonía móvil, navegación móvil y servicio de datos, el ingreso se entiende percibido en el domicilio principal del usuario que registre al momento de la suscripción del contrato o en el documento de actualización. Las empresas de telefonía móvil deberán llevar un registro de ingresos discriminados por cada municipio o distrito, conforme la regla aquí establecida. El valor de ingresos cuya jurisdicción no pueda establecerse se distribuirá proporcionalmente en el total de municipios según su participación en los ingresos ya distribuidos. Lo previsto en este literal entrará en vigencia a partir del 1° de enero de 2018.</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las actividades desarrolladas a través de patrimonios autónomos el impuesto se causa a favor del municipio donde se realicen, sobre la base gravable general y a la tarifa de la actividad ejercida.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344. </w:t>
      </w:r>
      <w:r w:rsidRPr="00B018EB">
        <w:rPr>
          <w:rFonts w:eastAsia="Times New Roman" w:cs="Times New Roman"/>
          <w:i/>
          <w:iCs/>
          <w:szCs w:val="24"/>
          <w:lang w:eastAsia="es-CO"/>
        </w:rPr>
        <w:t>Declaración y pago nacional</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Los contribuyentes deberán presentar la declaración del impuesto de Industria y Comercio en el formulario único nacional diseñado por la Dirección General de Apoyo Fiscal del Ministerio de Hacienda y Crédito Público.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el evento en que los municipios o distritos establezcan mecanismos de retención en la fuente del impuesto de industria y comercio, tales formularios serán definidos por cada entidad.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efectos de la presentación de la declaración y el pago, los municipios y distritos podrán suscribir convenios con las entidades financieras vigiladas por la Superintendencia Financiera, con cobertura nacional, de tal forma que los sujetos pasivos puedan cumplir con sus obligaciones tributarias desde cualquier lugar del país, y a través de medios electrónicos de pago, sin perjuicio de remitir la constancia de declaración y pago a la entidad territorial sujeto activo del tributo. La declaración se entenderá presentada en la fecha de pago siempre y cuando se remita dentro de los 15 días hábiles siguientes a dicha fecha.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Las administraciones departamentales, municipales y distritales deberán permitir a los contribuyentes del impuesto de industria y comercio y de los demás tributos por ellas administrados, el cumplimiento de las obligaciones tributarias desde cualquier lugar del país, incluyendo la utilización de medios electrónicos.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Lo dispuesto en el presente artículo se aplicará en relación con las declaraciones que deban presentarse a partir de la vigencia 2018.</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345. </w:t>
      </w:r>
      <w:r w:rsidRPr="00B018EB">
        <w:rPr>
          <w:rFonts w:eastAsia="Times New Roman" w:cs="Times New Roman"/>
          <w:i/>
          <w:iCs/>
          <w:szCs w:val="24"/>
          <w:lang w:eastAsia="es-CO"/>
        </w:rPr>
        <w:t>Definición de la actividad de servicios gravados con el impuesto de industria y comercio.</w:t>
      </w:r>
      <w:r w:rsidRPr="00B018EB">
        <w:rPr>
          <w:rFonts w:eastAsia="Times New Roman" w:cs="Times New Roman"/>
          <w:b/>
          <w:bCs/>
          <w:i/>
          <w:iCs/>
          <w:szCs w:val="24"/>
          <w:lang w:eastAsia="es-CO"/>
        </w:rPr>
        <w:t> </w:t>
      </w:r>
      <w:r w:rsidRPr="00B018EB">
        <w:rPr>
          <w:rFonts w:eastAsia="Times New Roman" w:cs="Times New Roman"/>
          <w:szCs w:val="24"/>
          <w:lang w:eastAsia="es-CO"/>
        </w:rPr>
        <w:t>El artículo 36 de la Ley 14 de 1983, compilado en el artículo 199 del Decreto-ley 1333 de 1986,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199. </w:t>
      </w:r>
      <w:r w:rsidRPr="00B018EB">
        <w:rPr>
          <w:rFonts w:eastAsia="Times New Roman" w:cs="Times New Roman"/>
          <w:szCs w:val="24"/>
          <w:lang w:eastAsia="es-CO"/>
        </w:rPr>
        <w:t xml:space="preserve">Se consideran actividades de servicio todas las tareas, labores o trabajos ejecutados por persona natural o jurídica o por sociedad de hecho, sin que medie relación laboral con quien </w:t>
      </w:r>
      <w:proofErr w:type="gramStart"/>
      <w:r w:rsidRPr="00B018EB">
        <w:rPr>
          <w:rFonts w:eastAsia="Times New Roman" w:cs="Times New Roman"/>
          <w:szCs w:val="24"/>
          <w:lang w:eastAsia="es-CO"/>
        </w:rPr>
        <w:t>los contrata</w:t>
      </w:r>
      <w:proofErr w:type="gramEnd"/>
      <w:r w:rsidRPr="00B018EB">
        <w:rPr>
          <w:rFonts w:eastAsia="Times New Roman" w:cs="Times New Roman"/>
          <w:szCs w:val="24"/>
          <w:lang w:eastAsia="es-CO"/>
        </w:rPr>
        <w:t xml:space="preserve">, que genere contraprestación en dinero o en especie y que se </w:t>
      </w:r>
      <w:r w:rsidRPr="00B018EB">
        <w:rPr>
          <w:rFonts w:eastAsia="Times New Roman" w:cs="Times New Roman"/>
          <w:szCs w:val="24"/>
          <w:lang w:eastAsia="es-CO"/>
        </w:rPr>
        <w:lastRenderedPageBreak/>
        <w:t>concreten en la obligación de hacer sin, importar que en ellos predomine el factor material o intelectual.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346</w:t>
      </w:r>
      <w:r w:rsidRPr="00B018EB">
        <w:rPr>
          <w:rFonts w:eastAsia="Times New Roman" w:cs="Times New Roman"/>
          <w:szCs w:val="24"/>
          <w:lang w:eastAsia="es-CO"/>
        </w:rPr>
        <w:t>. </w:t>
      </w:r>
      <w:r w:rsidRPr="00B018EB">
        <w:rPr>
          <w:rFonts w:eastAsia="Times New Roman" w:cs="Times New Roman"/>
          <w:i/>
          <w:iCs/>
          <w:szCs w:val="24"/>
          <w:lang w:eastAsia="es-CO"/>
        </w:rPr>
        <w:t>Sistema preferencial del impuesto de industria y comercio.</w:t>
      </w:r>
      <w:r w:rsidRPr="00B018EB">
        <w:rPr>
          <w:rFonts w:eastAsia="Times New Roman" w:cs="Times New Roman"/>
          <w:b/>
          <w:bCs/>
          <w:i/>
          <w:iCs/>
          <w:szCs w:val="24"/>
          <w:lang w:eastAsia="es-CO"/>
        </w:rPr>
        <w:t> </w:t>
      </w:r>
      <w:r w:rsidRPr="00B018EB">
        <w:rPr>
          <w:rFonts w:eastAsia="Times New Roman" w:cs="Times New Roman"/>
          <w:szCs w:val="24"/>
          <w:lang w:eastAsia="es-CO"/>
        </w:rPr>
        <w:t>Los concejos municipales y distritales podrán establecer, para sus pequeños contribuyentes, un sistema preferencial del impuesto de industria y comercio, avisos y tableros y otros impuestos o sobretasas complementarios a este, en el que se liquide el valor total por estos conceptos en UVT, con base en factores tales como promedios por actividad, sectores, área del establecimiento comercial, consumo de energía y otros factores objetivos indicativos del nivel de ingresos de la actividad económica desarrollada por el contribuyente.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estos efectos se entiende que son pequeños contribuyentes quienes cumplan con la totalidad de los requisitos para pertenecer al régimen simplificado del impuesto sobre las ventas, sin perjuicio de que los municipios y distritos establezcan menores parámetros de ingresos.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municipios y distritos podrán facturar el valor del impuesto determinado por el sistema preferencial y establecer períodos de pago que faciliten su recaudo.</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CAPÍTULO III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al consumo de cigarrillos y tabaco elaborado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347. </w:t>
      </w:r>
      <w:r w:rsidRPr="00B018EB">
        <w:rPr>
          <w:rFonts w:eastAsia="Times New Roman" w:cs="Times New Roman"/>
          <w:i/>
          <w:iCs/>
          <w:szCs w:val="24"/>
          <w:lang w:eastAsia="es-CO"/>
        </w:rPr>
        <w:t>Tarifas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Modifíquese el artículo 211 de la Ley 223 de 1995,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211. </w:t>
      </w:r>
      <w:r w:rsidRPr="00B018EB">
        <w:rPr>
          <w:rFonts w:eastAsia="Times New Roman" w:cs="Times New Roman"/>
          <w:b/>
          <w:bCs/>
          <w:i/>
          <w:iCs/>
          <w:szCs w:val="24"/>
          <w:lang w:eastAsia="es-CO"/>
        </w:rPr>
        <w:t>Tarifas del componente específico del impuesto al consumo de cigarrillos y tabaco elaborado. </w:t>
      </w:r>
      <w:r w:rsidRPr="00B018EB">
        <w:rPr>
          <w:rFonts w:eastAsia="Times New Roman" w:cs="Times New Roman"/>
          <w:szCs w:val="24"/>
          <w:lang w:eastAsia="es-CO"/>
        </w:rPr>
        <w:t>A partir del año 2017, las tarifas del impuesto al consumo de cigarrillos y tabaco elaborado serán las siguientes: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1. Para los cigarrillos, tabacos, cigarros y cigarritos, $1.400 en 2017 y $2.100 en 2018 por cada cajetilla de veinte (20) unidades o proporcionalmente a su contenido.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2. La tarifa por cada gramo de picadura, rapé o chimú será de $90 en 2017 y $167 en 2018.</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anteriores tarifas se actualizarán anualmente, a partir del año 2019, en un porcentaje equivalente al del crecimiento del índice de precios al consumidor certificado por el DANE más cuatro puntos. La Dirección de Apoyo Fiscal del Ministerio de Hacienda y Crédito Público, certificará y publicará antes del 1º de enero de cada año las tarifas actualizadas.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Los ingresos adicionales recaudados por efecto del aumento de la tarifa del impuesto al consumo de cigarrillos serán destinados a financiar el aseguramiento en salud.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348. </w:t>
      </w:r>
      <w:r w:rsidRPr="00B018EB">
        <w:rPr>
          <w:rFonts w:eastAsia="Times New Roman" w:cs="Times New Roman"/>
          <w:szCs w:val="24"/>
          <w:lang w:eastAsia="es-CO"/>
        </w:rPr>
        <w:t>Modifíquese el artículo 6º de la Ley 1393 de 2010,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6º. </w:t>
      </w:r>
      <w:r w:rsidRPr="00B018EB">
        <w:rPr>
          <w:rFonts w:eastAsia="Times New Roman" w:cs="Times New Roman"/>
          <w:b/>
          <w:bCs/>
          <w:i/>
          <w:iCs/>
          <w:szCs w:val="24"/>
          <w:lang w:eastAsia="es-CO"/>
        </w:rPr>
        <w:t xml:space="preserve">Componente ad </w:t>
      </w:r>
      <w:proofErr w:type="spellStart"/>
      <w:r w:rsidRPr="00B018EB">
        <w:rPr>
          <w:rFonts w:eastAsia="Times New Roman" w:cs="Times New Roman"/>
          <w:b/>
          <w:bCs/>
          <w:i/>
          <w:iCs/>
          <w:szCs w:val="24"/>
          <w:lang w:eastAsia="es-CO"/>
        </w:rPr>
        <w:t>val</w:t>
      </w:r>
      <w:r w:rsidRPr="00B018EB">
        <w:rPr>
          <w:rFonts w:eastAsia="Times New Roman" w:cs="Times New Roman"/>
          <w:szCs w:val="24"/>
          <w:lang w:eastAsia="es-CO"/>
        </w:rPr>
        <w:t>ó</w:t>
      </w:r>
      <w:r w:rsidRPr="00B018EB">
        <w:rPr>
          <w:rFonts w:eastAsia="Times New Roman" w:cs="Times New Roman"/>
          <w:b/>
          <w:bCs/>
          <w:i/>
          <w:iCs/>
          <w:szCs w:val="24"/>
          <w:lang w:eastAsia="es-CO"/>
        </w:rPr>
        <w:t>rem</w:t>
      </w:r>
      <w:proofErr w:type="spellEnd"/>
      <w:r w:rsidRPr="00B018EB">
        <w:rPr>
          <w:rFonts w:eastAsia="Times New Roman" w:cs="Times New Roman"/>
          <w:b/>
          <w:bCs/>
          <w:i/>
          <w:iCs/>
          <w:szCs w:val="24"/>
          <w:lang w:eastAsia="es-CO"/>
        </w:rPr>
        <w:t xml:space="preserve"> del impuesto al consumo de cigarrillos y tabaco elaborado</w:t>
      </w:r>
      <w:r w:rsidRPr="00B018EB">
        <w:rPr>
          <w:rFonts w:eastAsia="Times New Roman" w:cs="Times New Roman"/>
          <w:b/>
          <w:bCs/>
          <w:szCs w:val="24"/>
          <w:lang w:eastAsia="es-CO"/>
        </w:rPr>
        <w:t>. </w:t>
      </w:r>
      <w:r w:rsidRPr="00B018EB">
        <w:rPr>
          <w:rFonts w:eastAsia="Times New Roman" w:cs="Times New Roman"/>
          <w:szCs w:val="24"/>
          <w:lang w:eastAsia="es-CO"/>
        </w:rPr>
        <w:t xml:space="preserve">El impuesto al consumo de cigarrillos y tabaco elaborado se adiciona con un componente ad </w:t>
      </w:r>
      <w:proofErr w:type="spellStart"/>
      <w:r w:rsidRPr="00B018EB">
        <w:rPr>
          <w:rFonts w:eastAsia="Times New Roman" w:cs="Times New Roman"/>
          <w:szCs w:val="24"/>
          <w:lang w:eastAsia="es-CO"/>
        </w:rPr>
        <w:t>valórem</w:t>
      </w:r>
      <w:proofErr w:type="spellEnd"/>
      <w:r w:rsidRPr="00B018EB">
        <w:rPr>
          <w:rFonts w:eastAsia="Times New Roman" w:cs="Times New Roman"/>
          <w:szCs w:val="24"/>
          <w:lang w:eastAsia="es-CO"/>
        </w:rPr>
        <w:t xml:space="preserve"> equivalente al 10% de la base gravable, que será el precio de venta al público efectivamente cobrado en los canales de distribución clasificados por el DANE como grandes almacenes e hipermercados minoristas, certificado por el DANE, según </w:t>
      </w:r>
      <w:r w:rsidRPr="00B018EB">
        <w:rPr>
          <w:rFonts w:eastAsia="Times New Roman" w:cs="Times New Roman"/>
          <w:szCs w:val="24"/>
          <w:lang w:eastAsia="es-CO"/>
        </w:rPr>
        <w:lastRenderedPageBreak/>
        <w:t>reglamentación del Gobierno nacional, actualizado en todos sus componentes en un porcentaje equivalente al del crecimiento del índice de precios al consumidor.</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Este componente ad </w:t>
      </w:r>
      <w:proofErr w:type="spellStart"/>
      <w:r w:rsidRPr="00B018EB">
        <w:rPr>
          <w:rFonts w:eastAsia="Times New Roman" w:cs="Times New Roman"/>
          <w:szCs w:val="24"/>
          <w:lang w:eastAsia="es-CO"/>
        </w:rPr>
        <w:t>valórem</w:t>
      </w:r>
      <w:proofErr w:type="spellEnd"/>
      <w:r w:rsidRPr="00B018EB">
        <w:rPr>
          <w:rFonts w:eastAsia="Times New Roman" w:cs="Times New Roman"/>
          <w:szCs w:val="24"/>
          <w:lang w:eastAsia="es-CO"/>
        </w:rPr>
        <w:t xml:space="preserve"> será liquidado y pagado por cada cajetilla de veinte (20) unidades o proporcionalmente a su contenido, por los responsables del impuesto en la respectiva declaración y se regirá por las normas del impuesto al consumo de cigarrillos y tabaco elaborado.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Para la picadura, rapé y chimú, el ad </w:t>
      </w:r>
      <w:proofErr w:type="spellStart"/>
      <w:r w:rsidRPr="00B018EB">
        <w:rPr>
          <w:rFonts w:eastAsia="Times New Roman" w:cs="Times New Roman"/>
          <w:szCs w:val="24"/>
          <w:lang w:eastAsia="es-CO"/>
        </w:rPr>
        <w:t>valórem</w:t>
      </w:r>
      <w:proofErr w:type="spellEnd"/>
      <w:r w:rsidRPr="00B018EB">
        <w:rPr>
          <w:rFonts w:eastAsia="Times New Roman" w:cs="Times New Roman"/>
          <w:szCs w:val="24"/>
          <w:lang w:eastAsia="es-CO"/>
        </w:rPr>
        <w:t xml:space="preserve"> del 10% se liquidará sobre el valor del impuesto al consumo específico de este producto, al que se refiere el artículo 211 de la Ley 223 de 1995.</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 xml:space="preserve">El componente ad </w:t>
      </w:r>
      <w:proofErr w:type="spellStart"/>
      <w:r w:rsidRPr="00B018EB">
        <w:rPr>
          <w:rFonts w:eastAsia="Times New Roman" w:cs="Times New Roman"/>
          <w:szCs w:val="24"/>
          <w:lang w:eastAsia="es-CO"/>
        </w:rPr>
        <w:t>valórem</w:t>
      </w:r>
      <w:proofErr w:type="spellEnd"/>
      <w:r w:rsidRPr="00B018EB">
        <w:rPr>
          <w:rFonts w:eastAsia="Times New Roman" w:cs="Times New Roman"/>
          <w:szCs w:val="24"/>
          <w:lang w:eastAsia="es-CO"/>
        </w:rPr>
        <w:t xml:space="preserve"> también se causará en relación con los productos nacionales que ingresen al departamento Archipiélago de San Andrés, Providencia y Santa Catalina.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 xml:space="preserve">La participación del Distrito Capital del impuesto al consumo de cigarrillos y tabaco elaborado a que se refiere el artículo 212 de la Ley 223 de 1995, también será aplicable en relación con el componente ad </w:t>
      </w:r>
      <w:proofErr w:type="spellStart"/>
      <w:r w:rsidRPr="00B018EB">
        <w:rPr>
          <w:rFonts w:eastAsia="Times New Roman" w:cs="Times New Roman"/>
          <w:szCs w:val="24"/>
          <w:lang w:eastAsia="es-CO"/>
        </w:rPr>
        <w:t>valórem</w:t>
      </w:r>
      <w:proofErr w:type="spellEnd"/>
      <w:r w:rsidRPr="00B018EB">
        <w:rPr>
          <w:rFonts w:eastAsia="Times New Roman" w:cs="Times New Roman"/>
          <w:szCs w:val="24"/>
          <w:lang w:eastAsia="es-CO"/>
        </w:rPr>
        <w:t xml:space="preserve"> que se regula en este artículo.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 xml:space="preserve">La destinación de este componente ad </w:t>
      </w:r>
      <w:proofErr w:type="spellStart"/>
      <w:r w:rsidRPr="00B018EB">
        <w:rPr>
          <w:rFonts w:eastAsia="Times New Roman" w:cs="Times New Roman"/>
          <w:szCs w:val="24"/>
          <w:lang w:eastAsia="es-CO"/>
        </w:rPr>
        <w:t>valórem</w:t>
      </w:r>
      <w:proofErr w:type="spellEnd"/>
      <w:r w:rsidRPr="00B018EB">
        <w:rPr>
          <w:rFonts w:eastAsia="Times New Roman" w:cs="Times New Roman"/>
          <w:szCs w:val="24"/>
          <w:lang w:eastAsia="es-CO"/>
        </w:rPr>
        <w:t xml:space="preserve"> será la prevista en el artículo 7º de la Ley 1393 de 2010.</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CAPÍTULO IV</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Impuesto de alumbrado público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349. </w:t>
      </w:r>
      <w:r w:rsidRPr="00B018EB">
        <w:rPr>
          <w:rFonts w:eastAsia="Times New Roman" w:cs="Times New Roman"/>
          <w:b/>
          <w:bCs/>
          <w:i/>
          <w:iCs/>
          <w:szCs w:val="24"/>
          <w:lang w:eastAsia="es-CO"/>
        </w:rPr>
        <w:t>Elementos de la obligación tributaria</w:t>
      </w:r>
      <w:r w:rsidRPr="00B018EB">
        <w:rPr>
          <w:rFonts w:eastAsia="Times New Roman" w:cs="Times New Roman"/>
          <w:b/>
          <w:bCs/>
          <w:szCs w:val="24"/>
          <w:lang w:eastAsia="es-CO"/>
        </w:rPr>
        <w:t>. </w:t>
      </w:r>
      <w:r w:rsidRPr="00B018EB">
        <w:rPr>
          <w:rFonts w:eastAsia="Times New Roman" w:cs="Times New Roman"/>
          <w:szCs w:val="24"/>
          <w:lang w:eastAsia="es-CO"/>
        </w:rPr>
        <w:t>Los municipios y distritos podrán, a través de los concejos municipales y distritales, adoptar el impuesto de alumbrado público. En los casos de predios que no sean usuarios del servicio domiciliario de energía eléctrica, los concejos municipales y distritales podrán definir el cobro del impuesto de alumbrado público a través de una sobretasa del impuesto predial.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hecho generador del impuesto de alumbrado público es el beneficio por la prestación del servicio de alumbrado público. Los sujetos pasivos, la base gravable y las tarifas serán establecidos por los concejos municipales y distritales.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Los demás componentes del impuesto de Alumbrado Público guardarán principio de </w:t>
      </w:r>
      <w:proofErr w:type="spellStart"/>
      <w:r w:rsidRPr="00B018EB">
        <w:rPr>
          <w:rFonts w:eastAsia="Times New Roman" w:cs="Times New Roman"/>
          <w:szCs w:val="24"/>
          <w:lang w:eastAsia="es-CO"/>
        </w:rPr>
        <w:t>consecutividad</w:t>
      </w:r>
      <w:proofErr w:type="spellEnd"/>
      <w:r w:rsidRPr="00B018EB">
        <w:rPr>
          <w:rFonts w:eastAsia="Times New Roman" w:cs="Times New Roman"/>
          <w:szCs w:val="24"/>
          <w:lang w:eastAsia="es-CO"/>
        </w:rPr>
        <w:t xml:space="preserve"> con el hecho generador definido en el presente artículo. Lo anterior bajo los principios de progresividad, equidad y eficiencia.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Los municipios y distritos podrán optar, en lugar de lo establecido en el presente artículo, por establecer, con destino al servicio de alumbrado público, una sobretasa que no podrá ser superior al 1 por mil sobre el avalúo de los bienes que sirven de base para liquidar el impuesto predial.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Esta sobretasa podrá recaudarse junto con el impuesto predial unificado para lo cual las administraciones tributarias territoriales tendrán todas las facultades de fiscalización, para su control, y cobro.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Dentro de los seis (6) meses siguientes a la expedición de la presente ley, el Gobierno nacional reglamentará los criterios técnicos que deben ser tenidos en cuenta en la determinación del impuesto, con el fin de evitar abusos en su cobro, sin perjuicio de la autonomía y las competencias de los entes territoriales.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350. </w:t>
      </w:r>
      <w:r w:rsidRPr="00B018EB">
        <w:rPr>
          <w:rFonts w:eastAsia="Times New Roman" w:cs="Times New Roman"/>
          <w:i/>
          <w:iCs/>
          <w:szCs w:val="24"/>
          <w:lang w:eastAsia="es-CO"/>
        </w:rPr>
        <w:t>Destinaci</w:t>
      </w:r>
      <w:r w:rsidRPr="00B018EB">
        <w:rPr>
          <w:rFonts w:eastAsia="Times New Roman" w:cs="Times New Roman"/>
          <w:szCs w:val="24"/>
          <w:lang w:eastAsia="es-CO"/>
        </w:rPr>
        <w:t>ó</w:t>
      </w:r>
      <w:r w:rsidRPr="00B018EB">
        <w:rPr>
          <w:rFonts w:eastAsia="Times New Roman" w:cs="Times New Roman"/>
          <w:i/>
          <w:iCs/>
          <w:szCs w:val="24"/>
          <w:lang w:eastAsia="es-CO"/>
        </w:rPr>
        <w:t>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El impuesto de alumbrado público como actividad inherente al servicio de energía eléctrica se destina exclusivamente a la prestación, mejora, modernización y ampliación de la prestación del servicio de alumbrado público, incluyendo suministro, administración, operación, mantenimiento, expansión y desarrollo tecnológico asociado.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Las Entidades Territoriales en virtud de su autonomía, podrán complementar la destinación del impuesto a la actividad de iluminación ornamental y navideña en los espacios públicos.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351. </w:t>
      </w:r>
      <w:r w:rsidRPr="00B018EB">
        <w:rPr>
          <w:rFonts w:eastAsia="Times New Roman" w:cs="Times New Roman"/>
          <w:i/>
          <w:iCs/>
          <w:szCs w:val="24"/>
          <w:lang w:eastAsia="es-CO"/>
        </w:rPr>
        <w:t>Límite del impuesto sobre el servicio de alumbrado público.</w:t>
      </w:r>
      <w:r w:rsidRPr="00B018EB">
        <w:rPr>
          <w:rFonts w:eastAsia="Times New Roman" w:cs="Times New Roman"/>
          <w:b/>
          <w:bCs/>
          <w:i/>
          <w:iCs/>
          <w:szCs w:val="24"/>
          <w:lang w:eastAsia="es-CO"/>
        </w:rPr>
        <w:t> </w:t>
      </w:r>
      <w:r w:rsidRPr="00B018EB">
        <w:rPr>
          <w:rFonts w:eastAsia="Times New Roman" w:cs="Times New Roman"/>
          <w:szCs w:val="24"/>
          <w:lang w:eastAsia="es-CO"/>
        </w:rPr>
        <w:t>En la determinación del valor del impuesto a recaudar, los municipios y distritos deberán considerar como criterio de referencia el valor total de los costos estimados de prestación en cada componente de servicio. Los Municipios y Distritos deberán realizar un estudio técnico de referencia de determinación de costos de la prestación del servicio de alumbrado público, de conformidad con la metodología para la determinación de costos establecida por el Ministerio de Minas y Energía, o la entidad que delegue el Ministerio.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352. </w:t>
      </w:r>
      <w:r w:rsidRPr="00B018EB">
        <w:rPr>
          <w:rFonts w:eastAsia="Times New Roman" w:cs="Times New Roman"/>
          <w:i/>
          <w:iCs/>
          <w:szCs w:val="24"/>
          <w:lang w:eastAsia="es-CO"/>
        </w:rPr>
        <w:t>Recaudo y facturación</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 xml:space="preserve">El recaudo del impuesto de alumbrado público lo hará el Municipio o Distrito o Comercializador de energía y podrá realizarse mediante las facturas de servicios públicos domiciliarios. Las empresas comercializadoras de energía podrán actuar como agentes recaudadores del impuesto, dentro de la factura de energía y transferirán el recurso al prestador correspondiente, autorizado por el Municipio o Distrito, dentro de los cuarenta y cinco (45) días siguientes al de su recaudo. Durante este lapso de tiempo, se pronunciará la interventoría a cargo del Municipio o Distrito, o la entidad municipal o Distrital a fin del sector, sin perjuicio de la realización del giro correspondiente ni de la continuidad en la prestación del servicio. El Municipio o Distrito reglamentará el régimen sancionatorio aplicable para la evasión de los contribuyentes. El servicio o actividad de facturación y recaudo del impuesto no </w:t>
      </w:r>
      <w:proofErr w:type="gramStart"/>
      <w:r w:rsidRPr="00B018EB">
        <w:rPr>
          <w:rFonts w:eastAsia="Times New Roman" w:cs="Times New Roman"/>
          <w:szCs w:val="24"/>
          <w:lang w:eastAsia="es-CO"/>
        </w:rPr>
        <w:t>tendrá</w:t>
      </w:r>
      <w:proofErr w:type="gramEnd"/>
      <w:r w:rsidRPr="00B018EB">
        <w:rPr>
          <w:rFonts w:eastAsia="Times New Roman" w:cs="Times New Roman"/>
          <w:szCs w:val="24"/>
          <w:lang w:eastAsia="es-CO"/>
        </w:rPr>
        <w:t xml:space="preserve"> ninguna contraprestación a quien lo preste.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w:t>
      </w:r>
      <w:r w:rsidRPr="00B018EB">
        <w:rPr>
          <w:rFonts w:eastAsia="Times New Roman" w:cs="Times New Roman"/>
          <w:szCs w:val="24"/>
          <w:lang w:eastAsia="es-CO"/>
        </w:rPr>
        <w:t>í</w:t>
      </w:r>
      <w:r w:rsidRPr="00B018EB">
        <w:rPr>
          <w:rFonts w:eastAsia="Times New Roman" w:cs="Times New Roman"/>
          <w:b/>
          <w:bCs/>
          <w:szCs w:val="24"/>
          <w:lang w:eastAsia="es-CO"/>
        </w:rPr>
        <w:t>culo 353. </w:t>
      </w:r>
      <w:r w:rsidRPr="00B018EB">
        <w:rPr>
          <w:rFonts w:eastAsia="Times New Roman" w:cs="Times New Roman"/>
          <w:i/>
          <w:iCs/>
          <w:szCs w:val="24"/>
          <w:lang w:eastAsia="es-CO"/>
        </w:rPr>
        <w:t>Transición</w:t>
      </w:r>
      <w:r w:rsidRPr="00B018EB">
        <w:rPr>
          <w:rFonts w:eastAsia="Times New Roman" w:cs="Times New Roman"/>
          <w:szCs w:val="24"/>
          <w:lang w:eastAsia="es-CO"/>
        </w:rPr>
        <w:t>. Los acuerdos que se adecuen a lo previsto en la presente ley mantendrán su vigencia, salvo aquellos que deben ser modificados, lo que deberá surtirse en un término máximo de un año.</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CAPÍTULO V</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Procedimiento tributario territorial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354. </w:t>
      </w:r>
      <w:r w:rsidRPr="00B018EB">
        <w:rPr>
          <w:rFonts w:eastAsia="Times New Roman" w:cs="Times New Roman"/>
          <w:szCs w:val="24"/>
          <w:lang w:eastAsia="es-CO"/>
        </w:rPr>
        <w:t>Modifíquese el artículo 69 de la Ley 1111 de 2006, modificado por el artículo 58 de la Ley 1430 de 2010,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69. </w:t>
      </w:r>
      <w:r w:rsidRPr="00B018EB">
        <w:rPr>
          <w:rFonts w:eastAsia="Times New Roman" w:cs="Times New Roman"/>
          <w:b/>
          <w:bCs/>
          <w:i/>
          <w:iCs/>
          <w:szCs w:val="24"/>
          <w:lang w:eastAsia="es-CO"/>
        </w:rPr>
        <w:t>Determinación oficial de los tributos territoriales por el sistema de facturación</w:t>
      </w:r>
      <w:r w:rsidRPr="00B018EB">
        <w:rPr>
          <w:rFonts w:eastAsia="Times New Roman" w:cs="Times New Roman"/>
          <w:b/>
          <w:bCs/>
          <w:szCs w:val="24"/>
          <w:lang w:eastAsia="es-CO"/>
        </w:rPr>
        <w:t>. </w:t>
      </w:r>
      <w:r w:rsidRPr="00B018EB">
        <w:rPr>
          <w:rFonts w:eastAsia="Times New Roman" w:cs="Times New Roman"/>
          <w:szCs w:val="24"/>
          <w:lang w:eastAsia="es-CO"/>
        </w:rPr>
        <w:t>Sin perjuicio de la utilización del sistema de declaración, para la determinación oficial del impuesto predial unificado, del impuesto sobre vehículos automotores y el de circulación y tránsito, las entidades territoriales podrán establecer sistemas de facturación que constituyan determinación oficial del tributo y presten mérito ejecutivo.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Este acto de liquidación deberá contener la correcta identificación del sujeto pasivo y del bien objeto del impuesto (predio o vehículo), así como los conceptos que permiten calcular el monto de la obligación. La administración tributaria deberá dejar constancia de la respectiva notificación.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Previamente a la notificación de las facturas la administración tributaria deberá difundir ampliamente la forma en la que los ciudadanos podrán acceder a las mismas.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 notificación de la factura se realizará mediante inserción en la página web de la Entidad y, simultáneamente, con la publicación en medios físicos en el registro, cartelera o lugar visible de la entidad territorial competente para la Administración del Tributo territorial. El envío que del acto se haga a la dirección del contribuyente surte efecto de divulgación adicional sin que la omisión de esta formalidad invalide la notificación efectuada.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En los casos en que el contribuyente no esté de acuerdo con la factura expedida por la Administración Tributaria, estará obligado a declarar y pagar el tributo conforme al sistema de declaración dentro de los plazos establecidos, caso en el cual la factura perderá fuerza ejecutoria y contra la misma no procederá recurso alguno. En los casos en que el contribuyente opte por el sistema declarativo, la factura expedida no producirá efecto legal alguno.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En aquellos municipios o distritos en los que no exista el sistema </w:t>
      </w:r>
      <w:proofErr w:type="spellStart"/>
      <w:r w:rsidRPr="00B018EB">
        <w:rPr>
          <w:rFonts w:eastAsia="Times New Roman" w:cs="Times New Roman"/>
          <w:szCs w:val="24"/>
          <w:lang w:eastAsia="es-CO"/>
        </w:rPr>
        <w:t>autodeclarativo</w:t>
      </w:r>
      <w:proofErr w:type="spellEnd"/>
      <w:r w:rsidRPr="00B018EB">
        <w:rPr>
          <w:rFonts w:eastAsia="Times New Roman" w:cs="Times New Roman"/>
          <w:szCs w:val="24"/>
          <w:lang w:eastAsia="es-CO"/>
        </w:rPr>
        <w:t xml:space="preserve"> para el correspondiente impuesto, el contribuyente podrá interponer el recurso de reconsideración dentro de los dos meses siguientes a la fecha de notificación de la factura.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sistema de facturación podrá también ser usado en el sistema preferencial del impuesto de industria y comercio.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355. </w:t>
      </w:r>
      <w:r w:rsidRPr="00B018EB">
        <w:rPr>
          <w:rFonts w:eastAsia="Times New Roman" w:cs="Times New Roman"/>
          <w:i/>
          <w:iCs/>
          <w:szCs w:val="24"/>
          <w:lang w:eastAsia="es-CO"/>
        </w:rPr>
        <w:t>Saneamiento contable</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Las entidades territoriales deberán adelantar el proceso de depuración contable a que se refiere el artículo 59 de la Ley 1739 de 2014, modificado por el artículo 261 de la Ley 1753 de 2015. El término para adelantar dicho proceso será de dos (2) años contados a partir de la vigencia de la presente ley. El cumplimiento de esta obligación deberá ser verificado por las contralorías territoriales.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356. </w:t>
      </w:r>
      <w:r w:rsidRPr="00B018EB">
        <w:rPr>
          <w:rFonts w:eastAsia="Times New Roman" w:cs="Times New Roman"/>
          <w:i/>
          <w:iCs/>
          <w:szCs w:val="24"/>
          <w:lang w:eastAsia="es-CO"/>
        </w:rPr>
        <w:t>Condición especial de pago</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 xml:space="preserve">Dentro de los diez (10) meses siguientes a la entrada en vigencia de la presente ley, los sujetos pasivos, contribuyentes o responsables de los impuestos, tasas y contribuciones territoriales, quienes hayan sido objeto de sanciones tributarias, que sean administradas por las entidades con facultades para recaudar rentas, tasas, contribuciones o sanciones del nivel territorial, que se encuentren en mora por obligaciones correspondientes a los períodos gravables o años 2014 y anteriores, tendrán derecho a solicitar, </w:t>
      </w:r>
      <w:r w:rsidRPr="00B018EB">
        <w:rPr>
          <w:rFonts w:eastAsia="Times New Roman" w:cs="Times New Roman"/>
          <w:szCs w:val="24"/>
          <w:lang w:eastAsia="es-CO"/>
        </w:rPr>
        <w:lastRenderedPageBreak/>
        <w:t>únicamente en relación con las obligaciones causadas durante dichos períodos gravables o años, la siguiente condición especial de pago: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 Si se produce el pago total de la obligación principal hasta el 31 de mayo de 2017, los intereses y las sanciones actualizadas se reducirán en un sesenta por ciento (60%).</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Si se produce el pago total de la obligación principal después del 31 de mayo y hasta la vigencia de la condición especial de pago, los intereses y las sanciones actualizadas se reducirán en un cuarenta por ciento (40%).</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Cuando se trate de una resolución o acto administrativo mediante el cual se imponga sanción dineraria de carácter tributario, la presente condición especial de pago aplicará respecto de las obligaciones o sanciones exigibles desde el año 2014 o anteriores, siempre que se cumplan las siguientes condiciones: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 Si se produce el pago de la sanción hasta el 31 de mayo de 2017, la sanción actualizada se reducirá en el cuarenta por ciento (40%), debiendo pagar el sesenta por ciento (60%) restante de la sanción actualizada.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Si se produce el pago de la sanción después del 31 de mayo de 2017 y hasta la vigencia de la condición especial de pago, la sanción actualizada se reducirá en el veinte por ciento (20%), debiendo pagar el ochenta por ciento (80%) de la misma.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Lo dispuesto en este artículo únicamente será aplicable en relación con impuestos, tasas y contribuciones del orden territorial.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Si pasados cuatro meses de la entrada en vigencia de la presente ley, las asambleas departamentales o los concejos municipales no han implementado la figura aquí prevista, podrán los gobernadores o alcaldes de la respectiva entidad territorial adoptar el procedimiento establecido en el presente artículo.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A los agentes de retención en la fuente por los años 2014 y anteriores que se acojan a lo dispuesto en este artículo, se les extinguirá la acción penal, para lo cual deberán acreditar ante la autoridad judicial competente el pago a que se refiere la presente disposición.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3°. </w:t>
      </w:r>
      <w:r w:rsidRPr="00B018EB">
        <w:rPr>
          <w:rFonts w:eastAsia="Times New Roman" w:cs="Times New Roman"/>
          <w:szCs w:val="24"/>
          <w:lang w:eastAsia="es-CO"/>
        </w:rPr>
        <w:t>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y los artículos 55, 56 y 57 de la Ley 1739 de 2014, que a la entrada en vigencia de la presente ley se encuentren en mora por las obligaciones contenidas en los mismos, o con fundamento en los acuerdos municipales, ordenanzas departamentales o decretos municipales o departamentales a través de los cuales se acogieron estas figuras de ser el caso.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4°. </w:t>
      </w:r>
      <w:r w:rsidRPr="00B018EB">
        <w:rPr>
          <w:rFonts w:eastAsia="Times New Roman" w:cs="Times New Roman"/>
          <w:szCs w:val="24"/>
          <w:lang w:eastAsia="es-CO"/>
        </w:rPr>
        <w:t xml:space="preserve">Lo dispuesto en el anterior parágrafo no se aplicará a los sujetos pasivos, contribuyentes, responsables y agentes de retención que a la entrada en vigencia de la presente ley, hubieren sido admitidos en procesos de reorganización empresarial o en procesos de liquidación judicial de conformidad con lo establecido en la Ley 1116 de 2006, ni a los demás sujetos pasivos, contribuyentes, responsables y agentes de retención que a la fecha de entrada </w:t>
      </w:r>
      <w:r w:rsidRPr="00B018EB">
        <w:rPr>
          <w:rFonts w:eastAsia="Times New Roman" w:cs="Times New Roman"/>
          <w:szCs w:val="24"/>
          <w:lang w:eastAsia="es-CO"/>
        </w:rPr>
        <w:lastRenderedPageBreak/>
        <w:t>en vigencia de esta ley, hubieran sido admitidos en los procesos de reestructuración regulados por la Ley 550 de 1999, la Ley 1066 de 2006 y por los Convenios de Desempeño.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5°. </w:t>
      </w:r>
      <w:r w:rsidRPr="00B018EB">
        <w:rPr>
          <w:rFonts w:eastAsia="Times New Roman" w:cs="Times New Roman"/>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357. </w:t>
      </w:r>
      <w:r w:rsidRPr="00B018EB">
        <w:rPr>
          <w:rFonts w:eastAsia="Times New Roman" w:cs="Times New Roman"/>
          <w:i/>
          <w:iCs/>
          <w:szCs w:val="24"/>
          <w:lang w:eastAsia="es-CO"/>
        </w:rPr>
        <w:t>Embargos</w:t>
      </w:r>
      <w:r w:rsidRPr="00B018EB">
        <w:rPr>
          <w:rFonts w:eastAsia="Times New Roman" w:cs="Times New Roman"/>
          <w:szCs w:val="24"/>
          <w:lang w:eastAsia="es-CO"/>
        </w:rPr>
        <w:t>. En ningún caso procederán embargos de sumas de dinero correspondientes a recaudos tributarios o de otra naturaleza que se hagan a favor de los departamentos, antes de que estos hayan sido formalmente declarados y pagados por el sujeto pasivo correspondiente.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el caso de las acreencias por concepto de cuotas partes pensionales, se entenderá que la fuente de financiación inicial es el saldo disponible en la cuenta del Fondo Nacional de Pensiones de las Entidades Territoriales (</w:t>
      </w:r>
      <w:proofErr w:type="spellStart"/>
      <w:r w:rsidRPr="00B018EB">
        <w:rPr>
          <w:rFonts w:eastAsia="Times New Roman" w:cs="Times New Roman"/>
          <w:szCs w:val="24"/>
          <w:lang w:eastAsia="es-CO"/>
        </w:rPr>
        <w:t>Fonpet</w:t>
      </w:r>
      <w:proofErr w:type="spellEnd"/>
      <w:r w:rsidRPr="00B018EB">
        <w:rPr>
          <w:rFonts w:eastAsia="Times New Roman" w:cs="Times New Roman"/>
          <w:szCs w:val="24"/>
          <w:lang w:eastAsia="es-CO"/>
        </w:rPr>
        <w:t xml:space="preserve">). Las entidades acreedoras de este tipo de obligaciones, incluidas las sociedades fiduciarias o cualquier otra entidad que administre cuotas partes pensionales en nombre de entidades de orden nacional, deberán solicitar por escrito dirigido ante al Ministerio de Hacienda y Crédito Público, la reserva de los recursos de la cuenta del </w:t>
      </w:r>
      <w:proofErr w:type="spellStart"/>
      <w:r w:rsidRPr="00B018EB">
        <w:rPr>
          <w:rFonts w:eastAsia="Times New Roman" w:cs="Times New Roman"/>
          <w:szCs w:val="24"/>
          <w:lang w:eastAsia="es-CO"/>
        </w:rPr>
        <w:t>Fonpet</w:t>
      </w:r>
      <w:proofErr w:type="spellEnd"/>
      <w:r w:rsidRPr="00B018EB">
        <w:rPr>
          <w:rFonts w:eastAsia="Times New Roman" w:cs="Times New Roman"/>
          <w:szCs w:val="24"/>
          <w:lang w:eastAsia="es-CO"/>
        </w:rPr>
        <w:t xml:space="preserve"> de la entidad territorial.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efectos del inciso anterior, el Ministerio de Hacienda y Crédito Público ordenará la reserva de los recursos identificándolos de forma separada en el estado de cuenta de la entidad territorial y estos no harán parte de la base para el cálculo del saldo disponible para efectos del modelo financiero ni para desahorros. Una vez esté constituida e identificada la reserva, la entidad territorial podrá solicitar la compensación y/o pago de la obligación por concepto de cuotas partes pensionales.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 xml:space="preserve">En ningún caso se podrá compensar y/o pagar con cargo a los recursos del </w:t>
      </w:r>
      <w:proofErr w:type="spellStart"/>
      <w:r w:rsidRPr="00B018EB">
        <w:rPr>
          <w:rFonts w:eastAsia="Times New Roman" w:cs="Times New Roman"/>
          <w:szCs w:val="24"/>
          <w:lang w:eastAsia="es-CO"/>
        </w:rPr>
        <w:t>Fonpet</w:t>
      </w:r>
      <w:proofErr w:type="spellEnd"/>
      <w:r w:rsidRPr="00B018EB">
        <w:rPr>
          <w:rFonts w:eastAsia="Times New Roman" w:cs="Times New Roman"/>
          <w:szCs w:val="24"/>
          <w:lang w:eastAsia="es-CO"/>
        </w:rPr>
        <w:t xml:space="preserve"> cuotas partes prescritas, honorarios de abogados, cuotas </w:t>
      </w:r>
      <w:proofErr w:type="spellStart"/>
      <w:r w:rsidRPr="00B018EB">
        <w:rPr>
          <w:rFonts w:eastAsia="Times New Roman" w:cs="Times New Roman"/>
          <w:szCs w:val="24"/>
          <w:lang w:eastAsia="es-CO"/>
        </w:rPr>
        <w:t>litis</w:t>
      </w:r>
      <w:proofErr w:type="spellEnd"/>
      <w:r w:rsidRPr="00B018EB">
        <w:rPr>
          <w:rFonts w:eastAsia="Times New Roman" w:cs="Times New Roman"/>
          <w:szCs w:val="24"/>
          <w:lang w:eastAsia="es-CO"/>
        </w:rPr>
        <w:t xml:space="preserve"> o gastos de cobranza de cualquier naturaleza o definición, o intereses moratorios liquidados.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El Ministerio de Hacienda y Crédito Público deberá mediante resolución diseñar el procedimiento que corresponda para la constitución de la reserva, la identificación de las cuentas o el que sea necesario para efectos del inciso anterior.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transitorio. </w:t>
      </w:r>
      <w:r w:rsidRPr="00B018EB">
        <w:rPr>
          <w:rFonts w:eastAsia="Times New Roman" w:cs="Times New Roman"/>
          <w:szCs w:val="24"/>
          <w:lang w:eastAsia="es-CO"/>
        </w:rPr>
        <w:t>Las entidades acreedoras que actualmente tengan procedimientos de cobro coactivo vigentes contra entidades territoriales por concepto de cuotas partes pensionales, podrán solicitar el pago de la obligación mediante el procedimiento previsto en esta disposición, siempre y cuando certifiquen que no han expedido medidas cautelares para obtener el pago de la obligación que solicita.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358. </w:t>
      </w:r>
      <w:r w:rsidRPr="00B018EB">
        <w:rPr>
          <w:rFonts w:eastAsia="Times New Roman" w:cs="Times New Roman"/>
          <w:i/>
          <w:iCs/>
          <w:szCs w:val="24"/>
          <w:lang w:eastAsia="es-CO"/>
        </w:rPr>
        <w:t>Facultad para inmovilizar vehículos.</w:t>
      </w:r>
      <w:r w:rsidRPr="00B018EB">
        <w:rPr>
          <w:rFonts w:eastAsia="Times New Roman" w:cs="Times New Roman"/>
          <w:b/>
          <w:bCs/>
          <w:i/>
          <w:iCs/>
          <w:szCs w:val="24"/>
          <w:lang w:eastAsia="es-CO"/>
        </w:rPr>
        <w:t> </w:t>
      </w:r>
      <w:r w:rsidRPr="00B018EB">
        <w:rPr>
          <w:rFonts w:eastAsia="Times New Roman" w:cs="Times New Roman"/>
          <w:szCs w:val="24"/>
          <w:lang w:eastAsia="es-CO"/>
        </w:rPr>
        <w:t>El jefe de rentas o director de impuestos departamental podrá solicitar al organismo de transito correspondiente, mediante acto administrativo motivado, que se ordene la inmovilización del vehículo automotor o motocicleta que tengan deudas ejecutables pendientes de pago por concepto del impuesto de vehículos automotores por dos o más períodos gravables.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efectos de la inmovilización se aplicarán los términos del artículo 125 de la Ley 769 de 2002 o las normas que la adicionen o modifiquen.</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PARTE XVII</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DISPOSICIONES VARIAS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359. </w:t>
      </w:r>
      <w:r w:rsidRPr="00B018EB">
        <w:rPr>
          <w:rFonts w:eastAsia="Times New Roman" w:cs="Times New Roman"/>
          <w:i/>
          <w:iCs/>
          <w:szCs w:val="24"/>
          <w:lang w:eastAsia="es-CO"/>
        </w:rPr>
        <w:t>Operaciones del tesoro nacional</w:t>
      </w:r>
      <w:r w:rsidRPr="00B018EB">
        <w:rPr>
          <w:rFonts w:eastAsia="Times New Roman" w:cs="Times New Roman"/>
          <w:szCs w:val="24"/>
          <w:lang w:eastAsia="es-CO"/>
        </w:rPr>
        <w:t>. Estarán exentas de toda clase de impuestos, tasas, contribuciones y gravámenes de carácter nacional, las operaciones necesarias para el manejo de los excedentes de liquidez en moneda nacional o extranjera que realice el Tesoro Nacional y los contratos mediante los cuales se ejecuten estas.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360. </w:t>
      </w:r>
      <w:r w:rsidRPr="00B018EB">
        <w:rPr>
          <w:rFonts w:eastAsia="Times New Roman" w:cs="Times New Roman"/>
          <w:i/>
          <w:iCs/>
          <w:szCs w:val="24"/>
          <w:lang w:eastAsia="es-CO"/>
        </w:rPr>
        <w:t>Comisión accidental de compilación y organización del régimen tributario</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Créese una Comisión accidental de compilación y organización, cuya función será revisar el régimen tributario con el único propósito de presentar una propuesta normativa para unificar en un único cuerpo, organizado, razonable y sistemático, la normativa tributaria colombiana vigente.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361. </w:t>
      </w:r>
      <w:r w:rsidRPr="00B018EB">
        <w:rPr>
          <w:rFonts w:eastAsia="Times New Roman" w:cs="Times New Roman"/>
          <w:i/>
          <w:iCs/>
          <w:szCs w:val="24"/>
          <w:lang w:eastAsia="es-CO"/>
        </w:rPr>
        <w:t>Comisión de estudio del gasto público y de la inversión en Colombia</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Créese una Comisión de Expertos ad honórem para el estudio integral del gasto público y de la inversión pública en Colombia, que revisará, entre otros, los programas de subsidios y de asistencia pública, los criterios de priorización de la inversión, las inflexibilidades presupuestales, las rentas de destinación específica y los efectos sobre la equidad y la eficiencia de las decisiones de gasto, con el objeto de proponer reformas orientadas a fortalecer la equidad, la inclusión productiva, la formalización y la convergencia del desarrollo entre zonas urbanas y rurales, la redistribución del ingreso, la eficiencia de la gestión pública y el fortalecimiento del Estado.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Algunas de las actividades que realizará esta Comisión incluirán el análisis de impacto del gasto público en los indicadores sociales y en la disminución de brechas de inequidad en las diferentes regiones del país. Así mismo, la adopción de mecanismos para la priorización del gasto según su efectividad, la recomendación de procesos de coordinación para la gestión eficiente del gasto evitando duplicidad y optimizando la contratación a través de la estandarización de estructuras de costos de los servicios sociales y demás suministros que requiere de manera recurrente el Estado.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estos efectos, la Comisión podrá estudiar materias y realizar propuestas diferentes a las estrictamente relacionadas con el gasto público, y convocar expertos de dichas materias, en calidad de invitados.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Comisión se conformará a más tardar, dentro de los dos (2) meses siguientes a la entrada en vigencia de la presente ley, será presidida por el Ministro de Hacienda y Crédito Público o su delegado y deberá entregar sus propuestas en los diez (10) meses contados a partir de su conformación.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Gobierno nacional determinará la composición y funcionamiento de dicha Comisión, la cual se dictará su propio reglamento.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362. </w:t>
      </w:r>
      <w:r w:rsidRPr="00B018EB">
        <w:rPr>
          <w:rFonts w:eastAsia="Times New Roman" w:cs="Times New Roman"/>
          <w:szCs w:val="24"/>
          <w:lang w:eastAsia="es-CO"/>
        </w:rPr>
        <w:t>Modifíquense los artículos 17, 18, 19, 20 y 22 de la Ley 1743 de 2014, los cuales quedarán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17. </w:t>
      </w:r>
      <w:r w:rsidRPr="00B018EB">
        <w:rPr>
          <w:rFonts w:eastAsia="Times New Roman" w:cs="Times New Roman"/>
          <w:b/>
          <w:bCs/>
          <w:i/>
          <w:iCs/>
          <w:szCs w:val="24"/>
          <w:lang w:eastAsia="es-CO"/>
        </w:rPr>
        <w:t>Sujeto activo</w:t>
      </w:r>
      <w:r w:rsidRPr="00B018EB">
        <w:rPr>
          <w:rFonts w:eastAsia="Times New Roman" w:cs="Times New Roman"/>
          <w:b/>
          <w:bCs/>
          <w:szCs w:val="24"/>
          <w:lang w:eastAsia="es-CO"/>
        </w:rPr>
        <w:t>. </w:t>
      </w:r>
      <w:r w:rsidRPr="00B018EB">
        <w:rPr>
          <w:rFonts w:eastAsia="Times New Roman" w:cs="Times New Roman"/>
          <w:szCs w:val="24"/>
          <w:lang w:eastAsia="es-CO"/>
        </w:rPr>
        <w:t>La Contribución Especial Arbitral se causa a favor del Consejo Superior de la Judicatura, Dirección Ejecutiva de Administración Judicial, o quien haga sus veces, con destino a la financiación del Sector Justicia y de la Rama Judicial.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18. </w:t>
      </w:r>
      <w:r w:rsidRPr="00B018EB">
        <w:rPr>
          <w:rFonts w:eastAsia="Times New Roman" w:cs="Times New Roman"/>
          <w:b/>
          <w:bCs/>
          <w:i/>
          <w:iCs/>
          <w:szCs w:val="24"/>
          <w:lang w:eastAsia="es-CO"/>
        </w:rPr>
        <w:t>Sujeto pasivo</w:t>
      </w:r>
      <w:r w:rsidRPr="00B018EB">
        <w:rPr>
          <w:rFonts w:eastAsia="Times New Roman" w:cs="Times New Roman"/>
          <w:szCs w:val="24"/>
          <w:lang w:eastAsia="es-CO"/>
        </w:rPr>
        <w:t>. La Contribución Especial Arbitral está a cargo de los Centros de Arbitraje, los árbitros y los secretarios.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19. </w:t>
      </w:r>
      <w:r w:rsidRPr="00B018EB">
        <w:rPr>
          <w:rFonts w:eastAsia="Times New Roman" w:cs="Times New Roman"/>
          <w:b/>
          <w:bCs/>
          <w:i/>
          <w:iCs/>
          <w:szCs w:val="24"/>
          <w:lang w:eastAsia="es-CO"/>
        </w:rPr>
        <w:t>Hecho generador</w:t>
      </w:r>
      <w:r w:rsidRPr="00B018EB">
        <w:rPr>
          <w:rFonts w:eastAsia="Times New Roman" w:cs="Times New Roman"/>
          <w:i/>
          <w:iCs/>
          <w:szCs w:val="24"/>
          <w:lang w:eastAsia="es-CO"/>
        </w:rPr>
        <w:t>. </w:t>
      </w:r>
      <w:r w:rsidRPr="00B018EB">
        <w:rPr>
          <w:rFonts w:eastAsia="Times New Roman" w:cs="Times New Roman"/>
          <w:szCs w:val="24"/>
          <w:lang w:eastAsia="es-CO"/>
        </w:rPr>
        <w:t>La Contribución Especial Arbitral para los Centros de Arbitraje se genera cuando les sean pagados los gastos fijados en cada proceso y para los árbitros y secretarios cuando se profiera el laudo que ponga fin al proceso.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20. </w:t>
      </w:r>
      <w:r w:rsidRPr="00B018EB">
        <w:rPr>
          <w:rFonts w:eastAsia="Times New Roman" w:cs="Times New Roman"/>
          <w:b/>
          <w:bCs/>
          <w:i/>
          <w:iCs/>
          <w:szCs w:val="24"/>
          <w:lang w:eastAsia="es-CO"/>
        </w:rPr>
        <w:t>Base gravable</w:t>
      </w:r>
      <w:r w:rsidRPr="00B018EB">
        <w:rPr>
          <w:rFonts w:eastAsia="Times New Roman" w:cs="Times New Roman"/>
          <w:b/>
          <w:bCs/>
          <w:szCs w:val="24"/>
          <w:lang w:eastAsia="es-CO"/>
        </w:rPr>
        <w:t>. </w:t>
      </w:r>
      <w:r w:rsidRPr="00B018EB">
        <w:rPr>
          <w:rFonts w:eastAsia="Times New Roman" w:cs="Times New Roman"/>
          <w:szCs w:val="24"/>
          <w:lang w:eastAsia="es-CO"/>
        </w:rPr>
        <w:t>Para los Centros de Arbitraje la base gravable de la Contribución Especial Arbitral será el monto de lo recibido por los Centros de Arbitraje por concepto de gastos de funcionamiento del tribunal arbitral respectivo. Para los árbitros y secretarios será el monto de los honorarios efectivamente recibidos. Para los tribunales arbitrales ad hoc la base gravable estará compuesta por el monto recaudado por concepto de gastos de funcionamiento y honorarios percibidos.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22. </w:t>
      </w:r>
      <w:r w:rsidRPr="00B018EB">
        <w:rPr>
          <w:rFonts w:eastAsia="Times New Roman" w:cs="Times New Roman"/>
          <w:b/>
          <w:bCs/>
          <w:i/>
          <w:iCs/>
          <w:szCs w:val="24"/>
          <w:lang w:eastAsia="es-CO"/>
        </w:rPr>
        <w:t>Liquidación y pago</w:t>
      </w:r>
      <w:r w:rsidRPr="00B018EB">
        <w:rPr>
          <w:rFonts w:eastAsia="Times New Roman" w:cs="Times New Roman"/>
          <w:szCs w:val="24"/>
          <w:lang w:eastAsia="es-CO"/>
        </w:rPr>
        <w:t>. El Centro de Arbitraje deberá pagar la contribución dentro del mes siguiente en que le hayan sido pagados los gastos de funcionamiento del Tribunal respectivo, mediante consignación realizada a favor del Consejo Superior de la Judicatura, Dirección Ejecutiva de Administración Judicial, o quien haga sus veces.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presidente del tribunal arbitral descontará del pago del saldo final de los honorarios, el dos por ciento (2%) del valor total pagado a cada árbitro y al secretario, y la suma que resulte la consignará inmediatamente a la orden del Consejo Superior de la Judicatura, Dirección Ejecutiva de Administración Judicial, o quien haga sus veces, con destino al Fondo para la Modernización, Descongestión y Bienestar de la Administración de Justicia.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363</w:t>
      </w:r>
      <w:r w:rsidRPr="00B018EB">
        <w:rPr>
          <w:rFonts w:eastAsia="Times New Roman" w:cs="Times New Roman"/>
          <w:szCs w:val="24"/>
          <w:lang w:eastAsia="es-CO"/>
        </w:rPr>
        <w:t>. Modifíquese el artículo 135 de la Ley 6ª de 1992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135</w:t>
      </w:r>
      <w:r w:rsidRPr="00B018EB">
        <w:rPr>
          <w:rFonts w:eastAsia="Times New Roman" w:cs="Times New Roman"/>
          <w:szCs w:val="24"/>
          <w:lang w:eastAsia="es-CO"/>
        </w:rPr>
        <w:t>. </w:t>
      </w:r>
      <w:r w:rsidRPr="00B018EB">
        <w:rPr>
          <w:rFonts w:eastAsia="Times New Roman" w:cs="Times New Roman"/>
          <w:b/>
          <w:bCs/>
          <w:i/>
          <w:iCs/>
          <w:szCs w:val="24"/>
          <w:lang w:eastAsia="es-CO"/>
        </w:rPr>
        <w:t>Aporte especial para la administración de justicia. </w:t>
      </w:r>
      <w:r w:rsidRPr="00B018EB">
        <w:rPr>
          <w:rFonts w:eastAsia="Times New Roman" w:cs="Times New Roman"/>
          <w:szCs w:val="24"/>
          <w:lang w:eastAsia="es-CO"/>
        </w:rPr>
        <w:t>En desarrollo del artículo 131 de la Constitución Política, créase un aporte especial para la administración de justicia, que será equivalente al 12,5% de los ingresos brutos obtenidos por las notarías por concepto de todos los ingresos notariales. Este gravamen no se aplicará a las notarías que de conformidad con lo establecido en la Ley 29 de 1973 y en los Decretos 1672 de 1997, 697 de 1999 y 1890 de 1999 reciben el subsidio a los notarios de insuficientes ingresos.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El Gobierno nacional, mediante reglamento fijará los mecanismos de control para garantizar el pago de dicho aporte, así como la forma y los plazos para su cancelación.</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En ningún caso podrán trasladarse estos aportes a los usuarios del servicio notarial.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2°. </w:t>
      </w:r>
      <w:r w:rsidRPr="00B018EB">
        <w:rPr>
          <w:rFonts w:eastAsia="Times New Roman" w:cs="Times New Roman"/>
          <w:szCs w:val="24"/>
          <w:lang w:eastAsia="es-CO"/>
        </w:rPr>
        <w:t>Estos recursos se destinarán a la financiación del Sector Justicia y de la Rama Judicial.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transitorio</w:t>
      </w:r>
      <w:r w:rsidRPr="00B018EB">
        <w:rPr>
          <w:rFonts w:eastAsia="Times New Roman" w:cs="Times New Roman"/>
          <w:szCs w:val="24"/>
          <w:lang w:eastAsia="es-CO"/>
        </w:rPr>
        <w:t>. Para el período gravable 2017, la tarifa del aporte especial será del doce por ciento (12%).</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364. </w:t>
      </w:r>
      <w:r w:rsidRPr="00B018EB">
        <w:rPr>
          <w:rFonts w:eastAsia="Times New Roman" w:cs="Times New Roman"/>
          <w:i/>
          <w:iCs/>
          <w:szCs w:val="24"/>
          <w:lang w:eastAsia="es-CO"/>
        </w:rPr>
        <w:t>Contribución especial para laudos arbitrales de contenido económico</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Créase la contribución especial para laudos arbitrales de contenido económico a cargo de la persona natural o jurídica o el patrimonio autónomo a cuyo favor se ordene el pago de valor superior a setenta y tres (73) salarios mínimos legales mensuales vigentes. Estos recursos se destinarán a la financiación del Sector Justicia y de la Rama Judicial.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Serán sujetos activos de la contribución especial el Consejo Superior de la Judicatura, Dirección Ejecutiva de Administración Judicial, o quien haga sus veces, con destino al Fondo para la Modernización, Descongestión y Bienestar de la Administración de Justicia.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contribución especial se causa cuando se haga el pago voluntario o por ejecución forzosa del correspondiente laudo.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La base gravable de la contribución especial será el valor total de los pagos ordenados en el correspondiente laudo, providencia o sentencia condenatoria. La tarifa será el dos por ciento (2%). En todo caso, el valor a pagar por concepto del impuesto no podrá exceder de mil (1.000) salarios mínimos legales mensuales vigentes.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pagador o tesorero de la entidad pública o particular deberá retener la contribución al momento de efectuar el pago del monto ordenado en el laudo y lo consignará dentro de los tres (3) meses siguientes a la fecha del pago, a favor del Consejo Superior de la Judicatura, Dirección Ejecutiva de Administración Judicial.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w:t>
      </w:r>
      <w:r w:rsidRPr="00B018EB">
        <w:rPr>
          <w:rFonts w:eastAsia="Times New Roman" w:cs="Times New Roman"/>
          <w:szCs w:val="24"/>
          <w:lang w:eastAsia="es-CO"/>
        </w:rPr>
        <w:t>El Consejo Superior de la Judicatura al momento de elaborar el proyecto de presupuesto anual consultará previamente a las Salas de Gobierno de la Corte Constitucional, de la Corte Suprema de Justicia y del Consejo de Estado a fin de asignar las partidas recaudadas por esta contribución de acuerdo con las necesidades de las jurisdicciones que ellas representan.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365. </w:t>
      </w:r>
      <w:r w:rsidRPr="00B018EB">
        <w:rPr>
          <w:rFonts w:eastAsia="Times New Roman" w:cs="Times New Roman"/>
          <w:i/>
          <w:iCs/>
          <w:szCs w:val="24"/>
          <w:lang w:eastAsia="es-CO"/>
        </w:rPr>
        <w:t>Incentivo a las inversiones en hidrocarburos y minería</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Como incentivo al incremento de las inversiones en exploración de hidrocarburos y minería el Gobierno nacional podrá otorgar, a partir de la entrada en vigencia de la presente ley, un Certificado de Reembolso Tributario (CERT) a los contribuyentes que incrementen dichas inversiones, el cual corresponderá a un porcentaje del valor del incremento. El valor del CERT constituirá un ingreso no constitutivo de renta ni ganancia ocasional para quien lo percibe o adquiere y podrá ser utilizado para el pago de impuestos de carácter nacional administrados por DIAN.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Las inversiones en el sector de hidrocarburos que darán lugar al otorgamiento del CERT serán exclusivamente aquellas que tengan por objeto el descubrimiento de nuevas reservas de hidrocarburos, la adición de reservas probadas o la incorporación de nuevas reservas recuperables, ya sea mediante actividades de exploración o mediante actividades dirigidas al </w:t>
      </w:r>
      <w:r w:rsidRPr="00B018EB">
        <w:rPr>
          <w:rFonts w:eastAsia="Times New Roman" w:cs="Times New Roman"/>
          <w:szCs w:val="24"/>
          <w:lang w:eastAsia="es-CO"/>
        </w:rPr>
        <w:lastRenderedPageBreak/>
        <w:t>aumento del factor de recobro en proyectos de cuencas en tierra firme, incluidas en este último caso las respectivas pruebas piloto.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En el sector de minería, las inversiones que podrán acceder al incentivo son las que tienen como objeto mantener o incrementar la producción de los proyectos actuales, acelerar los proyectos que están en transición (de construcción y montaje a explotación) e incrementar los proyectos de exploración minera. Los titulares de los derechos de exploración de minerales deberán suscribir acuerdos de inversión con la Agencia Nacional Minera, de acuerdo con la reglamentación que para el efecto expida el Gobierno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beneficiarios del presente incentivo, independientemente de que realicen las inversiones directamente o a través de un operador, serán los titulares de los contratos de exploración de hidrocarburos o quienes mediante un acuerdo de participación o explotación privada usufructúen los derechos emanados de tales contratos. El beneficiario directo del incentivo deberá demostrar su participación efectiva en las inversiones a través del operador del contrato, en caso que este se encuentre determinado, de acuerdo con la reglamentación que el Gobierno nacional expida.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El Gobierno nacional reglamentará el presente incentivo teniendo en cuenta entre otros, los siguientes criterios: (i) niveles de precios internacionales de referencia, (ii) niveles de inversiones, y (iii) metas de reservas y producción.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El certificado será libremente negociable en el mercado de valores secundario, divisible y su redención sólo podrá realizarse a los dos años contados a partir de dicha fecha.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366</w:t>
      </w:r>
      <w:r w:rsidRPr="00B018EB">
        <w:rPr>
          <w:rFonts w:eastAsia="Times New Roman" w:cs="Times New Roman"/>
          <w:szCs w:val="24"/>
          <w:lang w:eastAsia="es-CO"/>
        </w:rPr>
        <w:t>. </w:t>
      </w:r>
      <w:r w:rsidRPr="00B018EB">
        <w:rPr>
          <w:rFonts w:eastAsia="Times New Roman" w:cs="Times New Roman"/>
          <w:i/>
          <w:iCs/>
          <w:szCs w:val="24"/>
          <w:lang w:eastAsia="es-CO"/>
        </w:rPr>
        <w:t xml:space="preserve">Servicios de acreditación y autorización prestados por el </w:t>
      </w:r>
      <w:proofErr w:type="spellStart"/>
      <w:r w:rsidRPr="00B018EB">
        <w:rPr>
          <w:rFonts w:eastAsia="Times New Roman" w:cs="Times New Roman"/>
          <w:i/>
          <w:iCs/>
          <w:szCs w:val="24"/>
          <w:lang w:eastAsia="es-CO"/>
        </w:rPr>
        <w:t>Ideam</w:t>
      </w:r>
      <w:proofErr w:type="spellEnd"/>
      <w:r w:rsidRPr="00B018EB">
        <w:rPr>
          <w:rFonts w:eastAsia="Times New Roman" w:cs="Times New Roman"/>
          <w:i/>
          <w:iCs/>
          <w:szCs w:val="24"/>
          <w:lang w:eastAsia="es-CO"/>
        </w:rPr>
        <w:t>. </w:t>
      </w:r>
      <w:r w:rsidRPr="00B018EB">
        <w:rPr>
          <w:rFonts w:eastAsia="Times New Roman" w:cs="Times New Roman"/>
          <w:szCs w:val="24"/>
          <w:lang w:eastAsia="es-CO"/>
        </w:rPr>
        <w:t>El Instituto de Hidrología, Meteorología y Estudios Ambientales (</w:t>
      </w:r>
      <w:proofErr w:type="spellStart"/>
      <w:r w:rsidRPr="00B018EB">
        <w:rPr>
          <w:rFonts w:eastAsia="Times New Roman" w:cs="Times New Roman"/>
          <w:szCs w:val="24"/>
          <w:lang w:eastAsia="es-CO"/>
        </w:rPr>
        <w:t>Ideam</w:t>
      </w:r>
      <w:proofErr w:type="spellEnd"/>
      <w:r w:rsidRPr="00B018EB">
        <w:rPr>
          <w:rFonts w:eastAsia="Times New Roman" w:cs="Times New Roman"/>
          <w:szCs w:val="24"/>
          <w:lang w:eastAsia="es-CO"/>
        </w:rPr>
        <w:t>) cobrará los servicios de Acreditación y Autorización.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Los valores por concepto de cobro de los servicios de Acreditación y Autorización que sean generados por el Instituto de Hidrología, Meteorología y Estudios Ambientales (</w:t>
      </w:r>
      <w:proofErr w:type="spellStart"/>
      <w:r w:rsidRPr="00B018EB">
        <w:rPr>
          <w:rFonts w:eastAsia="Times New Roman" w:cs="Times New Roman"/>
          <w:szCs w:val="24"/>
          <w:lang w:eastAsia="es-CO"/>
        </w:rPr>
        <w:t>Ideam</w:t>
      </w:r>
      <w:proofErr w:type="spellEnd"/>
      <w:r w:rsidRPr="00B018EB">
        <w:rPr>
          <w:rFonts w:eastAsia="Times New Roman" w:cs="Times New Roman"/>
          <w:szCs w:val="24"/>
          <w:lang w:eastAsia="es-CO"/>
        </w:rPr>
        <w:t xml:space="preserve">) entrarán a una subcuenta especial del </w:t>
      </w:r>
      <w:proofErr w:type="spellStart"/>
      <w:r w:rsidRPr="00B018EB">
        <w:rPr>
          <w:rFonts w:eastAsia="Times New Roman" w:cs="Times New Roman"/>
          <w:szCs w:val="24"/>
          <w:lang w:eastAsia="es-CO"/>
        </w:rPr>
        <w:t>Ideam</w:t>
      </w:r>
      <w:proofErr w:type="spellEnd"/>
      <w:r w:rsidRPr="00B018EB">
        <w:rPr>
          <w:rFonts w:eastAsia="Times New Roman" w:cs="Times New Roman"/>
          <w:szCs w:val="24"/>
          <w:lang w:eastAsia="es-CO"/>
        </w:rPr>
        <w:t xml:space="preserve"> y serán utilizados principalmente para sufragar los costos de evaluación y seguimiento en que deba incurrir el Instituto para la prestación de estos servicios.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la fijación de los costos que se autorizan en este artículo, el Instituto de Hidrología, Meteorología y Estudios Ambientales (</w:t>
      </w:r>
      <w:proofErr w:type="spellStart"/>
      <w:r w:rsidRPr="00B018EB">
        <w:rPr>
          <w:rFonts w:eastAsia="Times New Roman" w:cs="Times New Roman"/>
          <w:szCs w:val="24"/>
          <w:lang w:eastAsia="es-CO"/>
        </w:rPr>
        <w:t>Ideam</w:t>
      </w:r>
      <w:proofErr w:type="spellEnd"/>
      <w:r w:rsidRPr="00B018EB">
        <w:rPr>
          <w:rFonts w:eastAsia="Times New Roman" w:cs="Times New Roman"/>
          <w:szCs w:val="24"/>
          <w:lang w:eastAsia="es-CO"/>
        </w:rPr>
        <w:t>) aplicará el sistema que contempla los factores descritos a continuación.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 La unidad de medida para las visitas de evaluación corresponde a día de visita de evaluación por evaluador;</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b) El valor de los honorarios día de los profesionales requeridos para la realización de la tarea propuesta, corresponden a: un evaluador líder con un salario mínimo mensual legal vigente </w:t>
      </w:r>
      <w:proofErr w:type="spellStart"/>
      <w:r w:rsidRPr="00B018EB">
        <w:rPr>
          <w:rFonts w:eastAsia="Times New Roman" w:cs="Times New Roman"/>
          <w:szCs w:val="24"/>
          <w:lang w:eastAsia="es-CO"/>
        </w:rPr>
        <w:t>smmlv</w:t>
      </w:r>
      <w:proofErr w:type="spellEnd"/>
      <w:r w:rsidRPr="00B018EB">
        <w:rPr>
          <w:rFonts w:eastAsia="Times New Roman" w:cs="Times New Roman"/>
          <w:szCs w:val="24"/>
          <w:lang w:eastAsia="es-CO"/>
        </w:rPr>
        <w:t xml:space="preserve"> y para el evaluador asistente, medio salario mínimo mensual legal vigente </w:t>
      </w:r>
      <w:proofErr w:type="spellStart"/>
      <w:r w:rsidRPr="00B018EB">
        <w:rPr>
          <w:rFonts w:eastAsia="Times New Roman" w:cs="Times New Roman"/>
          <w:szCs w:val="24"/>
          <w:lang w:eastAsia="es-CO"/>
        </w:rPr>
        <w:t>smmlv</w:t>
      </w:r>
      <w:proofErr w:type="spellEnd"/>
      <w:r w:rsidRPr="00B018EB">
        <w:rPr>
          <w:rFonts w:eastAsia="Times New Roman" w:cs="Times New Roman"/>
          <w:szCs w:val="24"/>
          <w:lang w:eastAsia="es-CO"/>
        </w:rPr>
        <w:t>;</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c) El valor de los viáticos y gastos de viaje de los auditores y otros profesionales, que se generen con ocasión de las visitas fuera de Bogotá, de evaluación de la competencia técnica de los laboratorios y organizaciones que produzcan información cuantitativa para los estudios o </w:t>
      </w:r>
      <w:r w:rsidRPr="00B018EB">
        <w:rPr>
          <w:rFonts w:eastAsia="Times New Roman" w:cs="Times New Roman"/>
          <w:szCs w:val="24"/>
          <w:lang w:eastAsia="es-CO"/>
        </w:rPr>
        <w:lastRenderedPageBreak/>
        <w:t>análisis ambientales, requeridos por las autoridades ambientales competentes y/o de carácter oficial relacionada con la calidad del medio ambiente y de los recursos naturales renovables, con fines de acreditación y autorización establecidos en la ley y los reglamentos, se regirán por el Decreto vigente emitido por el Departamento Administrativo de la Función Pública que fija las escalas de viáticos para los empleados públicos.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los contratistas se aplicará la escala correspondiente a la base de liquidación según el salario del profesional especializado 2028 grado 17 del Grupo de Acreditación;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d) El Instituto de Hidrología, Meteorología y Estudios Ambientales (</w:t>
      </w:r>
      <w:proofErr w:type="spellStart"/>
      <w:r w:rsidRPr="00B018EB">
        <w:rPr>
          <w:rFonts w:eastAsia="Times New Roman" w:cs="Times New Roman"/>
          <w:szCs w:val="24"/>
          <w:lang w:eastAsia="es-CO"/>
        </w:rPr>
        <w:t>Ideam</w:t>
      </w:r>
      <w:proofErr w:type="spellEnd"/>
      <w:r w:rsidRPr="00B018EB">
        <w:rPr>
          <w:rFonts w:eastAsia="Times New Roman" w:cs="Times New Roman"/>
          <w:szCs w:val="24"/>
          <w:lang w:eastAsia="es-CO"/>
        </w:rPr>
        <w:t>) adoptará el siguiente método de cálculo: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Toda visita de evaluación implica dos evaluadores, uno líder y uno asistente y el valor mínimo a cobrar está definido por el valor de cuatro (4) días de evaluación en total, dos (2) días de ellos in situ con dos evaluadores, uno líder y uno asistente.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Para el alcance solicitado por los Organismos de Evaluación de la Conformidad (OEC), el Instituto a través de acto administrativo definirá el estándar que vincule las matrices, variables, métodos, número y tipo de equipos, en función de parámetros equivalentes en unidades de tiempo, para la toma de muestra y/o ensayos y/o análisis y los tiempos de desplazamiento para el atestiguamiento de las mismas, de acuerdo con la siguiente tabla (Resolución 176).</w:t>
      </w:r>
    </w:p>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3236"/>
        <w:gridCol w:w="1955"/>
        <w:gridCol w:w="1955"/>
        <w:gridCol w:w="1955"/>
      </w:tblGrid>
      <w:tr w:rsidR="00B018EB" w:rsidRPr="00B018EB" w:rsidTr="00B018EB">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Concepto</w:t>
            </w:r>
          </w:p>
        </w:tc>
        <w:tc>
          <w:tcPr>
            <w:tcW w:w="0" w:type="auto"/>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Número de parámetros a auditar</w:t>
            </w:r>
          </w:p>
        </w:tc>
      </w:tr>
      <w:tr w:rsidR="00B018EB" w:rsidRPr="00B018EB" w:rsidTr="00B018E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18EB" w:rsidRPr="00B018EB" w:rsidRDefault="00B018EB" w:rsidP="00B018EB">
            <w:pPr>
              <w:spacing w:line="240" w:lineRule="auto"/>
              <w:jc w:val="left"/>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1 a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11 a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b/>
                <w:bCs/>
                <w:szCs w:val="24"/>
                <w:lang w:eastAsia="es-CO"/>
              </w:rPr>
              <w:t>21 a 30*</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No. de días para liquidación de honorario de auditor líder (tarifa diaria 1 </w:t>
            </w:r>
            <w:proofErr w:type="spellStart"/>
            <w:r w:rsidRPr="00B018EB">
              <w:rPr>
                <w:rFonts w:eastAsia="Times New Roman" w:cs="Times New Roman"/>
                <w:szCs w:val="24"/>
                <w:lang w:eastAsia="es-CO"/>
              </w:rPr>
              <w:t>smmlv</w:t>
            </w:r>
            <w:proofErr w:type="spellEnd"/>
            <w:r w:rsidRPr="00B018EB">
              <w:rPr>
                <w:rFonts w:eastAsia="Times New Roman" w:cs="Times New Roman"/>
                <w:szCs w:val="24"/>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6</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xml:space="preserve">No. de días para liquidación de honorarios de auditor asistente (tarifa diaria 0,5 </w:t>
            </w:r>
            <w:proofErr w:type="spellStart"/>
            <w:r w:rsidRPr="00B018EB">
              <w:rPr>
                <w:rFonts w:eastAsia="Times New Roman" w:cs="Times New Roman"/>
                <w:szCs w:val="24"/>
                <w:lang w:eastAsia="es-CO"/>
              </w:rPr>
              <w:t>Smmlv</w:t>
            </w:r>
            <w:proofErr w:type="spellEnd"/>
            <w:r w:rsidRPr="00B018EB">
              <w:rPr>
                <w:rFonts w:eastAsia="Times New Roman" w:cs="Times New Roman"/>
                <w:szCs w:val="24"/>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6</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No. de días para liquidación de viáticos por auditor (tarifa vigente IDEAM)</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jc w:val="center"/>
              <w:rPr>
                <w:rFonts w:eastAsia="Times New Roman" w:cs="Times New Roman"/>
                <w:szCs w:val="24"/>
                <w:lang w:eastAsia="es-CO"/>
              </w:rPr>
            </w:pPr>
            <w:r w:rsidRPr="00B018EB">
              <w:rPr>
                <w:rFonts w:eastAsia="Times New Roman" w:cs="Times New Roman"/>
                <w:szCs w:val="24"/>
                <w:lang w:eastAsia="es-CO"/>
              </w:rPr>
              <w:t>4</w:t>
            </w:r>
          </w:p>
        </w:tc>
      </w:tr>
      <w:tr w:rsidR="00B018EB" w:rsidRPr="00B018EB" w:rsidTr="00B018E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Costo técnico administrativo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20% sobre el total de honorarios y viáticos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20% sobre el total de honorarios y viáticos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20% sobre el total de honorarios y viáticos</w:t>
            </w:r>
          </w:p>
        </w:tc>
      </w:tr>
    </w:tbl>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A la sumatoria de estos tres factores a), b), c) y d) se le aplicará el 20% por gastos de administración.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El Instituto de Hidrología, Meteorología y Estudios Ambientales (</w:t>
      </w:r>
      <w:proofErr w:type="spellStart"/>
      <w:r w:rsidRPr="00B018EB">
        <w:rPr>
          <w:rFonts w:eastAsia="Times New Roman" w:cs="Times New Roman"/>
          <w:szCs w:val="24"/>
          <w:lang w:eastAsia="es-CO"/>
        </w:rPr>
        <w:t>Ideam</w:t>
      </w:r>
      <w:proofErr w:type="spellEnd"/>
      <w:r w:rsidRPr="00B018EB">
        <w:rPr>
          <w:rFonts w:eastAsia="Times New Roman" w:cs="Times New Roman"/>
          <w:szCs w:val="24"/>
          <w:lang w:eastAsia="es-CO"/>
        </w:rPr>
        <w:t>) prestará los servicios de acreditación y autorización a que hace referencia el presente artículo a través de sus funcionarios o contratistas.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lastRenderedPageBreak/>
        <w:t>Artículo 367</w:t>
      </w:r>
      <w:r w:rsidRPr="00B018EB">
        <w:rPr>
          <w:rFonts w:eastAsia="Times New Roman" w:cs="Times New Roman"/>
          <w:szCs w:val="24"/>
          <w:lang w:eastAsia="es-CO"/>
        </w:rPr>
        <w:t>. La restricción en el crecimiento de los gastos de personal a que refiere el artículo 92 de la Ley 617 de 2000 no le será aplicable al Instituto Colombiano de Bienestar Familiar (ICBF) para el año 2017, para efectos de la modificación de la planta global de empleos.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368. </w:t>
      </w:r>
      <w:r w:rsidRPr="00B018EB">
        <w:rPr>
          <w:rFonts w:eastAsia="Times New Roman" w:cs="Times New Roman"/>
          <w:i/>
          <w:iCs/>
          <w:szCs w:val="24"/>
          <w:lang w:eastAsia="es-CO"/>
        </w:rPr>
        <w:t>Administración del Fondo de Energías No Convencionales y gestión eficiente de la energía</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 contribución a la que se refiere el inciso séptimo del artículo 190 de la Ley 1753 de 2015 con destino al Fondo de Energías no Convencionales y Gestión Eficiente de la Energía (</w:t>
      </w:r>
      <w:proofErr w:type="spellStart"/>
      <w:r w:rsidRPr="00B018EB">
        <w:rPr>
          <w:rFonts w:eastAsia="Times New Roman" w:cs="Times New Roman"/>
          <w:szCs w:val="24"/>
          <w:lang w:eastAsia="es-CO"/>
        </w:rPr>
        <w:t>Fenoge</w:t>
      </w:r>
      <w:proofErr w:type="spellEnd"/>
      <w:r w:rsidRPr="00B018EB">
        <w:rPr>
          <w:rFonts w:eastAsia="Times New Roman" w:cs="Times New Roman"/>
          <w:szCs w:val="24"/>
          <w:lang w:eastAsia="es-CO"/>
        </w:rPr>
        <w:t>), podrá seguir siendo recaudada una vez expirada la vigencia de la mencionada ley. Dicho fondo será administrado a través de un contrato de fiducia mercantil el cual deberá ser celebrado por el Ministerio de Minas y Energía con una entidad financiera seleccionada por esta entidad para tal fin, debidamente autorizada para el efecto y vigilada por la Superintendencia Financiera de Colombia.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369. </w:t>
      </w:r>
      <w:r w:rsidRPr="00B018EB">
        <w:rPr>
          <w:rFonts w:eastAsia="Times New Roman" w:cs="Times New Roman"/>
          <w:i/>
          <w:iCs/>
          <w:szCs w:val="24"/>
          <w:lang w:eastAsia="es-CO"/>
        </w:rPr>
        <w:t>Financiación contingente al ingreso.</w:t>
      </w:r>
      <w:r w:rsidRPr="00B018EB">
        <w:rPr>
          <w:rFonts w:eastAsia="Times New Roman" w:cs="Times New Roman"/>
          <w:b/>
          <w:bCs/>
          <w:i/>
          <w:iCs/>
          <w:szCs w:val="24"/>
          <w:lang w:eastAsia="es-CO"/>
        </w:rPr>
        <w:t> </w:t>
      </w:r>
      <w:r w:rsidRPr="00B018EB">
        <w:rPr>
          <w:rFonts w:eastAsia="Times New Roman" w:cs="Times New Roman"/>
          <w:szCs w:val="24"/>
          <w:lang w:eastAsia="es-CO"/>
        </w:rPr>
        <w:t>El Gobierno nacional estructurará los mecanismos y estrategias para lograr la financiación sostenible de la Educación Superior con estándares de calidad y con el objetivo de ampliar la cobertura. Para ello, presentará al Congreso de la República, en un plazo máximo de seis (6) meses a partir del 1° de enero de 2017, los proyectos de ley que sean necesarios para el efecto y creará el Fondo del Servicio Integral de Educación Superior (</w:t>
      </w:r>
      <w:proofErr w:type="spellStart"/>
      <w:r w:rsidRPr="00B018EB">
        <w:rPr>
          <w:rFonts w:eastAsia="Times New Roman" w:cs="Times New Roman"/>
          <w:szCs w:val="24"/>
          <w:lang w:eastAsia="es-CO"/>
        </w:rPr>
        <w:t>FoSIES</w:t>
      </w:r>
      <w:proofErr w:type="spellEnd"/>
      <w:r w:rsidRPr="00B018EB">
        <w:rPr>
          <w:rFonts w:eastAsia="Times New Roman" w:cs="Times New Roman"/>
          <w:szCs w:val="24"/>
          <w:lang w:eastAsia="es-CO"/>
        </w:rPr>
        <w:t xml:space="preserve">) para la administración de los recursos del Sistema de Financiación Contingente al Ingreso que permita ampliar el acceso y la permanencia en Universidades acreditadas y programas acreditados de educación superior con criterios de progresividad y focalizando en los más necesitados. Este sistema buscará que los beneficiarios de programas públicos de financiamiento integral de la educación superior contribuyan de manera proporcional a su capacidad de pago y en forma solidaria para garantizar su sostenibilidad. El </w:t>
      </w:r>
      <w:proofErr w:type="spellStart"/>
      <w:r w:rsidRPr="00B018EB">
        <w:rPr>
          <w:rFonts w:eastAsia="Times New Roman" w:cs="Times New Roman"/>
          <w:szCs w:val="24"/>
          <w:lang w:eastAsia="es-CO"/>
        </w:rPr>
        <w:t>FoSIES</w:t>
      </w:r>
      <w:proofErr w:type="spellEnd"/>
      <w:r w:rsidRPr="00B018EB">
        <w:rPr>
          <w:rFonts w:eastAsia="Times New Roman" w:cs="Times New Roman"/>
          <w:szCs w:val="24"/>
          <w:lang w:eastAsia="es-CO"/>
        </w:rPr>
        <w:t xml:space="preserve"> será administrado por el </w:t>
      </w:r>
      <w:proofErr w:type="spellStart"/>
      <w:r w:rsidRPr="00B018EB">
        <w:rPr>
          <w:rFonts w:eastAsia="Times New Roman" w:cs="Times New Roman"/>
          <w:szCs w:val="24"/>
          <w:lang w:eastAsia="es-CO"/>
        </w:rPr>
        <w:t>Icetex</w:t>
      </w:r>
      <w:proofErr w:type="spellEnd"/>
      <w:r w:rsidRPr="00B018EB">
        <w:rPr>
          <w:rFonts w:eastAsia="Times New Roman" w:cs="Times New Roman"/>
          <w:szCs w:val="24"/>
          <w:lang w:eastAsia="es-CO"/>
        </w:rPr>
        <w:t>, de acuerdo con la reglamentación que para sus efectos expida el Ministerio de Educación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Este fondo podrá recibir los recursos del cuarenta por ciento (40%) a los que se refiere el literal b del </w:t>
      </w:r>
      <w:hyperlink r:id="rId704" w:tooltip="Estatuto Tributario CETA" w:history="1">
        <w:r w:rsidRPr="00B018EB">
          <w:rPr>
            <w:rFonts w:eastAsia="Times New Roman" w:cs="Times New Roman"/>
            <w:szCs w:val="24"/>
            <w:lang w:eastAsia="es-CO"/>
          </w:rPr>
          <w:t>artículo 468</w:t>
        </w:r>
      </w:hyperlink>
      <w:r w:rsidRPr="00B018EB">
        <w:rPr>
          <w:rFonts w:eastAsia="Times New Roman" w:cs="Times New Roman"/>
          <w:szCs w:val="24"/>
          <w:lang w:eastAsia="es-CO"/>
        </w:rPr>
        <w:t xml:space="preserve"> del Estatuto Tributario. Estos recursos también podrán destinarse a la financiación de programas consistentes en becas y/o créditos educativos otorgados por el </w:t>
      </w:r>
      <w:proofErr w:type="spellStart"/>
      <w:r w:rsidRPr="00B018EB">
        <w:rPr>
          <w:rFonts w:eastAsia="Times New Roman" w:cs="Times New Roman"/>
          <w:szCs w:val="24"/>
          <w:lang w:eastAsia="es-CO"/>
        </w:rPr>
        <w:t>Icetex</w:t>
      </w:r>
      <w:proofErr w:type="spellEnd"/>
      <w:r w:rsidRPr="00B018EB">
        <w:rPr>
          <w:rFonts w:eastAsia="Times New Roman" w:cs="Times New Roman"/>
          <w:szCs w:val="24"/>
          <w:lang w:eastAsia="es-CO"/>
        </w:rPr>
        <w:t>.</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370. </w:t>
      </w:r>
      <w:r w:rsidRPr="00B018EB">
        <w:rPr>
          <w:rFonts w:eastAsia="Times New Roman" w:cs="Times New Roman"/>
          <w:szCs w:val="24"/>
          <w:lang w:eastAsia="es-CO"/>
        </w:rPr>
        <w:t>Adiciónese un inciso 2° al artículo 5° de la Ley 1066 de 2006,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entidades públicas de que trata el inciso anterior, podrán vender la cartera coactiva que tengan a su cargo a la entidad estatal colectora de activos públicos Central de Inversiones CISA S. A., quien tendrá para el efecto la facultad de cobro coactivo de los créditos transferidos, conforme al procedimiento establecido en el Estatuto Tributario. Los procesos de cobro coactivo ya iniciados que se transfieran a CISA, continuarán su trámite sin solución de continuidad.</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371. </w:t>
      </w:r>
      <w:r w:rsidRPr="00B018EB">
        <w:rPr>
          <w:rFonts w:eastAsia="Times New Roman" w:cs="Times New Roman"/>
          <w:szCs w:val="24"/>
          <w:lang w:eastAsia="es-CO"/>
        </w:rPr>
        <w:t>Modifíquese el artículo 76 de la Ley 1151 de 2007,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76. </w:t>
      </w:r>
      <w:r w:rsidRPr="00B018EB">
        <w:rPr>
          <w:rFonts w:eastAsia="Times New Roman" w:cs="Times New Roman"/>
          <w:b/>
          <w:bCs/>
          <w:i/>
          <w:iCs/>
          <w:szCs w:val="24"/>
          <w:lang w:eastAsia="es-CO"/>
        </w:rPr>
        <w:t>Superintendencia de Vigilancia y Seguridad Privada</w:t>
      </w:r>
      <w:r w:rsidRPr="00B018EB">
        <w:rPr>
          <w:rFonts w:eastAsia="Times New Roman" w:cs="Times New Roman"/>
          <w:b/>
          <w:bCs/>
          <w:szCs w:val="24"/>
          <w:lang w:eastAsia="es-CO"/>
        </w:rPr>
        <w:t>. </w:t>
      </w:r>
      <w:r w:rsidRPr="00B018EB">
        <w:rPr>
          <w:rFonts w:eastAsia="Times New Roman" w:cs="Times New Roman"/>
          <w:szCs w:val="24"/>
          <w:lang w:eastAsia="es-CO"/>
        </w:rPr>
        <w:t xml:space="preserve">Créase una contribución a favor de la Superintendencia de Vigilancia y Seguridad Privada que tendrá por objeto cubrir los costos y gastos asociados a su funcionamiento e inversión, la cual estará a cargo de las personas naturales o jurídicas que ejerzan o presten las actividades y los servicios sometidos </w:t>
      </w:r>
      <w:r w:rsidRPr="00B018EB">
        <w:rPr>
          <w:rFonts w:eastAsia="Times New Roman" w:cs="Times New Roman"/>
          <w:szCs w:val="24"/>
          <w:lang w:eastAsia="es-CO"/>
        </w:rPr>
        <w:lastRenderedPageBreak/>
        <w:t>a su control, inspección y vigilancia que se encuentran señalados en el artículo 4</w:t>
      </w:r>
      <w:r w:rsidRPr="00B018EB">
        <w:rPr>
          <w:rFonts w:eastAsia="Times New Roman" w:cs="Times New Roman"/>
          <w:b/>
          <w:bCs/>
          <w:i/>
          <w:iCs/>
          <w:szCs w:val="24"/>
          <w:lang w:eastAsia="es-CO"/>
        </w:rPr>
        <w:t>° </w:t>
      </w:r>
      <w:r w:rsidRPr="00B018EB">
        <w:rPr>
          <w:rFonts w:eastAsia="Times New Roman" w:cs="Times New Roman"/>
          <w:szCs w:val="24"/>
          <w:lang w:eastAsia="es-CO"/>
        </w:rPr>
        <w:t>del Decreto-ley 356 de 1994 o en la norma legal que la subrogue, modifique o actualice.</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efectos de la contribución, entiéndase por hecho generador el ejercicio de las actividades e industria que integran los servicios de vigilancia y seguridad privada y que se desarrollen en el territorio nacional, en forma remunerada a favor de terceros o en beneficio propio, pudiendo ser dichos terceros personas jurídicas de derecho público o privado o personas naturales. Igualmente deberán pagar esta contribución los servicios autorizados para desarrollar actividades de alto riesgo e interés público y las personas que en forma remunerada presten servicios de asesoría, consultoría o investigación en seguridad privada.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xml:space="preserve">La tarifa de contribución se pagará de la siguiente forma: Para las empresas y cooperativas que presten los servicios de vigilancia y seguridad privada humana o electrónica, con cualquiera de las modalidades y medios previstos en la ley; las escuelas de capacitación y entrenamiento en vigilancia y seguridad privada; quienes presten los servicios de transporte de valores; quienes ejerzan las actividades de fabricación, producción, ensamblaje, elaboración, importación, comercialización, alquiler, arrendamiento, leasing, comodato, instalación y/o acondicionamiento de equipos, elementos, productos, bienes y automotores blindados y, en general que ejerzan la actividad </w:t>
      </w:r>
      <w:proofErr w:type="spellStart"/>
      <w:r w:rsidRPr="00B018EB">
        <w:rPr>
          <w:rFonts w:eastAsia="Times New Roman" w:cs="Times New Roman"/>
          <w:szCs w:val="24"/>
          <w:lang w:eastAsia="es-CO"/>
        </w:rPr>
        <w:t>blindadora</w:t>
      </w:r>
      <w:proofErr w:type="spellEnd"/>
      <w:r w:rsidRPr="00B018EB">
        <w:rPr>
          <w:rFonts w:eastAsia="Times New Roman" w:cs="Times New Roman"/>
          <w:szCs w:val="24"/>
          <w:lang w:eastAsia="es-CO"/>
        </w:rPr>
        <w:t xml:space="preserve"> para la vigilancia y seguridad privada, la tarifa corresponderá al 1,5% sobre el capital suscrito para las sociedades comerciales y sobre los aportes sociales para las cooperativas de vigilancia.</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los servicios de vigilancia y seguridad de empresas u organizaciones empresariales públicas o privadas y los servicios autorizados para desarrollar actividades de alto riesgo e interés público, servicios comunitarios y servicios especiales, la base gravable está constituida por el valor de la nómina empleada para la prestación del servicio de seguridad, reportada a la Superintendencia con corte a 31 de diciembre del año inmediatamente anterior y la tarifa será del 2% sobre el total declarado.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Para quienes presten servicios de asesoría, consultoría e investigación en vigilancia y seguridad privada, incluyendo los de poligrafía; y para quienes ejerzan las actividades de importación, fabricación, instalación y comercialización de equipos, sistemas y medios tecnológicos para vigilancia y seguridad privada, la base gravable está constituida por los ingresos brutos que perciban exclusivamente por concepto de estas actividades, con corte a 31 de diciembre del año inmediatamente anterior y la tarifa se establece en el 1% de estos ingresos.</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1°. </w:t>
      </w:r>
      <w:r w:rsidRPr="00B018EB">
        <w:rPr>
          <w:rFonts w:eastAsia="Times New Roman" w:cs="Times New Roman"/>
          <w:szCs w:val="24"/>
          <w:lang w:eastAsia="es-CO"/>
        </w:rPr>
        <w:t>Cada una de las actividades mencionadas en el presente artículo será gravada de manera autónoma, así recaiga en un mismo sujeto.</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Parágrafo 2°. </w:t>
      </w:r>
      <w:r w:rsidRPr="00B018EB">
        <w:rPr>
          <w:rFonts w:eastAsia="Times New Roman" w:cs="Times New Roman"/>
          <w:szCs w:val="24"/>
          <w:lang w:eastAsia="es-CO"/>
        </w:rPr>
        <w:t>La Superintendencia de Vigilancia y Seguridad Privada, podrá fijar, recaudar y ejecutar la tarifa que por concepto de contribución de vigilancia deben pagar todos los prestadores para la vigencia fiscal que corresponda, en los plazos que para tal efecto determine la Superintendencia, garantizando que en ningún caso supere el presupuesto anual de funcionamiento e inversión y aplicando el principio de proporcionalidad.</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lastRenderedPageBreak/>
        <w:t>Parágrafo 3°. </w:t>
      </w:r>
      <w:r w:rsidRPr="00B018EB">
        <w:rPr>
          <w:rFonts w:eastAsia="Times New Roman" w:cs="Times New Roman"/>
          <w:szCs w:val="24"/>
          <w:lang w:eastAsia="es-CO"/>
        </w:rPr>
        <w:t>La Superintendencia de Vigilancia y Seguridad Privada fijará las tasas por concepto de los servicios prestados a los vigilados en el ejercicio de su actividad, las cuales se ajustarán anualmente y no podrán exceder el Índice de Precios al Consumidor (IPC), previo estudio que contendrá los costos y criterios de conveniencia que demanda el servicio.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372</w:t>
      </w:r>
      <w:r w:rsidRPr="00B018EB">
        <w:rPr>
          <w:rFonts w:eastAsia="Times New Roman" w:cs="Times New Roman"/>
          <w:szCs w:val="24"/>
          <w:lang w:eastAsia="es-CO"/>
        </w:rPr>
        <w:t>. Modifíquese el artículo 5</w:t>
      </w:r>
      <w:r w:rsidRPr="00B018EB">
        <w:rPr>
          <w:rFonts w:eastAsia="Times New Roman" w:cs="Times New Roman"/>
          <w:b/>
          <w:bCs/>
          <w:i/>
          <w:iCs/>
          <w:szCs w:val="24"/>
          <w:lang w:eastAsia="es-CO"/>
        </w:rPr>
        <w:t>° </w:t>
      </w:r>
      <w:r w:rsidRPr="00B018EB">
        <w:rPr>
          <w:rFonts w:eastAsia="Times New Roman" w:cs="Times New Roman"/>
          <w:szCs w:val="24"/>
          <w:lang w:eastAsia="es-CO"/>
        </w:rPr>
        <w:t>de la Ley 915 de 2004, el cual que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5º. </w:t>
      </w:r>
      <w:r w:rsidRPr="00B018EB">
        <w:rPr>
          <w:rFonts w:eastAsia="Times New Roman" w:cs="Times New Roman"/>
          <w:b/>
          <w:bCs/>
          <w:i/>
          <w:iCs/>
          <w:szCs w:val="24"/>
          <w:lang w:eastAsia="es-CO"/>
        </w:rPr>
        <w:t>Personas que pueden ingresar mercancías, bienes y servicios al puerto libre. </w:t>
      </w:r>
      <w:r w:rsidRPr="00B018EB">
        <w:rPr>
          <w:rFonts w:eastAsia="Times New Roman" w:cs="Times New Roman"/>
          <w:szCs w:val="24"/>
          <w:lang w:eastAsia="es-CO"/>
        </w:rPr>
        <w:t>Sólo podrán introducir y legalizar mercancías, bienes y servicios extranjeros al Puerto Libre de San Andrés, Providencia y Santa Catalina, en cantidades comerciales, las personas naturales o jurídicas inscritas en el RUT que se hayan matriculado debidamente como comerciantes en la Cámara de Comercio de San Andrés, se encuentren a paz y salvo en lo relacionado con el impuesto de industria y comercio, y para quienes el archipiélago sea la sede principal, sucursal o agencia de sus negocios y que obtengan el correspondiente permiso de la Gobernación del departamento. Se deberá dar cumplimiento a las normas establecidas en el Decreto 2762 de 1991 o la norma que modifique o lo sustituya.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373</w:t>
      </w:r>
      <w:r w:rsidRPr="00B018EB">
        <w:rPr>
          <w:rFonts w:eastAsia="Times New Roman" w:cs="Times New Roman"/>
          <w:szCs w:val="24"/>
          <w:lang w:eastAsia="es-CO"/>
        </w:rPr>
        <w:t>. Modifíquese el artículo 14 de la Ley 1556 de 2012, el cual quedará así:</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b/>
          <w:bCs/>
          <w:szCs w:val="24"/>
          <w:lang w:eastAsia="es-CO"/>
        </w:rPr>
        <w:t>Artículo 14. </w:t>
      </w:r>
      <w:r w:rsidRPr="00B018EB">
        <w:rPr>
          <w:rFonts w:eastAsia="Times New Roman" w:cs="Times New Roman"/>
          <w:b/>
          <w:bCs/>
          <w:i/>
          <w:iCs/>
          <w:szCs w:val="24"/>
          <w:lang w:eastAsia="es-CO"/>
        </w:rPr>
        <w:t>Participación artística y técnica extranjera</w:t>
      </w:r>
      <w:r w:rsidRPr="00B018EB">
        <w:rPr>
          <w:rFonts w:eastAsia="Times New Roman" w:cs="Times New Roman"/>
          <w:b/>
          <w:bCs/>
          <w:szCs w:val="24"/>
          <w:lang w:eastAsia="es-CO"/>
        </w:rPr>
        <w:t>. </w:t>
      </w:r>
      <w:r w:rsidRPr="00B018EB">
        <w:rPr>
          <w:rFonts w:eastAsia="Times New Roman" w:cs="Times New Roman"/>
          <w:szCs w:val="24"/>
          <w:lang w:eastAsia="es-CO"/>
        </w:rPr>
        <w:t>Se entenderán rentas de fuente extranjera los ingresos percibidos por los artistas, técnicos y personal de producción no residentes en el país, cuando no exista contrato ni se produzcan pagos en el país generados por su participación en obras audiovisuales de cualquier género, o en películas extranjeras que cuenten con la certificación expedida por la Dirección de Cinematografía del Ministerio de Cultura de que dicho proyecto se encuentra inscrito en el registro cinematográfico. Lo anterior aplica mientras dure la vinculación de dicho personal al proyecto audiovisual.</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ind w:left="284"/>
        <w:rPr>
          <w:rFonts w:eastAsia="Times New Roman" w:cs="Times New Roman"/>
          <w:szCs w:val="24"/>
          <w:lang w:eastAsia="es-CO"/>
        </w:rPr>
      </w:pPr>
      <w:r w:rsidRPr="00B018EB">
        <w:rPr>
          <w:rFonts w:eastAsia="Times New Roman" w:cs="Times New Roman"/>
          <w:szCs w:val="24"/>
          <w:lang w:eastAsia="es-CO"/>
        </w:rPr>
        <w:t>Las obras audiovisuales de cualquier género que se produzcan en el país, contarán con similares facilidades de trabajo a las otorgadas a las obras cinematográficas amparadas por esta ley sin que esto se extienda a la contraprestación aquí establecida.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374. </w:t>
      </w:r>
      <w:r w:rsidRPr="00B018EB">
        <w:rPr>
          <w:rFonts w:eastAsia="Times New Roman" w:cs="Times New Roman"/>
          <w:i/>
          <w:iCs/>
          <w:szCs w:val="24"/>
          <w:lang w:eastAsia="es-CO"/>
        </w:rPr>
        <w:t>Disposiciones especiales.</w:t>
      </w:r>
      <w:r w:rsidRPr="00B018EB">
        <w:rPr>
          <w:rFonts w:eastAsia="Times New Roman" w:cs="Times New Roman"/>
          <w:b/>
          <w:bCs/>
          <w:i/>
          <w:iCs/>
          <w:szCs w:val="24"/>
          <w:lang w:eastAsia="es-CO"/>
        </w:rPr>
        <w:t> </w:t>
      </w:r>
      <w:r w:rsidRPr="00B018EB">
        <w:rPr>
          <w:rFonts w:eastAsia="Times New Roman" w:cs="Times New Roman"/>
          <w:szCs w:val="24"/>
          <w:lang w:eastAsia="es-CO"/>
        </w:rPr>
        <w:t>Los Resguardos y los Cabildos Indígenas así como las Asociaciones de Cabildos creadas mediante Decreto 1088 de 1993 permanecerán titulares de las exenciones, beneficios, tratamientos y normas especiales aplicables a las mismas en el marco de la CPC de 1991, los tratados internacionales, leyes, decretos y demás normas concordantes con su carácter especial u otras que sean expedidas para su salvaguarda.</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375. </w:t>
      </w:r>
      <w:r w:rsidRPr="00B018EB">
        <w:rPr>
          <w:rFonts w:eastAsia="Times New Roman" w:cs="Times New Roman"/>
          <w:szCs w:val="24"/>
          <w:lang w:eastAsia="es-CO"/>
        </w:rPr>
        <w:t>Las instituciones prestadoras de salud (IPS) contribuyentes del impuesto sobre la renta podrán deducir la totalidad de la cartera, reconocida y certificada por el liquidador, correspondiente a los patrimonios en liquidación de CAPRECOM y/o SALUDCOOP y/o de las entidades que los conforman. En la medida en que recuperen dicha cartera, las sumas recuperadas serán renta líquida gravable.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Artículo 376. </w:t>
      </w:r>
      <w:r w:rsidRPr="00B018EB">
        <w:rPr>
          <w:rFonts w:eastAsia="Times New Roman" w:cs="Times New Roman"/>
          <w:i/>
          <w:iCs/>
          <w:szCs w:val="24"/>
          <w:lang w:eastAsia="es-CO"/>
        </w:rPr>
        <w:t>Vigencias y derogatorias</w:t>
      </w:r>
      <w:r w:rsidRPr="00B018EB">
        <w:rPr>
          <w:rFonts w:eastAsia="Times New Roman" w:cs="Times New Roman"/>
          <w:szCs w:val="24"/>
          <w:lang w:eastAsia="es-CO"/>
        </w:rPr>
        <w:t>.</w:t>
      </w:r>
      <w:r w:rsidRPr="00B018EB">
        <w:rPr>
          <w:rFonts w:eastAsia="Times New Roman" w:cs="Times New Roman"/>
          <w:b/>
          <w:bCs/>
          <w:szCs w:val="24"/>
          <w:lang w:eastAsia="es-CO"/>
        </w:rPr>
        <w:t> </w:t>
      </w:r>
      <w:r w:rsidRPr="00B018EB">
        <w:rPr>
          <w:rFonts w:eastAsia="Times New Roman" w:cs="Times New Roman"/>
          <w:szCs w:val="24"/>
          <w:lang w:eastAsia="es-CO"/>
        </w:rPr>
        <w:t>La presente ley rige a partir de su promulgación, deroga todas las disposiciones que le sean contrarias y en especial las siguientes:</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lastRenderedPageBreak/>
        <w:t>1. Del Estatuto Tributario: el artículo </w:t>
      </w:r>
      <w:hyperlink r:id="rId705" w:tooltip="Estatuto Tributario CETA" w:history="1">
        <w:r w:rsidRPr="00B018EB">
          <w:rPr>
            <w:rFonts w:eastAsia="Times New Roman" w:cs="Times New Roman"/>
            <w:szCs w:val="24"/>
            <w:lang w:eastAsia="es-CO"/>
          </w:rPr>
          <w:t>32-1</w:t>
        </w:r>
      </w:hyperlink>
      <w:r w:rsidRPr="00B018EB">
        <w:rPr>
          <w:rFonts w:eastAsia="Times New Roman" w:cs="Times New Roman"/>
          <w:szCs w:val="24"/>
          <w:lang w:eastAsia="es-CO"/>
        </w:rPr>
        <w:t>, </w:t>
      </w:r>
      <w:hyperlink r:id="rId706" w:tooltip="Estatuto Tributario CETA" w:history="1">
        <w:r w:rsidRPr="00B018EB">
          <w:rPr>
            <w:rFonts w:eastAsia="Times New Roman" w:cs="Times New Roman"/>
            <w:szCs w:val="24"/>
            <w:lang w:eastAsia="es-CO"/>
          </w:rPr>
          <w:t>35-1</w:t>
        </w:r>
      </w:hyperlink>
      <w:r w:rsidRPr="00B018EB">
        <w:rPr>
          <w:rFonts w:eastAsia="Times New Roman" w:cs="Times New Roman"/>
          <w:szCs w:val="24"/>
          <w:lang w:eastAsia="es-CO"/>
        </w:rPr>
        <w:t>, el inciso 1° del artículo </w:t>
      </w:r>
      <w:hyperlink r:id="rId707" w:tooltip="Estatuto Tributario CETA" w:history="1">
        <w:r w:rsidRPr="00B018EB">
          <w:rPr>
            <w:rFonts w:eastAsia="Times New Roman" w:cs="Times New Roman"/>
            <w:szCs w:val="24"/>
            <w:lang w:eastAsia="es-CO"/>
          </w:rPr>
          <w:t>36-1</w:t>
        </w:r>
      </w:hyperlink>
      <w:r w:rsidRPr="00B018EB">
        <w:rPr>
          <w:rFonts w:eastAsia="Times New Roman" w:cs="Times New Roman"/>
          <w:szCs w:val="24"/>
          <w:lang w:eastAsia="es-CO"/>
        </w:rPr>
        <w:t>, </w:t>
      </w:r>
      <w:hyperlink r:id="rId708" w:tooltip="Estatuto Tributario CETA" w:history="1">
        <w:r w:rsidRPr="00B018EB">
          <w:rPr>
            <w:rFonts w:eastAsia="Times New Roman" w:cs="Times New Roman"/>
            <w:szCs w:val="24"/>
            <w:lang w:eastAsia="es-CO"/>
          </w:rPr>
          <w:t>36-4</w:t>
        </w:r>
      </w:hyperlink>
      <w:r w:rsidRPr="00B018EB">
        <w:rPr>
          <w:rFonts w:eastAsia="Times New Roman" w:cs="Times New Roman"/>
          <w:szCs w:val="24"/>
          <w:lang w:eastAsia="es-CO"/>
        </w:rPr>
        <w:t>, </w:t>
      </w:r>
      <w:hyperlink r:id="rId709" w:tooltip="Estatuto Tributario CETA" w:history="1">
        <w:r w:rsidRPr="00B018EB">
          <w:rPr>
            <w:rFonts w:eastAsia="Times New Roman" w:cs="Times New Roman"/>
            <w:szCs w:val="24"/>
            <w:lang w:eastAsia="es-CO"/>
          </w:rPr>
          <w:t>37</w:t>
        </w:r>
      </w:hyperlink>
      <w:r w:rsidRPr="00B018EB">
        <w:rPr>
          <w:rFonts w:eastAsia="Times New Roman" w:cs="Times New Roman"/>
          <w:szCs w:val="24"/>
          <w:lang w:eastAsia="es-CO"/>
        </w:rPr>
        <w:t>, </w:t>
      </w:r>
      <w:hyperlink r:id="rId710" w:tooltip="Estatuto Tributario CETA" w:history="1">
        <w:r w:rsidRPr="00B018EB">
          <w:rPr>
            <w:rFonts w:eastAsia="Times New Roman" w:cs="Times New Roman"/>
            <w:szCs w:val="24"/>
            <w:lang w:eastAsia="es-CO"/>
          </w:rPr>
          <w:t>43</w:t>
        </w:r>
      </w:hyperlink>
      <w:r w:rsidRPr="00B018EB">
        <w:rPr>
          <w:rFonts w:eastAsia="Times New Roman" w:cs="Times New Roman"/>
          <w:szCs w:val="24"/>
          <w:lang w:eastAsia="es-CO"/>
        </w:rPr>
        <w:t>, </w:t>
      </w:r>
      <w:hyperlink r:id="rId711" w:tooltip="Estatuto Tributario CETA" w:history="1">
        <w:r w:rsidRPr="00B018EB">
          <w:rPr>
            <w:rFonts w:eastAsia="Times New Roman" w:cs="Times New Roman"/>
            <w:szCs w:val="24"/>
            <w:lang w:eastAsia="es-CO"/>
          </w:rPr>
          <w:t>46</w:t>
        </w:r>
      </w:hyperlink>
      <w:r w:rsidRPr="00B018EB">
        <w:rPr>
          <w:rFonts w:eastAsia="Times New Roman" w:cs="Times New Roman"/>
          <w:szCs w:val="24"/>
          <w:lang w:eastAsia="es-CO"/>
        </w:rPr>
        <w:t>, </w:t>
      </w:r>
      <w:hyperlink r:id="rId712" w:tooltip="Estatuto Tributario CETA" w:history="1">
        <w:r w:rsidRPr="00B018EB">
          <w:rPr>
            <w:rFonts w:eastAsia="Times New Roman" w:cs="Times New Roman"/>
            <w:szCs w:val="24"/>
            <w:lang w:eastAsia="es-CO"/>
          </w:rPr>
          <w:t>47-2</w:t>
        </w:r>
      </w:hyperlink>
      <w:r w:rsidRPr="00B018EB">
        <w:rPr>
          <w:rFonts w:eastAsia="Times New Roman" w:cs="Times New Roman"/>
          <w:szCs w:val="24"/>
          <w:lang w:eastAsia="es-CO"/>
        </w:rPr>
        <w:t>, </w:t>
      </w:r>
      <w:hyperlink r:id="rId713" w:tooltip="Estatuto Tributario CETA" w:history="1">
        <w:r w:rsidRPr="00B018EB">
          <w:rPr>
            <w:rFonts w:eastAsia="Times New Roman" w:cs="Times New Roman"/>
            <w:szCs w:val="24"/>
            <w:lang w:eastAsia="es-CO"/>
          </w:rPr>
          <w:t>54</w:t>
        </w:r>
      </w:hyperlink>
      <w:r w:rsidRPr="00B018EB">
        <w:rPr>
          <w:rFonts w:eastAsia="Times New Roman" w:cs="Times New Roman"/>
          <w:szCs w:val="24"/>
          <w:lang w:eastAsia="es-CO"/>
        </w:rPr>
        <w:t>, </w:t>
      </w:r>
      <w:hyperlink r:id="rId714" w:tooltip="Estatuto Tributario CETA" w:history="1">
        <w:r w:rsidRPr="00B018EB">
          <w:rPr>
            <w:rFonts w:eastAsia="Times New Roman" w:cs="Times New Roman"/>
            <w:szCs w:val="24"/>
            <w:lang w:eastAsia="es-CO"/>
          </w:rPr>
          <w:t>56-1</w:t>
        </w:r>
      </w:hyperlink>
      <w:r w:rsidRPr="00B018EB">
        <w:rPr>
          <w:rFonts w:eastAsia="Times New Roman" w:cs="Times New Roman"/>
          <w:szCs w:val="24"/>
          <w:lang w:eastAsia="es-CO"/>
        </w:rPr>
        <w:t>, </w:t>
      </w:r>
      <w:hyperlink r:id="rId715" w:tooltip="Estatuto Tributario CETA" w:history="1">
        <w:r w:rsidRPr="00B018EB">
          <w:rPr>
            <w:rFonts w:eastAsia="Times New Roman" w:cs="Times New Roman"/>
            <w:szCs w:val="24"/>
            <w:lang w:eastAsia="es-CO"/>
          </w:rPr>
          <w:t>80</w:t>
        </w:r>
      </w:hyperlink>
      <w:r w:rsidRPr="00B018EB">
        <w:rPr>
          <w:rFonts w:eastAsia="Times New Roman" w:cs="Times New Roman"/>
          <w:szCs w:val="24"/>
          <w:lang w:eastAsia="es-CO"/>
        </w:rPr>
        <w:t>, </w:t>
      </w:r>
      <w:hyperlink r:id="rId716" w:tooltip="Estatuto Tributario CETA" w:history="1">
        <w:r w:rsidRPr="00B018EB">
          <w:rPr>
            <w:rFonts w:eastAsia="Times New Roman" w:cs="Times New Roman"/>
            <w:szCs w:val="24"/>
            <w:lang w:eastAsia="es-CO"/>
          </w:rPr>
          <w:t>83</w:t>
        </w:r>
      </w:hyperlink>
      <w:r w:rsidRPr="00B018EB">
        <w:rPr>
          <w:rFonts w:eastAsia="Times New Roman" w:cs="Times New Roman"/>
          <w:szCs w:val="24"/>
          <w:lang w:eastAsia="es-CO"/>
        </w:rPr>
        <w:t>, </w:t>
      </w:r>
      <w:hyperlink r:id="rId717" w:tooltip="Estatuto Tributario CETA" w:history="1">
        <w:r w:rsidRPr="00B018EB">
          <w:rPr>
            <w:rFonts w:eastAsia="Times New Roman" w:cs="Times New Roman"/>
            <w:szCs w:val="24"/>
            <w:lang w:eastAsia="es-CO"/>
          </w:rPr>
          <w:t>84</w:t>
        </w:r>
      </w:hyperlink>
      <w:r w:rsidRPr="00B018EB">
        <w:rPr>
          <w:rFonts w:eastAsia="Times New Roman" w:cs="Times New Roman"/>
          <w:szCs w:val="24"/>
          <w:lang w:eastAsia="es-CO"/>
        </w:rPr>
        <w:t>, </w:t>
      </w:r>
      <w:hyperlink r:id="rId718" w:tooltip="Estatuto Tributario CETA" w:history="1">
        <w:r w:rsidRPr="00B018EB">
          <w:rPr>
            <w:rFonts w:eastAsia="Times New Roman" w:cs="Times New Roman"/>
            <w:szCs w:val="24"/>
            <w:lang w:eastAsia="es-CO"/>
          </w:rPr>
          <w:t>85-1</w:t>
        </w:r>
      </w:hyperlink>
      <w:r w:rsidRPr="00B018EB">
        <w:rPr>
          <w:rFonts w:eastAsia="Times New Roman" w:cs="Times New Roman"/>
          <w:szCs w:val="24"/>
          <w:lang w:eastAsia="es-CO"/>
        </w:rPr>
        <w:t>, </w:t>
      </w:r>
      <w:hyperlink r:id="rId719" w:tooltip="Estatuto Tributario CETA" w:history="1">
        <w:r w:rsidRPr="00B018EB">
          <w:rPr>
            <w:rFonts w:eastAsia="Times New Roman" w:cs="Times New Roman"/>
            <w:szCs w:val="24"/>
            <w:lang w:eastAsia="es-CO"/>
          </w:rPr>
          <w:t>87</w:t>
        </w:r>
      </w:hyperlink>
      <w:r w:rsidRPr="00B018EB">
        <w:rPr>
          <w:rFonts w:eastAsia="Times New Roman" w:cs="Times New Roman"/>
          <w:szCs w:val="24"/>
          <w:lang w:eastAsia="es-CO"/>
        </w:rPr>
        <w:t>, </w:t>
      </w:r>
      <w:hyperlink r:id="rId720" w:tooltip="Estatuto Tributario CETA" w:history="1">
        <w:r w:rsidRPr="00B018EB">
          <w:rPr>
            <w:rFonts w:eastAsia="Times New Roman" w:cs="Times New Roman"/>
            <w:szCs w:val="24"/>
            <w:lang w:eastAsia="es-CO"/>
          </w:rPr>
          <w:t>108-3</w:t>
        </w:r>
      </w:hyperlink>
      <w:r w:rsidRPr="00B018EB">
        <w:rPr>
          <w:rFonts w:eastAsia="Times New Roman" w:cs="Times New Roman"/>
          <w:szCs w:val="24"/>
          <w:lang w:eastAsia="es-CO"/>
        </w:rPr>
        <w:t>, el inciso 2° y los literales a) y b) del artículo </w:t>
      </w:r>
      <w:hyperlink r:id="rId721" w:tooltip="Estatuto Tributario CETA" w:history="1">
        <w:r w:rsidRPr="00B018EB">
          <w:rPr>
            <w:rFonts w:eastAsia="Times New Roman" w:cs="Times New Roman"/>
            <w:szCs w:val="24"/>
            <w:lang w:eastAsia="es-CO"/>
          </w:rPr>
          <w:t>121</w:t>
        </w:r>
      </w:hyperlink>
      <w:r w:rsidRPr="00B018EB">
        <w:rPr>
          <w:rFonts w:eastAsia="Times New Roman" w:cs="Times New Roman"/>
          <w:szCs w:val="24"/>
          <w:lang w:eastAsia="es-CO"/>
        </w:rPr>
        <w:t>, </w:t>
      </w:r>
      <w:hyperlink r:id="rId722" w:tooltip="Estatuto Tributario CETA" w:history="1">
        <w:r w:rsidRPr="00B018EB">
          <w:rPr>
            <w:rFonts w:eastAsia="Times New Roman" w:cs="Times New Roman"/>
            <w:szCs w:val="24"/>
            <w:lang w:eastAsia="es-CO"/>
          </w:rPr>
          <w:t>130</w:t>
        </w:r>
      </w:hyperlink>
      <w:r w:rsidRPr="00B018EB">
        <w:rPr>
          <w:rFonts w:eastAsia="Times New Roman" w:cs="Times New Roman"/>
          <w:szCs w:val="24"/>
          <w:lang w:eastAsia="es-CO"/>
        </w:rPr>
        <w:t>, </w:t>
      </w:r>
      <w:hyperlink r:id="rId723" w:tooltip="Estatuto Tributario CETA" w:history="1">
        <w:r w:rsidRPr="00B018EB">
          <w:rPr>
            <w:rFonts w:eastAsia="Times New Roman" w:cs="Times New Roman"/>
            <w:szCs w:val="24"/>
            <w:lang w:eastAsia="es-CO"/>
          </w:rPr>
          <w:t>131-1</w:t>
        </w:r>
      </w:hyperlink>
      <w:r w:rsidRPr="00B018EB">
        <w:rPr>
          <w:rFonts w:eastAsia="Times New Roman" w:cs="Times New Roman"/>
          <w:szCs w:val="24"/>
          <w:lang w:eastAsia="es-CO"/>
        </w:rPr>
        <w:t>, </w:t>
      </w:r>
      <w:hyperlink r:id="rId724" w:tooltip="Estatuto Tributario CETA" w:history="1">
        <w:r w:rsidRPr="00B018EB">
          <w:rPr>
            <w:rFonts w:eastAsia="Times New Roman" w:cs="Times New Roman"/>
            <w:szCs w:val="24"/>
            <w:lang w:eastAsia="es-CO"/>
          </w:rPr>
          <w:t>138</w:t>
        </w:r>
      </w:hyperlink>
      <w:r w:rsidRPr="00B018EB">
        <w:rPr>
          <w:rFonts w:eastAsia="Times New Roman" w:cs="Times New Roman"/>
          <w:szCs w:val="24"/>
          <w:lang w:eastAsia="es-CO"/>
        </w:rPr>
        <w:t>, </w:t>
      </w:r>
      <w:hyperlink r:id="rId725" w:tooltip="Estatuto Tributario CETA" w:history="1">
        <w:r w:rsidRPr="00B018EB">
          <w:rPr>
            <w:rFonts w:eastAsia="Times New Roman" w:cs="Times New Roman"/>
            <w:szCs w:val="24"/>
            <w:lang w:eastAsia="es-CO"/>
          </w:rPr>
          <w:t>141</w:t>
        </w:r>
      </w:hyperlink>
      <w:r w:rsidRPr="00B018EB">
        <w:rPr>
          <w:rFonts w:eastAsia="Times New Roman" w:cs="Times New Roman"/>
          <w:szCs w:val="24"/>
          <w:lang w:eastAsia="es-CO"/>
        </w:rPr>
        <w:t>, parágrafo transitorio del artículo </w:t>
      </w:r>
      <w:hyperlink r:id="rId726" w:tooltip="Estatuto Tributario CETA" w:history="1">
        <w:r w:rsidRPr="00B018EB">
          <w:rPr>
            <w:rFonts w:eastAsia="Times New Roman" w:cs="Times New Roman"/>
            <w:szCs w:val="24"/>
            <w:lang w:eastAsia="es-CO"/>
          </w:rPr>
          <w:t>147</w:t>
        </w:r>
      </w:hyperlink>
      <w:r w:rsidRPr="00B018EB">
        <w:rPr>
          <w:rFonts w:eastAsia="Times New Roman" w:cs="Times New Roman"/>
          <w:szCs w:val="24"/>
          <w:lang w:eastAsia="es-CO"/>
        </w:rPr>
        <w:t>, </w:t>
      </w:r>
      <w:hyperlink r:id="rId727" w:tooltip="Estatuto Tributario CETA" w:history="1">
        <w:r w:rsidRPr="00B018EB">
          <w:rPr>
            <w:rFonts w:eastAsia="Times New Roman" w:cs="Times New Roman"/>
            <w:szCs w:val="24"/>
            <w:lang w:eastAsia="es-CO"/>
          </w:rPr>
          <w:t>157</w:t>
        </w:r>
      </w:hyperlink>
      <w:r w:rsidRPr="00B018EB">
        <w:rPr>
          <w:rFonts w:eastAsia="Times New Roman" w:cs="Times New Roman"/>
          <w:szCs w:val="24"/>
          <w:lang w:eastAsia="es-CO"/>
        </w:rPr>
        <w:t>, </w:t>
      </w:r>
      <w:hyperlink r:id="rId728" w:tooltip="Estatuto Tributario CETA" w:history="1">
        <w:r w:rsidRPr="00B018EB">
          <w:rPr>
            <w:rFonts w:eastAsia="Times New Roman" w:cs="Times New Roman"/>
            <w:szCs w:val="24"/>
            <w:lang w:eastAsia="es-CO"/>
          </w:rPr>
          <w:t>158</w:t>
        </w:r>
      </w:hyperlink>
      <w:r w:rsidRPr="00B018EB">
        <w:rPr>
          <w:rFonts w:eastAsia="Times New Roman" w:cs="Times New Roman"/>
          <w:szCs w:val="24"/>
          <w:lang w:eastAsia="es-CO"/>
        </w:rPr>
        <w:t>, </w:t>
      </w:r>
      <w:hyperlink r:id="rId729" w:tooltip="Estatuto Tributario CETA" w:history="1">
        <w:r w:rsidRPr="00B018EB">
          <w:rPr>
            <w:rFonts w:eastAsia="Times New Roman" w:cs="Times New Roman"/>
            <w:szCs w:val="24"/>
            <w:lang w:eastAsia="es-CO"/>
          </w:rPr>
          <w:t>158-2</w:t>
        </w:r>
      </w:hyperlink>
      <w:r w:rsidRPr="00B018EB">
        <w:rPr>
          <w:rFonts w:eastAsia="Times New Roman" w:cs="Times New Roman"/>
          <w:szCs w:val="24"/>
          <w:lang w:eastAsia="es-CO"/>
        </w:rPr>
        <w:t>, </w:t>
      </w:r>
      <w:hyperlink r:id="rId730" w:tooltip="Estatuto Tributario CETA" w:history="1">
        <w:r w:rsidRPr="00B018EB">
          <w:rPr>
            <w:rFonts w:eastAsia="Times New Roman" w:cs="Times New Roman"/>
            <w:szCs w:val="24"/>
            <w:lang w:eastAsia="es-CO"/>
          </w:rPr>
          <w:t>158-3</w:t>
        </w:r>
      </w:hyperlink>
      <w:r w:rsidRPr="00B018EB">
        <w:rPr>
          <w:rFonts w:eastAsia="Times New Roman" w:cs="Times New Roman"/>
          <w:szCs w:val="24"/>
          <w:lang w:eastAsia="es-CO"/>
        </w:rPr>
        <w:t>, </w:t>
      </w:r>
      <w:hyperlink r:id="rId731" w:tooltip="Estatuto Tributario CETA" w:history="1">
        <w:r w:rsidRPr="00B018EB">
          <w:rPr>
            <w:rFonts w:eastAsia="Times New Roman" w:cs="Times New Roman"/>
            <w:szCs w:val="24"/>
            <w:lang w:eastAsia="es-CO"/>
          </w:rPr>
          <w:t>171</w:t>
        </w:r>
      </w:hyperlink>
      <w:r w:rsidRPr="00B018EB">
        <w:rPr>
          <w:rFonts w:eastAsia="Times New Roman" w:cs="Times New Roman"/>
          <w:szCs w:val="24"/>
          <w:lang w:eastAsia="es-CO"/>
        </w:rPr>
        <w:t>, </w:t>
      </w:r>
      <w:hyperlink r:id="rId732" w:tooltip="Estatuto Tributario CETA" w:history="1">
        <w:r w:rsidRPr="00B018EB">
          <w:rPr>
            <w:rFonts w:eastAsia="Times New Roman" w:cs="Times New Roman"/>
            <w:szCs w:val="24"/>
            <w:lang w:eastAsia="es-CO"/>
          </w:rPr>
          <w:t>173</w:t>
        </w:r>
      </w:hyperlink>
      <w:r w:rsidRPr="00B018EB">
        <w:rPr>
          <w:rFonts w:eastAsia="Times New Roman" w:cs="Times New Roman"/>
          <w:szCs w:val="24"/>
          <w:lang w:eastAsia="es-CO"/>
        </w:rPr>
        <w:t>, </w:t>
      </w:r>
      <w:hyperlink r:id="rId733" w:tooltip="Estatuto Tributario CETA" w:history="1">
        <w:r w:rsidRPr="00B018EB">
          <w:rPr>
            <w:rFonts w:eastAsia="Times New Roman" w:cs="Times New Roman"/>
            <w:szCs w:val="24"/>
            <w:lang w:eastAsia="es-CO"/>
          </w:rPr>
          <w:t>174</w:t>
        </w:r>
      </w:hyperlink>
      <w:r w:rsidRPr="00B018EB">
        <w:rPr>
          <w:rFonts w:eastAsia="Times New Roman" w:cs="Times New Roman"/>
          <w:szCs w:val="24"/>
          <w:lang w:eastAsia="es-CO"/>
        </w:rPr>
        <w:t>, la expresión y arrendadores del literal c) del </w:t>
      </w:r>
      <w:hyperlink r:id="rId734" w:tooltip="Estatuto Tributario CETA" w:history="1">
        <w:r w:rsidRPr="00B018EB">
          <w:rPr>
            <w:rFonts w:eastAsia="Times New Roman" w:cs="Times New Roman"/>
            <w:szCs w:val="24"/>
            <w:lang w:eastAsia="es-CO"/>
          </w:rPr>
          <w:t>artículo 177-2</w:t>
        </w:r>
      </w:hyperlink>
      <w:r w:rsidRPr="00B018EB">
        <w:rPr>
          <w:rFonts w:eastAsia="Times New Roman" w:cs="Times New Roman"/>
          <w:szCs w:val="24"/>
          <w:lang w:eastAsia="es-CO"/>
        </w:rPr>
        <w:t>, la expresión “reajustadas fiscalmente” del parágrafo del artículo </w:t>
      </w:r>
      <w:hyperlink r:id="rId735" w:tooltip="Estatuto Tributario CETA" w:history="1">
        <w:r w:rsidRPr="00B018EB">
          <w:rPr>
            <w:rFonts w:eastAsia="Times New Roman" w:cs="Times New Roman"/>
            <w:szCs w:val="24"/>
            <w:lang w:eastAsia="es-CO"/>
          </w:rPr>
          <w:t>189</w:t>
        </w:r>
      </w:hyperlink>
      <w:r w:rsidRPr="00B018EB">
        <w:rPr>
          <w:rFonts w:eastAsia="Times New Roman" w:cs="Times New Roman"/>
          <w:szCs w:val="24"/>
          <w:lang w:eastAsia="es-CO"/>
        </w:rPr>
        <w:t>, </w:t>
      </w:r>
      <w:hyperlink r:id="rId736" w:tooltip="Estatuto Tributario CETA" w:history="1">
        <w:r w:rsidRPr="00B018EB">
          <w:rPr>
            <w:rFonts w:eastAsia="Times New Roman" w:cs="Times New Roman"/>
            <w:szCs w:val="24"/>
            <w:lang w:eastAsia="es-CO"/>
          </w:rPr>
          <w:t>201</w:t>
        </w:r>
      </w:hyperlink>
      <w:r w:rsidRPr="00B018EB">
        <w:rPr>
          <w:rFonts w:eastAsia="Times New Roman" w:cs="Times New Roman"/>
          <w:szCs w:val="24"/>
          <w:lang w:eastAsia="es-CO"/>
        </w:rPr>
        <w:t>, </w:t>
      </w:r>
      <w:hyperlink r:id="rId737" w:tooltip="Estatuto Tributario CETA" w:history="1">
        <w:r w:rsidRPr="00B018EB">
          <w:rPr>
            <w:rFonts w:eastAsia="Times New Roman" w:cs="Times New Roman"/>
            <w:szCs w:val="24"/>
            <w:lang w:eastAsia="es-CO"/>
          </w:rPr>
          <w:t>202</w:t>
        </w:r>
      </w:hyperlink>
      <w:r w:rsidRPr="00B018EB">
        <w:rPr>
          <w:rFonts w:eastAsia="Times New Roman" w:cs="Times New Roman"/>
          <w:szCs w:val="24"/>
          <w:lang w:eastAsia="es-CO"/>
        </w:rPr>
        <w:t>, </w:t>
      </w:r>
      <w:hyperlink r:id="rId738" w:tooltip="Estatuto Tributario CETA" w:history="1">
        <w:r w:rsidRPr="00B018EB">
          <w:rPr>
            <w:rFonts w:eastAsia="Times New Roman" w:cs="Times New Roman"/>
            <w:szCs w:val="24"/>
            <w:lang w:eastAsia="es-CO"/>
          </w:rPr>
          <w:t>204</w:t>
        </w:r>
      </w:hyperlink>
      <w:r w:rsidRPr="00B018EB">
        <w:rPr>
          <w:rFonts w:eastAsia="Times New Roman" w:cs="Times New Roman"/>
          <w:szCs w:val="24"/>
          <w:lang w:eastAsia="es-CO"/>
        </w:rPr>
        <w:t>, </w:t>
      </w:r>
      <w:hyperlink r:id="rId739" w:tooltip="Estatuto Tributario CETA" w:history="1">
        <w:r w:rsidRPr="00B018EB">
          <w:rPr>
            <w:rFonts w:eastAsia="Times New Roman" w:cs="Times New Roman"/>
            <w:szCs w:val="24"/>
            <w:lang w:eastAsia="es-CO"/>
          </w:rPr>
          <w:t>204-1</w:t>
        </w:r>
      </w:hyperlink>
      <w:r w:rsidRPr="00B018EB">
        <w:rPr>
          <w:rFonts w:eastAsia="Times New Roman" w:cs="Times New Roman"/>
          <w:szCs w:val="24"/>
          <w:lang w:eastAsia="es-CO"/>
        </w:rPr>
        <w:t>, el numeral 9 y el parágrafo 4° del </w:t>
      </w:r>
      <w:hyperlink r:id="rId740" w:tooltip="Estatuto Tributario CETA" w:history="1">
        <w:r w:rsidRPr="00B018EB">
          <w:rPr>
            <w:rFonts w:eastAsia="Times New Roman" w:cs="Times New Roman"/>
            <w:szCs w:val="24"/>
            <w:lang w:eastAsia="es-CO"/>
          </w:rPr>
          <w:t>artículo 206</w:t>
        </w:r>
      </w:hyperlink>
      <w:r w:rsidRPr="00B018EB">
        <w:rPr>
          <w:rFonts w:eastAsia="Times New Roman" w:cs="Times New Roman"/>
          <w:szCs w:val="24"/>
          <w:lang w:eastAsia="es-CO"/>
        </w:rPr>
        <w:t>, el parágrafo del </w:t>
      </w:r>
      <w:hyperlink r:id="rId741" w:tooltip="Estatuto Tributario CETA" w:history="1">
        <w:r w:rsidRPr="00B018EB">
          <w:rPr>
            <w:rFonts w:eastAsia="Times New Roman" w:cs="Times New Roman"/>
            <w:szCs w:val="24"/>
            <w:lang w:eastAsia="es-CO"/>
          </w:rPr>
          <w:t>artículo 206-1</w:t>
        </w:r>
      </w:hyperlink>
      <w:r w:rsidRPr="00B018EB">
        <w:rPr>
          <w:rFonts w:eastAsia="Times New Roman" w:cs="Times New Roman"/>
          <w:szCs w:val="24"/>
          <w:lang w:eastAsia="es-CO"/>
        </w:rPr>
        <w:t>, los numerales 6, 9, 10 y 11 del artículo </w:t>
      </w:r>
      <w:hyperlink r:id="rId742" w:tooltip="Estatuto Tributario CETA" w:history="1">
        <w:r w:rsidRPr="00B018EB">
          <w:rPr>
            <w:rFonts w:eastAsia="Times New Roman" w:cs="Times New Roman"/>
            <w:szCs w:val="24"/>
            <w:lang w:eastAsia="es-CO"/>
          </w:rPr>
          <w:t>207-2</w:t>
        </w:r>
      </w:hyperlink>
      <w:r w:rsidRPr="00B018EB">
        <w:rPr>
          <w:rFonts w:eastAsia="Times New Roman" w:cs="Times New Roman"/>
          <w:szCs w:val="24"/>
          <w:lang w:eastAsia="es-CO"/>
        </w:rPr>
        <w:t>, </w:t>
      </w:r>
      <w:hyperlink r:id="rId743" w:tooltip="Estatuto Tributario CETA" w:history="1">
        <w:r w:rsidRPr="00B018EB">
          <w:rPr>
            <w:rFonts w:eastAsia="Times New Roman" w:cs="Times New Roman"/>
            <w:szCs w:val="24"/>
            <w:lang w:eastAsia="es-CO"/>
          </w:rPr>
          <w:t>211-1</w:t>
        </w:r>
      </w:hyperlink>
      <w:r w:rsidRPr="00B018EB">
        <w:rPr>
          <w:rFonts w:eastAsia="Times New Roman" w:cs="Times New Roman"/>
          <w:szCs w:val="24"/>
          <w:lang w:eastAsia="es-CO"/>
        </w:rPr>
        <w:t>, </w:t>
      </w:r>
      <w:hyperlink r:id="rId744" w:tooltip="Estatuto Tributario CETA" w:history="1">
        <w:r w:rsidRPr="00B018EB">
          <w:rPr>
            <w:rFonts w:eastAsia="Times New Roman" w:cs="Times New Roman"/>
            <w:szCs w:val="24"/>
            <w:lang w:eastAsia="es-CO"/>
          </w:rPr>
          <w:t>211-2</w:t>
        </w:r>
      </w:hyperlink>
      <w:r w:rsidRPr="00B018EB">
        <w:rPr>
          <w:rFonts w:eastAsia="Times New Roman" w:cs="Times New Roman"/>
          <w:szCs w:val="24"/>
          <w:lang w:eastAsia="es-CO"/>
        </w:rPr>
        <w:t>, </w:t>
      </w:r>
      <w:hyperlink r:id="rId745" w:tooltip="Estatuto Tributario CETA" w:history="1">
        <w:r w:rsidRPr="00B018EB">
          <w:rPr>
            <w:rFonts w:eastAsia="Times New Roman" w:cs="Times New Roman"/>
            <w:szCs w:val="24"/>
            <w:lang w:eastAsia="es-CO"/>
          </w:rPr>
          <w:t>215</w:t>
        </w:r>
      </w:hyperlink>
      <w:r w:rsidRPr="00B018EB">
        <w:rPr>
          <w:rFonts w:eastAsia="Times New Roman" w:cs="Times New Roman"/>
          <w:szCs w:val="24"/>
          <w:lang w:eastAsia="es-CO"/>
        </w:rPr>
        <w:t>, </w:t>
      </w:r>
      <w:hyperlink r:id="rId746" w:tooltip="Estatuto Tributario CETA" w:history="1">
        <w:r w:rsidRPr="00B018EB">
          <w:rPr>
            <w:rFonts w:eastAsia="Times New Roman" w:cs="Times New Roman"/>
            <w:szCs w:val="24"/>
            <w:lang w:eastAsia="es-CO"/>
          </w:rPr>
          <w:t>220</w:t>
        </w:r>
      </w:hyperlink>
      <w:r w:rsidRPr="00B018EB">
        <w:rPr>
          <w:rFonts w:eastAsia="Times New Roman" w:cs="Times New Roman"/>
          <w:szCs w:val="24"/>
          <w:lang w:eastAsia="es-CO"/>
        </w:rPr>
        <w:t>, </w:t>
      </w:r>
      <w:hyperlink r:id="rId747" w:tooltip="Estatuto Tributario CETA" w:history="1">
        <w:r w:rsidRPr="00B018EB">
          <w:rPr>
            <w:rFonts w:eastAsia="Times New Roman" w:cs="Times New Roman"/>
            <w:szCs w:val="24"/>
            <w:lang w:eastAsia="es-CO"/>
          </w:rPr>
          <w:t>224</w:t>
        </w:r>
      </w:hyperlink>
      <w:r w:rsidRPr="00B018EB">
        <w:rPr>
          <w:rFonts w:eastAsia="Times New Roman" w:cs="Times New Roman"/>
          <w:szCs w:val="24"/>
          <w:lang w:eastAsia="es-CO"/>
        </w:rPr>
        <w:t>, </w:t>
      </w:r>
      <w:hyperlink r:id="rId748" w:tooltip="Estatuto Tributario CETA" w:history="1">
        <w:r w:rsidRPr="00B018EB">
          <w:rPr>
            <w:rFonts w:eastAsia="Times New Roman" w:cs="Times New Roman"/>
            <w:szCs w:val="24"/>
            <w:lang w:eastAsia="es-CO"/>
          </w:rPr>
          <w:t>225</w:t>
        </w:r>
      </w:hyperlink>
      <w:r w:rsidRPr="00B018EB">
        <w:rPr>
          <w:rFonts w:eastAsia="Times New Roman" w:cs="Times New Roman"/>
          <w:szCs w:val="24"/>
          <w:lang w:eastAsia="es-CO"/>
        </w:rPr>
        <w:t>, </w:t>
      </w:r>
      <w:hyperlink r:id="rId749" w:tooltip="Estatuto Tributario CETA" w:history="1">
        <w:r w:rsidRPr="00B018EB">
          <w:rPr>
            <w:rFonts w:eastAsia="Times New Roman" w:cs="Times New Roman"/>
            <w:szCs w:val="24"/>
            <w:lang w:eastAsia="es-CO"/>
          </w:rPr>
          <w:t>226</w:t>
        </w:r>
      </w:hyperlink>
      <w:r w:rsidRPr="00B018EB">
        <w:rPr>
          <w:rFonts w:eastAsia="Times New Roman" w:cs="Times New Roman"/>
          <w:szCs w:val="24"/>
          <w:lang w:eastAsia="es-CO"/>
        </w:rPr>
        <w:t>, </w:t>
      </w:r>
      <w:hyperlink r:id="rId750" w:tooltip="Estatuto Tributario CETA" w:history="1">
        <w:r w:rsidRPr="00B018EB">
          <w:rPr>
            <w:rFonts w:eastAsia="Times New Roman" w:cs="Times New Roman"/>
            <w:szCs w:val="24"/>
            <w:lang w:eastAsia="es-CO"/>
          </w:rPr>
          <w:t>227</w:t>
        </w:r>
      </w:hyperlink>
      <w:r w:rsidRPr="00B018EB">
        <w:rPr>
          <w:rFonts w:eastAsia="Times New Roman" w:cs="Times New Roman"/>
          <w:szCs w:val="24"/>
          <w:lang w:eastAsia="es-CO"/>
        </w:rPr>
        <w:t>, </w:t>
      </w:r>
      <w:hyperlink r:id="rId751" w:tooltip="Estatuto Tributario CETA" w:history="1">
        <w:r w:rsidRPr="00B018EB">
          <w:rPr>
            <w:rFonts w:eastAsia="Times New Roman" w:cs="Times New Roman"/>
            <w:szCs w:val="24"/>
            <w:lang w:eastAsia="es-CO"/>
          </w:rPr>
          <w:t>228</w:t>
        </w:r>
      </w:hyperlink>
      <w:r w:rsidRPr="00B018EB">
        <w:rPr>
          <w:rFonts w:eastAsia="Times New Roman" w:cs="Times New Roman"/>
          <w:szCs w:val="24"/>
          <w:lang w:eastAsia="es-CO"/>
        </w:rPr>
        <w:t>, </w:t>
      </w:r>
      <w:hyperlink r:id="rId752" w:tooltip="Estatuto Tributario CETA" w:history="1">
        <w:r w:rsidRPr="00B018EB">
          <w:rPr>
            <w:rFonts w:eastAsia="Times New Roman" w:cs="Times New Roman"/>
            <w:szCs w:val="24"/>
            <w:lang w:eastAsia="es-CO"/>
          </w:rPr>
          <w:t>258-1</w:t>
        </w:r>
      </w:hyperlink>
      <w:r w:rsidRPr="00B018EB">
        <w:rPr>
          <w:rFonts w:eastAsia="Times New Roman" w:cs="Times New Roman"/>
          <w:szCs w:val="24"/>
          <w:lang w:eastAsia="es-CO"/>
        </w:rPr>
        <w:t>, </w:t>
      </w:r>
      <w:hyperlink r:id="rId753" w:tooltip="Estatuto Tributario CETA" w:history="1">
        <w:r w:rsidRPr="00B018EB">
          <w:rPr>
            <w:rFonts w:eastAsia="Times New Roman" w:cs="Times New Roman"/>
            <w:szCs w:val="24"/>
            <w:lang w:eastAsia="es-CO"/>
          </w:rPr>
          <w:t>275</w:t>
        </w:r>
      </w:hyperlink>
      <w:r w:rsidRPr="00B018EB">
        <w:rPr>
          <w:rFonts w:eastAsia="Times New Roman" w:cs="Times New Roman"/>
          <w:szCs w:val="24"/>
          <w:lang w:eastAsia="es-CO"/>
        </w:rPr>
        <w:t>, </w:t>
      </w:r>
      <w:hyperlink r:id="rId754" w:tooltip="Estatuto Tributario CETA" w:history="1">
        <w:r w:rsidRPr="00B018EB">
          <w:rPr>
            <w:rFonts w:eastAsia="Times New Roman" w:cs="Times New Roman"/>
            <w:szCs w:val="24"/>
            <w:lang w:eastAsia="es-CO"/>
          </w:rPr>
          <w:t>276</w:t>
        </w:r>
      </w:hyperlink>
      <w:r w:rsidRPr="00B018EB">
        <w:rPr>
          <w:rFonts w:eastAsia="Times New Roman" w:cs="Times New Roman"/>
          <w:szCs w:val="24"/>
          <w:lang w:eastAsia="es-CO"/>
        </w:rPr>
        <w:t>, parágrafo transitorio del artículo </w:t>
      </w:r>
      <w:hyperlink r:id="rId755" w:tooltip="Estatuto Tributario CETA" w:history="1">
        <w:r w:rsidRPr="00B018EB">
          <w:rPr>
            <w:rFonts w:eastAsia="Times New Roman" w:cs="Times New Roman"/>
            <w:szCs w:val="24"/>
            <w:lang w:eastAsia="es-CO"/>
          </w:rPr>
          <w:t>368-1</w:t>
        </w:r>
      </w:hyperlink>
      <w:r w:rsidRPr="00B018EB">
        <w:rPr>
          <w:rFonts w:eastAsia="Times New Roman" w:cs="Times New Roman"/>
          <w:szCs w:val="24"/>
          <w:lang w:eastAsia="es-CO"/>
        </w:rPr>
        <w:t>, </w:t>
      </w:r>
      <w:hyperlink r:id="rId756" w:tooltip="Estatuto Tributario CETA" w:history="1">
        <w:r w:rsidRPr="00B018EB">
          <w:rPr>
            <w:rFonts w:eastAsia="Times New Roman" w:cs="Times New Roman"/>
            <w:szCs w:val="24"/>
            <w:lang w:eastAsia="es-CO"/>
          </w:rPr>
          <w:t>376-1</w:t>
        </w:r>
      </w:hyperlink>
      <w:r w:rsidRPr="00B018EB">
        <w:rPr>
          <w:rFonts w:eastAsia="Times New Roman" w:cs="Times New Roman"/>
          <w:szCs w:val="24"/>
          <w:lang w:eastAsia="es-CO"/>
        </w:rPr>
        <w:t>, </w:t>
      </w:r>
      <w:hyperlink r:id="rId757" w:tooltip="Estatuto Tributario CETA" w:history="1">
        <w:r w:rsidRPr="00B018EB">
          <w:rPr>
            <w:rFonts w:eastAsia="Times New Roman" w:cs="Times New Roman"/>
            <w:szCs w:val="24"/>
            <w:lang w:eastAsia="es-CO"/>
          </w:rPr>
          <w:t>384</w:t>
        </w:r>
      </w:hyperlink>
      <w:r w:rsidRPr="00B018EB">
        <w:rPr>
          <w:rFonts w:eastAsia="Times New Roman" w:cs="Times New Roman"/>
          <w:szCs w:val="24"/>
          <w:lang w:eastAsia="es-CO"/>
        </w:rPr>
        <w:t>, el inciso 2° del </w:t>
      </w:r>
      <w:hyperlink r:id="rId758" w:tooltip="Estatuto Tributario CETA" w:history="1">
        <w:r w:rsidRPr="00B018EB">
          <w:rPr>
            <w:rFonts w:eastAsia="Times New Roman" w:cs="Times New Roman"/>
            <w:szCs w:val="24"/>
            <w:lang w:eastAsia="es-CO"/>
          </w:rPr>
          <w:t>artículo 401</w:t>
        </w:r>
      </w:hyperlink>
      <w:r w:rsidRPr="00B018EB">
        <w:rPr>
          <w:rFonts w:eastAsia="Times New Roman" w:cs="Times New Roman"/>
          <w:szCs w:val="24"/>
          <w:lang w:eastAsia="es-CO"/>
        </w:rPr>
        <w:t>, el numeral 4° del </w:t>
      </w:r>
      <w:hyperlink r:id="rId759" w:tooltip="Estatuto Tributario CETA" w:history="1">
        <w:r w:rsidRPr="00B018EB">
          <w:rPr>
            <w:rFonts w:eastAsia="Times New Roman" w:cs="Times New Roman"/>
            <w:szCs w:val="24"/>
            <w:lang w:eastAsia="es-CO"/>
          </w:rPr>
          <w:t>437-2</w:t>
        </w:r>
      </w:hyperlink>
      <w:r w:rsidRPr="00B018EB">
        <w:rPr>
          <w:rFonts w:eastAsia="Times New Roman" w:cs="Times New Roman"/>
          <w:szCs w:val="24"/>
          <w:lang w:eastAsia="es-CO"/>
        </w:rPr>
        <w:t>, </w:t>
      </w:r>
      <w:hyperlink r:id="rId760" w:tooltip="Estatuto Tributario CETA" w:history="1">
        <w:r w:rsidRPr="00B018EB">
          <w:rPr>
            <w:rFonts w:eastAsia="Times New Roman" w:cs="Times New Roman"/>
            <w:szCs w:val="24"/>
            <w:lang w:eastAsia="es-CO"/>
          </w:rPr>
          <w:t>473</w:t>
        </w:r>
      </w:hyperlink>
      <w:r w:rsidRPr="00B018EB">
        <w:rPr>
          <w:rFonts w:eastAsia="Times New Roman" w:cs="Times New Roman"/>
          <w:szCs w:val="24"/>
          <w:lang w:eastAsia="es-CO"/>
        </w:rPr>
        <w:t>, parágrafo del </w:t>
      </w:r>
      <w:hyperlink r:id="rId761" w:tooltip="Estatuto Tributario CETA" w:history="1">
        <w:r w:rsidRPr="00B018EB">
          <w:rPr>
            <w:rFonts w:eastAsia="Times New Roman" w:cs="Times New Roman"/>
            <w:szCs w:val="24"/>
            <w:lang w:eastAsia="es-CO"/>
          </w:rPr>
          <w:t>artículo 512-9</w:t>
        </w:r>
      </w:hyperlink>
      <w:r w:rsidRPr="00B018EB">
        <w:rPr>
          <w:rFonts w:eastAsia="Times New Roman" w:cs="Times New Roman"/>
          <w:szCs w:val="24"/>
          <w:lang w:eastAsia="es-CO"/>
        </w:rPr>
        <w:t>, el parágrafo del </w:t>
      </w:r>
      <w:hyperlink r:id="rId762" w:tooltip="Estatuto Tributario CETA" w:history="1">
        <w:r w:rsidRPr="00B018EB">
          <w:rPr>
            <w:rFonts w:eastAsia="Times New Roman" w:cs="Times New Roman"/>
            <w:szCs w:val="24"/>
            <w:lang w:eastAsia="es-CO"/>
          </w:rPr>
          <w:t>artículo 555-1</w:t>
        </w:r>
      </w:hyperlink>
      <w:r w:rsidRPr="00B018EB">
        <w:rPr>
          <w:rFonts w:eastAsia="Times New Roman" w:cs="Times New Roman"/>
          <w:szCs w:val="24"/>
          <w:lang w:eastAsia="es-CO"/>
        </w:rPr>
        <w:t>, el parágrafo transitorio del artículo </w:t>
      </w:r>
      <w:hyperlink r:id="rId763" w:tooltip="Estatuto Tributario CETA" w:history="1">
        <w:r w:rsidRPr="00B018EB">
          <w:rPr>
            <w:rFonts w:eastAsia="Times New Roman" w:cs="Times New Roman"/>
            <w:szCs w:val="24"/>
            <w:lang w:eastAsia="es-CO"/>
          </w:rPr>
          <w:t>580-1</w:t>
        </w:r>
      </w:hyperlink>
      <w:r w:rsidRPr="00B018EB">
        <w:rPr>
          <w:rFonts w:eastAsia="Times New Roman" w:cs="Times New Roman"/>
          <w:szCs w:val="24"/>
          <w:lang w:eastAsia="es-CO"/>
        </w:rPr>
        <w:t>, </w:t>
      </w:r>
      <w:hyperlink r:id="rId764" w:tooltip="Estatuto Tributario CETA" w:history="1">
        <w:r w:rsidRPr="00B018EB">
          <w:rPr>
            <w:rFonts w:eastAsia="Times New Roman" w:cs="Times New Roman"/>
            <w:szCs w:val="24"/>
            <w:lang w:eastAsia="es-CO"/>
          </w:rPr>
          <w:t>594-1</w:t>
        </w:r>
      </w:hyperlink>
      <w:r w:rsidRPr="00B018EB">
        <w:rPr>
          <w:rFonts w:eastAsia="Times New Roman" w:cs="Times New Roman"/>
          <w:szCs w:val="24"/>
          <w:lang w:eastAsia="es-CO"/>
        </w:rPr>
        <w:t>, </w:t>
      </w:r>
      <w:hyperlink r:id="rId765" w:tooltip="Estatuto Tributario CETA" w:history="1">
        <w:r w:rsidRPr="00B018EB">
          <w:rPr>
            <w:rFonts w:eastAsia="Times New Roman" w:cs="Times New Roman"/>
            <w:szCs w:val="24"/>
            <w:lang w:eastAsia="es-CO"/>
          </w:rPr>
          <w:t>634-1</w:t>
        </w:r>
      </w:hyperlink>
      <w:r w:rsidRPr="00B018EB">
        <w:rPr>
          <w:rFonts w:eastAsia="Times New Roman" w:cs="Times New Roman"/>
          <w:szCs w:val="24"/>
          <w:lang w:eastAsia="es-CO"/>
        </w:rPr>
        <w:t>, </w:t>
      </w:r>
      <w:hyperlink r:id="rId766" w:tooltip="Estatuto Tributario CETA" w:history="1">
        <w:r w:rsidRPr="00B018EB">
          <w:rPr>
            <w:rFonts w:eastAsia="Times New Roman" w:cs="Times New Roman"/>
            <w:szCs w:val="24"/>
            <w:lang w:eastAsia="es-CO"/>
          </w:rPr>
          <w:t>636</w:t>
        </w:r>
      </w:hyperlink>
      <w:r w:rsidRPr="00B018EB">
        <w:rPr>
          <w:rFonts w:eastAsia="Times New Roman" w:cs="Times New Roman"/>
          <w:szCs w:val="24"/>
          <w:lang w:eastAsia="es-CO"/>
        </w:rPr>
        <w:t>, </w:t>
      </w:r>
      <w:hyperlink r:id="rId767" w:tooltip="Estatuto Tributario CETA" w:history="1">
        <w:r w:rsidRPr="00B018EB">
          <w:rPr>
            <w:rFonts w:eastAsia="Times New Roman" w:cs="Times New Roman"/>
            <w:szCs w:val="24"/>
            <w:lang w:eastAsia="es-CO"/>
          </w:rPr>
          <w:t>649</w:t>
        </w:r>
      </w:hyperlink>
      <w:r w:rsidRPr="00B018EB">
        <w:rPr>
          <w:rFonts w:eastAsia="Times New Roman" w:cs="Times New Roman"/>
          <w:szCs w:val="24"/>
          <w:lang w:eastAsia="es-CO"/>
        </w:rPr>
        <w:t>, </w:t>
      </w:r>
      <w:hyperlink r:id="rId768" w:tooltip="Estatuto Tributario CETA" w:history="1">
        <w:r w:rsidRPr="00B018EB">
          <w:rPr>
            <w:rFonts w:eastAsia="Times New Roman" w:cs="Times New Roman"/>
            <w:szCs w:val="24"/>
            <w:lang w:eastAsia="es-CO"/>
          </w:rPr>
          <w:t>650-1</w:t>
        </w:r>
      </w:hyperlink>
      <w:r w:rsidRPr="00B018EB">
        <w:rPr>
          <w:rFonts w:eastAsia="Times New Roman" w:cs="Times New Roman"/>
          <w:szCs w:val="24"/>
          <w:lang w:eastAsia="es-CO"/>
        </w:rPr>
        <w:t>, </w:t>
      </w:r>
      <w:hyperlink r:id="rId769" w:tooltip="Estatuto Tributario CETA" w:history="1">
        <w:r w:rsidRPr="00B018EB">
          <w:rPr>
            <w:rFonts w:eastAsia="Times New Roman" w:cs="Times New Roman"/>
            <w:szCs w:val="24"/>
            <w:lang w:eastAsia="es-CO"/>
          </w:rPr>
          <w:t>650-2</w:t>
        </w:r>
      </w:hyperlink>
      <w:r w:rsidRPr="00B018EB">
        <w:rPr>
          <w:rFonts w:eastAsia="Times New Roman" w:cs="Times New Roman"/>
          <w:szCs w:val="24"/>
          <w:lang w:eastAsia="es-CO"/>
        </w:rPr>
        <w:t>, </w:t>
      </w:r>
      <w:hyperlink r:id="rId770" w:tooltip="Estatuto Tributario CETA" w:history="1">
        <w:r w:rsidRPr="00B018EB">
          <w:rPr>
            <w:rFonts w:eastAsia="Times New Roman" w:cs="Times New Roman"/>
            <w:szCs w:val="24"/>
            <w:lang w:eastAsia="es-CO"/>
          </w:rPr>
          <w:t>656</w:t>
        </w:r>
      </w:hyperlink>
      <w:r w:rsidRPr="00B018EB">
        <w:rPr>
          <w:rFonts w:eastAsia="Times New Roman" w:cs="Times New Roman"/>
          <w:szCs w:val="24"/>
          <w:lang w:eastAsia="es-CO"/>
        </w:rPr>
        <w:t>, </w:t>
      </w:r>
      <w:hyperlink r:id="rId771" w:tooltip="Estatuto Tributario CETA" w:history="1">
        <w:r w:rsidRPr="00B018EB">
          <w:rPr>
            <w:rFonts w:eastAsia="Times New Roman" w:cs="Times New Roman"/>
            <w:szCs w:val="24"/>
            <w:lang w:eastAsia="es-CO"/>
          </w:rPr>
          <w:t>658</w:t>
        </w:r>
      </w:hyperlink>
      <w:r w:rsidRPr="00B018EB">
        <w:rPr>
          <w:rFonts w:eastAsia="Times New Roman" w:cs="Times New Roman"/>
          <w:szCs w:val="24"/>
          <w:lang w:eastAsia="es-CO"/>
        </w:rPr>
        <w:t>, </w:t>
      </w:r>
      <w:hyperlink r:id="rId772" w:tooltip="Estatuto Tributario CETA" w:history="1">
        <w:r w:rsidRPr="00B018EB">
          <w:rPr>
            <w:rFonts w:eastAsia="Times New Roman" w:cs="Times New Roman"/>
            <w:szCs w:val="24"/>
            <w:lang w:eastAsia="es-CO"/>
          </w:rPr>
          <w:t>662</w:t>
        </w:r>
      </w:hyperlink>
      <w:r w:rsidRPr="00B018EB">
        <w:rPr>
          <w:rFonts w:eastAsia="Times New Roman" w:cs="Times New Roman"/>
          <w:szCs w:val="24"/>
          <w:lang w:eastAsia="es-CO"/>
        </w:rPr>
        <w:t>, </w:t>
      </w:r>
      <w:hyperlink r:id="rId773" w:tooltip="Estatuto Tributario CETA" w:history="1">
        <w:r w:rsidRPr="00B018EB">
          <w:rPr>
            <w:rFonts w:eastAsia="Times New Roman" w:cs="Times New Roman"/>
            <w:szCs w:val="24"/>
            <w:lang w:eastAsia="es-CO"/>
          </w:rPr>
          <w:t>666</w:t>
        </w:r>
      </w:hyperlink>
      <w:r w:rsidRPr="00B018EB">
        <w:rPr>
          <w:rFonts w:eastAsia="Times New Roman" w:cs="Times New Roman"/>
          <w:szCs w:val="24"/>
          <w:lang w:eastAsia="es-CO"/>
        </w:rPr>
        <w:t> y </w:t>
      </w:r>
      <w:hyperlink r:id="rId774" w:tooltip="Estatuto Tributario CETA" w:history="1">
        <w:r w:rsidRPr="00B018EB">
          <w:rPr>
            <w:rFonts w:eastAsia="Times New Roman" w:cs="Times New Roman"/>
            <w:szCs w:val="24"/>
            <w:lang w:eastAsia="es-CO"/>
          </w:rPr>
          <w:t>668</w:t>
        </w:r>
      </w:hyperlink>
      <w:r w:rsidRPr="00B018EB">
        <w:rPr>
          <w:rFonts w:eastAsia="Times New Roman" w:cs="Times New Roman"/>
          <w:szCs w:val="24"/>
          <w:lang w:eastAsia="es-CO"/>
        </w:rPr>
        <w:t>.</w:t>
      </w:r>
    </w:p>
    <w:p w:rsidR="006D2598" w:rsidRDefault="006D2598" w:rsidP="00B018EB">
      <w:pPr>
        <w:spacing w:line="240" w:lineRule="auto"/>
        <w:rPr>
          <w:rFonts w:eastAsia="Times New Roman" w:cs="Times New Roman"/>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2. A partir del año gravable 2018, incluido: los numerales 1, 2, 7 y 8 del </w:t>
      </w:r>
      <w:hyperlink r:id="rId775" w:tooltip="Estatuto Tributario CETA" w:history="1">
        <w:r w:rsidRPr="00B018EB">
          <w:rPr>
            <w:rFonts w:eastAsia="Times New Roman" w:cs="Times New Roman"/>
            <w:szCs w:val="24"/>
            <w:lang w:eastAsia="es-CO"/>
          </w:rPr>
          <w:t>artículo 207-2</w:t>
        </w:r>
      </w:hyperlink>
      <w:r w:rsidRPr="00B018EB">
        <w:rPr>
          <w:rFonts w:eastAsia="Times New Roman" w:cs="Times New Roman"/>
          <w:szCs w:val="24"/>
          <w:lang w:eastAsia="es-CO"/>
        </w:rPr>
        <w:t> del Estatuto Tributario.</w:t>
      </w:r>
    </w:p>
    <w:p w:rsidR="006D2598" w:rsidRDefault="006D2598" w:rsidP="00B018EB">
      <w:pPr>
        <w:spacing w:line="240" w:lineRule="auto"/>
        <w:rPr>
          <w:rFonts w:eastAsia="Times New Roman" w:cs="Times New Roman"/>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3. De la Ley 1607 de 2012: artículos 17, 20, 21, 22, 22-1, 22-2, 22-3, 22-4, 22-5, 23, 24, 25, 26, 26-1, 27, 28, 29, 33, 37, 165, 176, 186 y 197.</w:t>
      </w:r>
    </w:p>
    <w:p w:rsidR="006D2598" w:rsidRDefault="006D2598" w:rsidP="00B018EB">
      <w:pPr>
        <w:spacing w:line="240" w:lineRule="auto"/>
        <w:rPr>
          <w:rFonts w:eastAsia="Times New Roman" w:cs="Times New Roman"/>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4. De la Ley 1739 de 2014: artículos 21, 22, 23 y 24.</w:t>
      </w:r>
    </w:p>
    <w:p w:rsidR="006D2598" w:rsidRDefault="006D2598" w:rsidP="00B018EB">
      <w:pPr>
        <w:spacing w:line="240" w:lineRule="auto"/>
        <w:rPr>
          <w:rFonts w:eastAsia="Times New Roman" w:cs="Times New Roman"/>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5. El artículo 4º de la Ley 1429 de 2010.</w:t>
      </w:r>
    </w:p>
    <w:p w:rsidR="006D2598" w:rsidRDefault="006D2598" w:rsidP="00B018EB">
      <w:pPr>
        <w:spacing w:line="240" w:lineRule="auto"/>
        <w:rPr>
          <w:rFonts w:eastAsia="Times New Roman" w:cs="Times New Roman"/>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6. Los artículos 21 y 22 de la Ley 98 de 1993.</w:t>
      </w:r>
    </w:p>
    <w:p w:rsidR="006D2598" w:rsidRDefault="006D2598" w:rsidP="00B018EB">
      <w:pPr>
        <w:spacing w:line="240" w:lineRule="auto"/>
        <w:rPr>
          <w:rFonts w:eastAsia="Times New Roman" w:cs="Times New Roman"/>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7. El artículo 32 de la Ley 730 de 2001.</w:t>
      </w:r>
    </w:p>
    <w:p w:rsidR="006D2598" w:rsidRDefault="006D2598" w:rsidP="00B018EB">
      <w:pPr>
        <w:spacing w:line="240" w:lineRule="auto"/>
        <w:rPr>
          <w:rFonts w:eastAsia="Times New Roman" w:cs="Times New Roman"/>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8. El literal b) del artículo 16 de la Ley 677 de 2001.</w:t>
      </w:r>
    </w:p>
    <w:p w:rsidR="006D2598" w:rsidRDefault="006D2598" w:rsidP="00B018EB">
      <w:pPr>
        <w:spacing w:line="240" w:lineRule="auto"/>
        <w:rPr>
          <w:rFonts w:eastAsia="Times New Roman" w:cs="Times New Roman"/>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9. Los incisos 1° y 2° y el parágrafo 1° del artículo 41 de la Ley 820 de 2003.</w:t>
      </w:r>
    </w:p>
    <w:p w:rsidR="006D2598" w:rsidRDefault="006D2598" w:rsidP="00B018EB">
      <w:pPr>
        <w:spacing w:line="240" w:lineRule="auto"/>
        <w:rPr>
          <w:rFonts w:eastAsia="Times New Roman" w:cs="Times New Roman"/>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10. Artículo 1° del Decreto 2336 de 1995.</w:t>
      </w:r>
    </w:p>
    <w:p w:rsidR="006D2598" w:rsidRDefault="006D2598" w:rsidP="00B018EB">
      <w:pPr>
        <w:spacing w:line="240" w:lineRule="auto"/>
        <w:rPr>
          <w:rFonts w:eastAsia="Times New Roman" w:cs="Times New Roman"/>
          <w:szCs w:val="24"/>
          <w:lang w:eastAsia="es-CO"/>
        </w:rPr>
      </w:pP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11. Se ratifica de manera expresa la derogatoria del impuesto contenido en las siguientes disposiciones: el numeral 1 del artículo 7° de la Ley 12 de 1932, el artículo 12 de la Ley 69 de 1946, el literal c) del artículo 3° de la Ley 33 de 1968, y los artículos 227 y 228 del Decreto-ley 1333 de 1986.</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REPÚBLICA DE COLOMBIA – GOBIERNO NACIONAL</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 </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Publíquese y cúmplase.</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szCs w:val="24"/>
          <w:lang w:eastAsia="es-CO"/>
        </w:rPr>
        <w:t>Dada en Bogotá, D. C., a 29 de diciembre de 2016.</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JUAN MANUEL SANTOS CALDERÓN</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b/>
          <w:bCs/>
          <w:szCs w:val="24"/>
          <w:lang w:eastAsia="es-CO"/>
        </w:rPr>
        <w:t>El Ministro de Hacienda y Crédito Público,</w:t>
      </w:r>
    </w:p>
    <w:p w:rsidR="00B018EB" w:rsidRPr="00B018EB" w:rsidRDefault="00B018EB" w:rsidP="00B018EB">
      <w:pPr>
        <w:spacing w:line="240" w:lineRule="auto"/>
        <w:rPr>
          <w:rFonts w:eastAsia="Times New Roman" w:cs="Times New Roman"/>
          <w:szCs w:val="24"/>
          <w:lang w:eastAsia="es-CO"/>
        </w:rPr>
      </w:pPr>
      <w:r w:rsidRPr="00B018EB">
        <w:rPr>
          <w:rFonts w:eastAsia="Times New Roman" w:cs="Times New Roman"/>
          <w:i/>
          <w:iCs/>
          <w:szCs w:val="24"/>
          <w:lang w:eastAsia="es-CO"/>
        </w:rPr>
        <w:t>Mauricio Cárdenas Santamaría</w:t>
      </w:r>
      <w:r w:rsidRPr="00B018EB">
        <w:rPr>
          <w:rFonts w:eastAsia="Times New Roman" w:cs="Times New Roman"/>
          <w:szCs w:val="24"/>
          <w:lang w:eastAsia="es-CO"/>
        </w:rPr>
        <w:t>.</w:t>
      </w:r>
    </w:p>
    <w:p w:rsidR="00B018EB" w:rsidRDefault="00B018EB" w:rsidP="00B018EB">
      <w:pPr>
        <w:spacing w:line="240" w:lineRule="auto"/>
        <w:rPr>
          <w:rFonts w:eastAsia="Times New Roman" w:cs="Times New Roman"/>
          <w:b/>
          <w:bCs/>
          <w:szCs w:val="24"/>
          <w:lang w:eastAsia="es-CO"/>
        </w:rPr>
      </w:pPr>
      <w:r w:rsidRPr="00B018EB">
        <w:rPr>
          <w:rFonts w:eastAsia="Times New Roman" w:cs="Times New Roman"/>
          <w:b/>
          <w:bCs/>
          <w:szCs w:val="24"/>
          <w:lang w:eastAsia="es-CO"/>
        </w:rPr>
        <w:t>Publicada en D.O. 50.101 del 29 de diciembre de 2016.</w:t>
      </w:r>
    </w:p>
    <w:p w:rsidR="006D2598" w:rsidRPr="00B018EB" w:rsidRDefault="006D2598" w:rsidP="00B018EB">
      <w:pPr>
        <w:spacing w:line="240" w:lineRule="auto"/>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____________________________________________________________________________</w:t>
      </w:r>
    </w:p>
    <w:p w:rsidR="00961BFA" w:rsidRPr="00B018EB" w:rsidRDefault="00961BFA" w:rsidP="00B018EB">
      <w:pPr>
        <w:rPr>
          <w:rFonts w:cs="Times New Roman"/>
          <w:szCs w:val="24"/>
        </w:rPr>
      </w:pPr>
    </w:p>
    <w:sectPr w:rsidR="00961BFA" w:rsidRPr="00B018EB" w:rsidSect="00B018EB">
      <w:headerReference w:type="first" r:id="rId776"/>
      <w:pgSz w:w="12240" w:h="15840" w:code="1"/>
      <w:pgMar w:top="1418" w:right="1418" w:bottom="1418" w:left="1701" w:header="1418"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3D" w:rsidRDefault="00401E3D" w:rsidP="00B018EB">
      <w:pPr>
        <w:spacing w:line="240" w:lineRule="auto"/>
      </w:pPr>
      <w:r>
        <w:separator/>
      </w:r>
    </w:p>
  </w:endnote>
  <w:endnote w:type="continuationSeparator" w:id="0">
    <w:p w:rsidR="00401E3D" w:rsidRDefault="00401E3D" w:rsidP="00B01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3D" w:rsidRDefault="00401E3D" w:rsidP="00B018EB">
      <w:pPr>
        <w:spacing w:line="240" w:lineRule="auto"/>
      </w:pPr>
      <w:r>
        <w:separator/>
      </w:r>
    </w:p>
  </w:footnote>
  <w:footnote w:type="continuationSeparator" w:id="0">
    <w:p w:rsidR="00401E3D" w:rsidRDefault="00401E3D" w:rsidP="00B018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827714"/>
      <w:docPartObj>
        <w:docPartGallery w:val="Page Numbers (Top of Page)"/>
        <w:docPartUnique/>
      </w:docPartObj>
    </w:sdtPr>
    <w:sdtEndPr/>
    <w:sdtContent>
      <w:p w:rsidR="00177F70" w:rsidRDefault="00177F70">
        <w:pPr>
          <w:pStyle w:val="Encabezado"/>
          <w:jc w:val="right"/>
        </w:pPr>
        <w:r>
          <w:fldChar w:fldCharType="begin"/>
        </w:r>
        <w:r>
          <w:instrText>PAGE   \* MERGEFORMAT</w:instrText>
        </w:r>
        <w:r>
          <w:fldChar w:fldCharType="separate"/>
        </w:r>
        <w:r w:rsidR="00A971E3" w:rsidRPr="00A971E3">
          <w:rPr>
            <w:noProof/>
            <w:lang w:val="es-ES"/>
          </w:rPr>
          <w:t>1</w:t>
        </w:r>
        <w:r>
          <w:fldChar w:fldCharType="end"/>
        </w:r>
      </w:p>
    </w:sdtContent>
  </w:sdt>
  <w:p w:rsidR="00177F70" w:rsidRDefault="00177F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EB"/>
    <w:rsid w:val="0004608D"/>
    <w:rsid w:val="0004647C"/>
    <w:rsid w:val="00054A34"/>
    <w:rsid w:val="001257B4"/>
    <w:rsid w:val="00145591"/>
    <w:rsid w:val="00177F70"/>
    <w:rsid w:val="001B14C8"/>
    <w:rsid w:val="001D7C22"/>
    <w:rsid w:val="0029351E"/>
    <w:rsid w:val="00300F1A"/>
    <w:rsid w:val="00360536"/>
    <w:rsid w:val="00401E3D"/>
    <w:rsid w:val="004B0BFA"/>
    <w:rsid w:val="004D4CD6"/>
    <w:rsid w:val="0054199D"/>
    <w:rsid w:val="005446E0"/>
    <w:rsid w:val="006D2598"/>
    <w:rsid w:val="007724CC"/>
    <w:rsid w:val="00794B2B"/>
    <w:rsid w:val="008D486E"/>
    <w:rsid w:val="008F22E3"/>
    <w:rsid w:val="00961BFA"/>
    <w:rsid w:val="009C596C"/>
    <w:rsid w:val="00A971E3"/>
    <w:rsid w:val="00B018EB"/>
    <w:rsid w:val="00B20A4F"/>
    <w:rsid w:val="00B94BED"/>
    <w:rsid w:val="00BE6ECB"/>
    <w:rsid w:val="00D61605"/>
    <w:rsid w:val="00E3651C"/>
    <w:rsid w:val="00E77E90"/>
    <w:rsid w:val="00EE6707"/>
    <w:rsid w:val="00F02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0E73E-AC13-4F0B-A139-ACA81E1E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B018EB"/>
  </w:style>
  <w:style w:type="character" w:customStyle="1" w:styleId="apple-converted-space">
    <w:name w:val="apple-converted-space"/>
    <w:basedOn w:val="Fuentedeprrafopredeter"/>
    <w:rsid w:val="00B018EB"/>
  </w:style>
  <w:style w:type="character" w:styleId="Hipervnculo">
    <w:name w:val="Hyperlink"/>
    <w:basedOn w:val="Fuentedeprrafopredeter"/>
    <w:uiPriority w:val="99"/>
    <w:semiHidden/>
    <w:unhideWhenUsed/>
    <w:rsid w:val="00B018EB"/>
    <w:rPr>
      <w:color w:val="0000FF"/>
      <w:u w:val="single"/>
    </w:rPr>
  </w:style>
  <w:style w:type="character" w:styleId="Hipervnculovisitado">
    <w:name w:val="FollowedHyperlink"/>
    <w:basedOn w:val="Fuentedeprrafopredeter"/>
    <w:uiPriority w:val="99"/>
    <w:semiHidden/>
    <w:unhideWhenUsed/>
    <w:rsid w:val="00B018EB"/>
    <w:rPr>
      <w:color w:val="800080"/>
      <w:u w:val="single"/>
    </w:rPr>
  </w:style>
  <w:style w:type="character" w:customStyle="1" w:styleId="a0">
    <w:name w:val="a0"/>
    <w:basedOn w:val="Fuentedeprrafopredeter"/>
    <w:rsid w:val="00B018EB"/>
  </w:style>
  <w:style w:type="paragraph" w:customStyle="1" w:styleId="pa5">
    <w:name w:val="pa5"/>
    <w:basedOn w:val="Normal"/>
    <w:rsid w:val="00B018EB"/>
    <w:pPr>
      <w:spacing w:before="100" w:beforeAutospacing="1" w:after="100" w:afterAutospacing="1" w:line="240" w:lineRule="auto"/>
      <w:jc w:val="left"/>
    </w:pPr>
    <w:rPr>
      <w:rFonts w:eastAsia="Times New Roman" w:cs="Times New Roman"/>
      <w:szCs w:val="24"/>
      <w:lang w:eastAsia="es-CO"/>
    </w:rPr>
  </w:style>
  <w:style w:type="paragraph" w:customStyle="1" w:styleId="pa9">
    <w:name w:val="pa9"/>
    <w:basedOn w:val="Normal"/>
    <w:rsid w:val="00B018EB"/>
    <w:pPr>
      <w:spacing w:before="100" w:beforeAutospacing="1" w:after="100" w:afterAutospacing="1" w:line="240" w:lineRule="auto"/>
      <w:jc w:val="left"/>
    </w:pPr>
    <w:rPr>
      <w:rFonts w:eastAsia="Times New Roman" w:cs="Times New Roman"/>
      <w:szCs w:val="24"/>
      <w:lang w:eastAsia="es-CO"/>
    </w:rPr>
  </w:style>
  <w:style w:type="character" w:customStyle="1" w:styleId="a15">
    <w:name w:val="a15"/>
    <w:basedOn w:val="Fuentedeprrafopredeter"/>
    <w:rsid w:val="00B018EB"/>
  </w:style>
  <w:style w:type="paragraph" w:customStyle="1" w:styleId="pa21">
    <w:name w:val="pa21"/>
    <w:basedOn w:val="Normal"/>
    <w:rsid w:val="00B018EB"/>
    <w:pPr>
      <w:spacing w:before="100" w:beforeAutospacing="1" w:after="100" w:afterAutospacing="1" w:line="240" w:lineRule="auto"/>
      <w:jc w:val="left"/>
    </w:pPr>
    <w:rPr>
      <w:rFonts w:eastAsia="Times New Roman" w:cs="Times New Roman"/>
      <w:szCs w:val="24"/>
      <w:lang w:eastAsia="es-CO"/>
    </w:rPr>
  </w:style>
  <w:style w:type="paragraph" w:customStyle="1" w:styleId="pa22">
    <w:name w:val="pa22"/>
    <w:basedOn w:val="Normal"/>
    <w:rsid w:val="00B018EB"/>
    <w:pPr>
      <w:spacing w:before="100" w:beforeAutospacing="1" w:after="100" w:afterAutospacing="1" w:line="240" w:lineRule="auto"/>
      <w:jc w:val="left"/>
    </w:pPr>
    <w:rPr>
      <w:rFonts w:eastAsia="Times New Roman" w:cs="Times New Roman"/>
      <w:szCs w:val="24"/>
      <w:lang w:eastAsia="es-CO"/>
    </w:rPr>
  </w:style>
  <w:style w:type="paragraph" w:styleId="Encabezado">
    <w:name w:val="header"/>
    <w:basedOn w:val="Normal"/>
    <w:link w:val="EncabezadoCar"/>
    <w:uiPriority w:val="99"/>
    <w:unhideWhenUsed/>
    <w:rsid w:val="00B018E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018EB"/>
  </w:style>
  <w:style w:type="paragraph" w:styleId="Piedepgina">
    <w:name w:val="footer"/>
    <w:basedOn w:val="Normal"/>
    <w:link w:val="PiedepginaCar"/>
    <w:uiPriority w:val="99"/>
    <w:unhideWhenUsed/>
    <w:rsid w:val="00B018E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01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5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eta.org.co/html/vista_de_un_articulo.asp?Norma=87" TargetMode="External"/><Relationship Id="rId671" Type="http://schemas.openxmlformats.org/officeDocument/2006/relationships/hyperlink" Target="http://www.ceta.org.co/html/vista_de_un_articulo.asp?Norma=842" TargetMode="External"/><Relationship Id="rId769" Type="http://schemas.openxmlformats.org/officeDocument/2006/relationships/hyperlink" Target="http://www.ceta.org.co/html/vista_de_un_articulo.asp?Norma=809" TargetMode="External"/><Relationship Id="rId21" Type="http://schemas.openxmlformats.org/officeDocument/2006/relationships/hyperlink" Target="http://www.ceta.org.co/html/vista_de_un_articulo.asp?Norma=414" TargetMode="External"/><Relationship Id="rId324" Type="http://schemas.openxmlformats.org/officeDocument/2006/relationships/hyperlink" Target="http://www.ceta.org.co/html/vista_de_un_articulo.asp?Norma=10888" TargetMode="External"/><Relationship Id="rId531" Type="http://schemas.openxmlformats.org/officeDocument/2006/relationships/hyperlink" Target="http://www.ceta.org.co/html/vista_de_un_articulo.asp?Norma=597" TargetMode="External"/><Relationship Id="rId629" Type="http://schemas.openxmlformats.org/officeDocument/2006/relationships/hyperlink" Target="http://www.ceta.org.co/html/vista_de_un_articulo.asp?Norma=834" TargetMode="External"/><Relationship Id="rId170" Type="http://schemas.openxmlformats.org/officeDocument/2006/relationships/hyperlink" Target="http://www.ceta.org.co/html/vista_de_un_articulo.asp?Norma=140" TargetMode="External"/><Relationship Id="rId268" Type="http://schemas.openxmlformats.org/officeDocument/2006/relationships/hyperlink" Target="http://www.ceta.org.co/html/vista_de_un_articulo.asp?Norma=223" TargetMode="External"/><Relationship Id="rId475" Type="http://schemas.openxmlformats.org/officeDocument/2006/relationships/hyperlink" Target="http://www.ceta.org.co/html/vista_de_un_articulo.asp?Norma=50" TargetMode="External"/><Relationship Id="rId682" Type="http://schemas.openxmlformats.org/officeDocument/2006/relationships/hyperlink" Target="http://www.ceta.org.co/html/vista_de_un_articulo.asp?Norma=877" TargetMode="External"/><Relationship Id="rId32" Type="http://schemas.openxmlformats.org/officeDocument/2006/relationships/hyperlink" Target="http://www.ceta.org.co/html/vista_de_un_articulo.asp?Norma=88" TargetMode="External"/><Relationship Id="rId128" Type="http://schemas.openxmlformats.org/officeDocument/2006/relationships/hyperlink" Target="http://www.ceta.org.co/html/vista_de_un_articulo.asp?Norma=105" TargetMode="External"/><Relationship Id="rId335" Type="http://schemas.openxmlformats.org/officeDocument/2006/relationships/hyperlink" Target="http://www.ceta.org.co/html/vista_de_un_articulo.asp?Norma=390" TargetMode="External"/><Relationship Id="rId542" Type="http://schemas.openxmlformats.org/officeDocument/2006/relationships/hyperlink" Target="http://www.ceta.org.co/html/vista_de_un_articulo.asp?Norma=622" TargetMode="External"/><Relationship Id="rId181" Type="http://schemas.openxmlformats.org/officeDocument/2006/relationships/hyperlink" Target="http://www.ceta.org.co/html/vista_de_un_articulo.asp?Norma=152" TargetMode="External"/><Relationship Id="rId402" Type="http://schemas.openxmlformats.org/officeDocument/2006/relationships/hyperlink" Target="http://www.ceta.org.co/html/vista_de_un_articulo.asp?Norma=175" TargetMode="External"/><Relationship Id="rId279" Type="http://schemas.openxmlformats.org/officeDocument/2006/relationships/hyperlink" Target="http://www.ceta.org.co/html/vista_de_un_articulo.asp?Norma=10876" TargetMode="External"/><Relationship Id="rId486" Type="http://schemas.openxmlformats.org/officeDocument/2006/relationships/hyperlink" Target="http://www.ceta.org.co/html/vista_de_un_articulo.asp?Norma=738" TargetMode="External"/><Relationship Id="rId693" Type="http://schemas.openxmlformats.org/officeDocument/2006/relationships/hyperlink" Target="http://www.ceta.org.co/html/vista_de_un_articulo.asp?Norma=884" TargetMode="External"/><Relationship Id="rId707" Type="http://schemas.openxmlformats.org/officeDocument/2006/relationships/hyperlink" Target="http://www.ceta.org.co/html/vista_de_un_articulo.asp?Norma=68" TargetMode="External"/><Relationship Id="rId43" Type="http://schemas.openxmlformats.org/officeDocument/2006/relationships/hyperlink" Target="http://www.ceta.org.co/html/vista_de_un_articulo.asp?Norma=313" TargetMode="External"/><Relationship Id="rId139" Type="http://schemas.openxmlformats.org/officeDocument/2006/relationships/hyperlink" Target="http://www.ceta.org.co/html/vista_de_un_articulo.asp?Norma=106" TargetMode="External"/><Relationship Id="rId346" Type="http://schemas.openxmlformats.org/officeDocument/2006/relationships/hyperlink" Target="http://www.ceta.org.co/html/vista_de_un_articulo.asp?Norma=792" TargetMode="External"/><Relationship Id="rId553" Type="http://schemas.openxmlformats.org/officeDocument/2006/relationships/hyperlink" Target="http://www.ceta.org.co/html/vista_de_un_articulo.asp?Norma=29961" TargetMode="External"/><Relationship Id="rId760" Type="http://schemas.openxmlformats.org/officeDocument/2006/relationships/hyperlink" Target="http://www.ceta.org.co/html/vista_de_un_articulo.asp?Norma=592" TargetMode="External"/><Relationship Id="rId192" Type="http://schemas.openxmlformats.org/officeDocument/2006/relationships/hyperlink" Target="http://www.ceta.org.co/html/vista_de_un_articulo.asp?Norma=134" TargetMode="External"/><Relationship Id="rId206" Type="http://schemas.openxmlformats.org/officeDocument/2006/relationships/hyperlink" Target="http://www.ceta.org.co/html/vista_de_un_articulo.asp?Norma=171" TargetMode="External"/><Relationship Id="rId413" Type="http://schemas.openxmlformats.org/officeDocument/2006/relationships/hyperlink" Target="http://www.ceta.org.co/html/vista_de_un_articulo.asp?Norma=810" TargetMode="External"/><Relationship Id="rId497" Type="http://schemas.openxmlformats.org/officeDocument/2006/relationships/hyperlink" Target="http://www.ceta.org.co/html/vista_de_un_articulo.asp?Norma=587" TargetMode="External"/><Relationship Id="rId620" Type="http://schemas.openxmlformats.org/officeDocument/2006/relationships/hyperlink" Target="http://www.ceta.org.co/html/vista_de_un_articulo.asp?Norma=796" TargetMode="External"/><Relationship Id="rId718" Type="http://schemas.openxmlformats.org/officeDocument/2006/relationships/hyperlink" Target="http://www.ceta.org.co/html/vista_de_un_articulo.asp?Norma=13552" TargetMode="External"/><Relationship Id="rId357" Type="http://schemas.openxmlformats.org/officeDocument/2006/relationships/hyperlink" Target="http://www.ceta.org.co/html/vista_de_un_articulo.asp?Norma=342" TargetMode="External"/><Relationship Id="rId54" Type="http://schemas.openxmlformats.org/officeDocument/2006/relationships/hyperlink" Target="http://www.ceta.org.co/html/vista_de_un_articulo.asp?Norma=316" TargetMode="External"/><Relationship Id="rId217" Type="http://schemas.openxmlformats.org/officeDocument/2006/relationships/hyperlink" Target="http://www.ceta.org.co/html/vista_de_un_articulo.asp?Norma=188" TargetMode="External"/><Relationship Id="rId564" Type="http://schemas.openxmlformats.org/officeDocument/2006/relationships/hyperlink" Target="http://www.ceta.org.co/html/vista_de_un_articulo.asp?Norma=29964" TargetMode="External"/><Relationship Id="rId771" Type="http://schemas.openxmlformats.org/officeDocument/2006/relationships/hyperlink" Target="http://www.ceta.org.co/html/vista_de_un_articulo.asp?Norma=819" TargetMode="External"/><Relationship Id="rId424" Type="http://schemas.openxmlformats.org/officeDocument/2006/relationships/hyperlink" Target="http://www.ceta.org.co/html/vista_de_un_articulo.asp?Norma=99" TargetMode="External"/><Relationship Id="rId631" Type="http://schemas.openxmlformats.org/officeDocument/2006/relationships/hyperlink" Target="http://www.ceta.org.co/html/vista_de_un_articulo.asp?Norma=839" TargetMode="External"/><Relationship Id="rId729" Type="http://schemas.openxmlformats.org/officeDocument/2006/relationships/hyperlink" Target="http://www.ceta.org.co/html/vista_de_un_articulo.asp?Norma=222" TargetMode="External"/><Relationship Id="rId270" Type="http://schemas.openxmlformats.org/officeDocument/2006/relationships/hyperlink" Target="http://www.ceta.org.co/html/vista_de_un_articulo.asp?Norma=29940" TargetMode="External"/><Relationship Id="rId65" Type="http://schemas.openxmlformats.org/officeDocument/2006/relationships/hyperlink" Target="http://www.ceta.org.co/html/vista_de_un_articulo.asp?Norma=95" TargetMode="External"/><Relationship Id="rId130" Type="http://schemas.openxmlformats.org/officeDocument/2006/relationships/hyperlink" Target="http://www.ceta.org.co/html/vista_de_un_articulo.asp?Norma=365" TargetMode="External"/><Relationship Id="rId368" Type="http://schemas.openxmlformats.org/officeDocument/2006/relationships/hyperlink" Target="http://www.ceta.org.co/html/vista_de_un_articulo.asp?Norma=356" TargetMode="External"/><Relationship Id="rId575" Type="http://schemas.openxmlformats.org/officeDocument/2006/relationships/hyperlink" Target="http://www.ceta.org.co/html/vista_de_un_articulo.asp?Norma=1083" TargetMode="External"/><Relationship Id="rId228" Type="http://schemas.openxmlformats.org/officeDocument/2006/relationships/hyperlink" Target="http://www.ceta.org.co/html/vista_de_un_articulo.asp?Norma=197" TargetMode="External"/><Relationship Id="rId435" Type="http://schemas.openxmlformats.org/officeDocument/2006/relationships/hyperlink" Target="http://www.ceta.org.co/html/vista_de_un_articulo.asp?Norma=29952" TargetMode="External"/><Relationship Id="rId642" Type="http://schemas.openxmlformats.org/officeDocument/2006/relationships/hyperlink" Target="http://www.ceta.org.co/html/vista_de_un_articulo.asp?Norma=804" TargetMode="External"/><Relationship Id="rId281" Type="http://schemas.openxmlformats.org/officeDocument/2006/relationships/hyperlink" Target="http://www.ceta.org.co/html/vista_de_un_articulo.asp?Norma=10876" TargetMode="External"/><Relationship Id="rId502" Type="http://schemas.openxmlformats.org/officeDocument/2006/relationships/hyperlink" Target="http://www.ceta.org.co/html/vista_de_un_articulo.asp?Norma=550" TargetMode="External"/><Relationship Id="rId76" Type="http://schemas.openxmlformats.org/officeDocument/2006/relationships/hyperlink" Target="http://www.ceta.org.co/html/vista_de_un_articulo.asp?Norma=476" TargetMode="External"/><Relationship Id="rId141" Type="http://schemas.openxmlformats.org/officeDocument/2006/relationships/hyperlink" Target="http://www.ceta.org.co/html/vista_de_un_articulo.asp?Norma=107" TargetMode="External"/><Relationship Id="rId379" Type="http://schemas.openxmlformats.org/officeDocument/2006/relationships/hyperlink" Target="http://www.ceta.org.co/html/vista_de_un_articulo.asp?Norma=366" TargetMode="External"/><Relationship Id="rId586" Type="http://schemas.openxmlformats.org/officeDocument/2006/relationships/hyperlink" Target="http://www.ceta.org.co/html/vista_de_un_articulo.asp?Norma=1023" TargetMode="External"/><Relationship Id="rId7" Type="http://schemas.openxmlformats.org/officeDocument/2006/relationships/hyperlink" Target="http://www.ceta.org.co/html/vista_de_un_articulo.asp?Norma=408" TargetMode="External"/><Relationship Id="rId239" Type="http://schemas.openxmlformats.org/officeDocument/2006/relationships/hyperlink" Target="http://www.ceta.org.co/html/vista_de_un_articulo.asp?Norma=205" TargetMode="External"/><Relationship Id="rId446" Type="http://schemas.openxmlformats.org/officeDocument/2006/relationships/hyperlink" Target="http://www.ceta.org.co/html/vista_de_un_articulo.asp?Norma=51" TargetMode="External"/><Relationship Id="rId653" Type="http://schemas.openxmlformats.org/officeDocument/2006/relationships/hyperlink" Target="http://www.ceta.org.co/html/vista_de_un_articulo.asp?Norma=817" TargetMode="External"/><Relationship Id="rId292" Type="http://schemas.openxmlformats.org/officeDocument/2006/relationships/hyperlink" Target="http://www.ceta.org.co/html/vista_de_un_articulo.asp?Norma=328" TargetMode="External"/><Relationship Id="rId306" Type="http://schemas.openxmlformats.org/officeDocument/2006/relationships/hyperlink" Target="http://www.ceta.org.co/html/vista_de_un_articulo.asp?Norma=329" TargetMode="External"/><Relationship Id="rId87" Type="http://schemas.openxmlformats.org/officeDocument/2006/relationships/hyperlink" Target="http://www.ceta.org.co/html/vista_de_un_articulo.asp?Norma=12019" TargetMode="External"/><Relationship Id="rId513" Type="http://schemas.openxmlformats.org/officeDocument/2006/relationships/hyperlink" Target="http://www.ceta.org.co/html/vista_de_un_articulo.asp?Norma=586" TargetMode="External"/><Relationship Id="rId597" Type="http://schemas.openxmlformats.org/officeDocument/2006/relationships/hyperlink" Target="http://www.ceta.org.co/html/vista_de_un_articulo.asp?Norma=707" TargetMode="External"/><Relationship Id="rId720" Type="http://schemas.openxmlformats.org/officeDocument/2006/relationships/hyperlink" Target="http://www.ceta.org.co/html/vista_de_un_articulo.asp?Norma=12011" TargetMode="External"/><Relationship Id="rId152" Type="http://schemas.openxmlformats.org/officeDocument/2006/relationships/hyperlink" Target="http://www.ceta.org.co/html/vista_de_un_articulo.asp?Norma=111" TargetMode="External"/><Relationship Id="rId457" Type="http://schemas.openxmlformats.org/officeDocument/2006/relationships/hyperlink" Target="http://www.ceta.org.co/html/vista_de_un_articulo.asp?Norma=437" TargetMode="External"/><Relationship Id="rId664" Type="http://schemas.openxmlformats.org/officeDocument/2006/relationships/hyperlink" Target="http://www.ceta.org.co/html/vista_de_un_articulo.asp?Norma=841" TargetMode="External"/><Relationship Id="rId14" Type="http://schemas.openxmlformats.org/officeDocument/2006/relationships/hyperlink" Target="http://www.ceta.org.co/html/vista_de_un_articulo.asp?Norma=409" TargetMode="External"/><Relationship Id="rId317" Type="http://schemas.openxmlformats.org/officeDocument/2006/relationships/hyperlink" Target="http://www.ceta.org.co/html/vista_de_un_articulo.asp?Norma=10880" TargetMode="External"/><Relationship Id="rId524" Type="http://schemas.openxmlformats.org/officeDocument/2006/relationships/hyperlink" Target="http://www.ceta.org.co/html/vista_de_un_articulo.asp?Norma=1008" TargetMode="External"/><Relationship Id="rId731" Type="http://schemas.openxmlformats.org/officeDocument/2006/relationships/hyperlink" Target="http://www.ceta.org.co/html/vista_de_un_articulo.asp?Norma=235" TargetMode="External"/><Relationship Id="rId98" Type="http://schemas.openxmlformats.org/officeDocument/2006/relationships/hyperlink" Target="http://www.ceta.org.co/html/vista_de_un_articulo.asp?Norma=60" TargetMode="External"/><Relationship Id="rId163" Type="http://schemas.openxmlformats.org/officeDocument/2006/relationships/hyperlink" Target="http://www.ceta.org.co/html/vista_de_un_articulo.asp?Norma=329" TargetMode="External"/><Relationship Id="rId370" Type="http://schemas.openxmlformats.org/officeDocument/2006/relationships/hyperlink" Target="http://www.ceta.org.co/html/vista_de_un_articulo.asp?Norma=360" TargetMode="External"/><Relationship Id="rId230" Type="http://schemas.openxmlformats.org/officeDocument/2006/relationships/hyperlink" Target="http://www.ceta.org.co/html/vista_de_un_articulo.asp?Norma=199" TargetMode="External"/><Relationship Id="rId468" Type="http://schemas.openxmlformats.org/officeDocument/2006/relationships/hyperlink" Target="http://www.ceta.org.co/html/vista_de_un_articulo.asp?Norma=50" TargetMode="External"/><Relationship Id="rId675" Type="http://schemas.openxmlformats.org/officeDocument/2006/relationships/hyperlink" Target="http://www.ceta.org.co/html/vista_de_un_articulo.asp?Norma=841" TargetMode="External"/><Relationship Id="rId25" Type="http://schemas.openxmlformats.org/officeDocument/2006/relationships/hyperlink" Target="http://www.ceta.org.co/html/vista_de_un_articulo.asp?Norma=272" TargetMode="External"/><Relationship Id="rId328" Type="http://schemas.openxmlformats.org/officeDocument/2006/relationships/hyperlink" Target="http://www.ceta.org.co/html/vista_de_un_articulo.asp?Norma=66" TargetMode="External"/><Relationship Id="rId535" Type="http://schemas.openxmlformats.org/officeDocument/2006/relationships/hyperlink" Target="http://www.ceta.org.co/html/vista_de_un_articulo.asp?Norma=615" TargetMode="External"/><Relationship Id="rId742" Type="http://schemas.openxmlformats.org/officeDocument/2006/relationships/hyperlink" Target="http://www.ceta.org.co/html/vista_de_un_articulo.asp?Norma=10876" TargetMode="External"/><Relationship Id="rId174" Type="http://schemas.openxmlformats.org/officeDocument/2006/relationships/hyperlink" Target="http://www.ceta.org.co/html/vista_de_un_articulo.asp?Norma=140" TargetMode="External"/><Relationship Id="rId381" Type="http://schemas.openxmlformats.org/officeDocument/2006/relationships/hyperlink" Target="http://www.ceta.org.co/html/vista_de_un_articulo.asp?Norma=726" TargetMode="External"/><Relationship Id="rId602" Type="http://schemas.openxmlformats.org/officeDocument/2006/relationships/hyperlink" Target="http://www.ceta.org.co/html/vista_de_un_articulo.asp?Norma=726" TargetMode="External"/><Relationship Id="rId241" Type="http://schemas.openxmlformats.org/officeDocument/2006/relationships/hyperlink" Target="http://www.ceta.org.co/html/vista_de_un_articulo.asp?Norma=115" TargetMode="External"/><Relationship Id="rId479" Type="http://schemas.openxmlformats.org/officeDocument/2006/relationships/hyperlink" Target="http://www.ceta.org.co/html/vista_de_un_articulo.asp?Norma=566" TargetMode="External"/><Relationship Id="rId686" Type="http://schemas.openxmlformats.org/officeDocument/2006/relationships/hyperlink" Target="http://www.ceta.org.co/html/vista_de_un_articulo.asp?Norma=1080" TargetMode="External"/><Relationship Id="rId36" Type="http://schemas.openxmlformats.org/officeDocument/2006/relationships/hyperlink" Target="http://www.ceta.org.co/html/vista_de_un_articulo.asp?Norma=87" TargetMode="External"/><Relationship Id="rId339" Type="http://schemas.openxmlformats.org/officeDocument/2006/relationships/hyperlink" Target="http://www.ceta.org.co/html/vista_de_un_articulo.asp?Norma=10890" TargetMode="External"/><Relationship Id="rId546" Type="http://schemas.openxmlformats.org/officeDocument/2006/relationships/hyperlink" Target="http://www.ceta.org.co/html/vista_de_un_articulo.asp?Norma=597" TargetMode="External"/><Relationship Id="rId753" Type="http://schemas.openxmlformats.org/officeDocument/2006/relationships/hyperlink" Target="http://www.ceta.org.co/html/vista_de_un_articulo.asp?Norma=352" TargetMode="External"/><Relationship Id="rId101" Type="http://schemas.openxmlformats.org/officeDocument/2006/relationships/hyperlink" Target="http://www.ceta.org.co/html/vista_de_un_articulo.asp?Norma=57" TargetMode="External"/><Relationship Id="rId185" Type="http://schemas.openxmlformats.org/officeDocument/2006/relationships/hyperlink" Target="http://www.ceta.org.co/html/vista_de_un_articulo.asp?Norma=144" TargetMode="External"/><Relationship Id="rId406" Type="http://schemas.openxmlformats.org/officeDocument/2006/relationships/hyperlink" Target="http://www.ceta.org.co/html/vista_de_un_articulo.asp?Norma=514" TargetMode="External"/><Relationship Id="rId392" Type="http://schemas.openxmlformats.org/officeDocument/2006/relationships/hyperlink" Target="http://www.ceta.org.co/html/vista_de_un_articulo.asp?Norma=368" TargetMode="External"/><Relationship Id="rId613" Type="http://schemas.openxmlformats.org/officeDocument/2006/relationships/hyperlink" Target="http://www.ceta.org.co/html/vista_de_un_articulo.asp?Norma=790" TargetMode="External"/><Relationship Id="rId697" Type="http://schemas.openxmlformats.org/officeDocument/2006/relationships/hyperlink" Target="http://www.ceta.org.co/html/vista_de_un_articulo.asp?Norma=758" TargetMode="External"/><Relationship Id="rId252" Type="http://schemas.openxmlformats.org/officeDocument/2006/relationships/hyperlink" Target="http://www.ceta.org.co/html/vista_de_un_articulo.asp?Norma=207" TargetMode="External"/><Relationship Id="rId47" Type="http://schemas.openxmlformats.org/officeDocument/2006/relationships/hyperlink" Target="http://www.ceta.org.co/html/vista_de_un_articulo.asp?Norma=316" TargetMode="External"/><Relationship Id="rId112" Type="http://schemas.openxmlformats.org/officeDocument/2006/relationships/hyperlink" Target="http://www.ceta.org.co/html/vista_de_un_articulo.asp?Norma=153" TargetMode="External"/><Relationship Id="rId557" Type="http://schemas.openxmlformats.org/officeDocument/2006/relationships/hyperlink" Target="http://www.ceta.org.co/html/vista_de_un_articulo.asp?Norma=29965" TargetMode="External"/><Relationship Id="rId764" Type="http://schemas.openxmlformats.org/officeDocument/2006/relationships/hyperlink" Target="http://www.ceta.org.co/html/vista_de_un_articulo.asp?Norma=733" TargetMode="External"/><Relationship Id="rId196" Type="http://schemas.openxmlformats.org/officeDocument/2006/relationships/hyperlink" Target="http://www.ceta.org.co/html/vista_de_un_articulo.asp?Norma=311" TargetMode="External"/><Relationship Id="rId417" Type="http://schemas.openxmlformats.org/officeDocument/2006/relationships/hyperlink" Target="http://www.ceta.org.co/html/vista_de_un_articulo.asp?Norma=10880" TargetMode="External"/><Relationship Id="rId624" Type="http://schemas.openxmlformats.org/officeDocument/2006/relationships/hyperlink" Target="http://www.ceta.org.co/html/vista_de_un_articulo.asp?Norma=10896" TargetMode="External"/><Relationship Id="rId263" Type="http://schemas.openxmlformats.org/officeDocument/2006/relationships/hyperlink" Target="http://www.ceta.org.co/html/vista_de_un_articulo.asp?Norma=329" TargetMode="External"/><Relationship Id="rId470" Type="http://schemas.openxmlformats.org/officeDocument/2006/relationships/hyperlink" Target="http://www.ceta.org.co/html/vista_de_un_articulo.asp?Norma=178" TargetMode="External"/><Relationship Id="rId58" Type="http://schemas.openxmlformats.org/officeDocument/2006/relationships/hyperlink" Target="http://www.ceta.org.co/html/vista_de_un_articulo.asp?Norma=319" TargetMode="External"/><Relationship Id="rId123" Type="http://schemas.openxmlformats.org/officeDocument/2006/relationships/hyperlink" Target="http://www.ceta.org.co/html/vista_de_un_articulo.asp?Norma=144" TargetMode="External"/><Relationship Id="rId330" Type="http://schemas.openxmlformats.org/officeDocument/2006/relationships/hyperlink" Target="http://www.ceta.org.co/html/vista_de_un_articulo.asp?Norma=176" TargetMode="External"/><Relationship Id="rId568" Type="http://schemas.openxmlformats.org/officeDocument/2006/relationships/hyperlink" Target="http://www.ceta.org.co/html/vista_de_un_articulo.asp?Norma=29960" TargetMode="External"/><Relationship Id="rId775" Type="http://schemas.openxmlformats.org/officeDocument/2006/relationships/hyperlink" Target="http://www.ceta.org.co/html/vista_de_un_articulo.asp?Norma=10876" TargetMode="External"/><Relationship Id="rId428" Type="http://schemas.openxmlformats.org/officeDocument/2006/relationships/hyperlink" Target="http://www.ceta.org.co/html/vista_de_un_articulo.asp?Norma=154" TargetMode="External"/><Relationship Id="rId635" Type="http://schemas.openxmlformats.org/officeDocument/2006/relationships/hyperlink" Target="http://www.ceta.org.co/html/vista_de_un_articulo.asp?Norma=798" TargetMode="External"/><Relationship Id="rId274" Type="http://schemas.openxmlformats.org/officeDocument/2006/relationships/hyperlink" Target="http://www.ceta.org.co/html/vista_de_un_articulo.asp?Norma=252" TargetMode="External"/><Relationship Id="rId481" Type="http://schemas.openxmlformats.org/officeDocument/2006/relationships/hyperlink" Target="http://www.ceta.org.co/html/vista_de_un_articulo.asp?Norma=566" TargetMode="External"/><Relationship Id="rId702" Type="http://schemas.openxmlformats.org/officeDocument/2006/relationships/hyperlink" Target="http://www.ceta.org.co/html/vista_de_un_articulo.asp?Norma=1042" TargetMode="External"/><Relationship Id="rId69" Type="http://schemas.openxmlformats.org/officeDocument/2006/relationships/hyperlink" Target="http://www.ceta.org.co/html/vista_de_un_articulo.asp?Norma=186" TargetMode="External"/><Relationship Id="rId134" Type="http://schemas.openxmlformats.org/officeDocument/2006/relationships/hyperlink" Target="http://www.ceta.org.co/html/vista_de_un_articulo.asp?Norma=103" TargetMode="External"/><Relationship Id="rId579" Type="http://schemas.openxmlformats.org/officeDocument/2006/relationships/hyperlink" Target="http://www.ceta.org.co/html/vista_de_un_articulo.asp?Norma=1090" TargetMode="External"/><Relationship Id="rId341" Type="http://schemas.openxmlformats.org/officeDocument/2006/relationships/hyperlink" Target="http://www.ceta.org.co/html/vista_de_un_articulo.asp?Norma=795" TargetMode="External"/><Relationship Id="rId439" Type="http://schemas.openxmlformats.org/officeDocument/2006/relationships/hyperlink" Target="http://www.ceta.org.co/html/vista_de_un_articulo.asp?Norma=46" TargetMode="External"/><Relationship Id="rId646" Type="http://schemas.openxmlformats.org/officeDocument/2006/relationships/hyperlink" Target="http://www.ceta.org.co/html/vista_de_un_articulo.asp?Norma=1080" TargetMode="External"/><Relationship Id="rId201" Type="http://schemas.openxmlformats.org/officeDocument/2006/relationships/hyperlink" Target="http://www.ceta.org.co/html/vista_de_un_articulo.asp?Norma=168" TargetMode="External"/><Relationship Id="rId285" Type="http://schemas.openxmlformats.org/officeDocument/2006/relationships/hyperlink" Target="http://www.ceta.org.co/html/vista_de_un_articulo.asp?Norma=311" TargetMode="External"/><Relationship Id="rId506" Type="http://schemas.openxmlformats.org/officeDocument/2006/relationships/hyperlink" Target="http://www.ceta.org.co/html/vista_de_un_articulo.asp?Norma=580" TargetMode="External"/><Relationship Id="rId492" Type="http://schemas.openxmlformats.org/officeDocument/2006/relationships/hyperlink" Target="http://www.ceta.org.co/html/vista_de_un_articulo.asp?Norma=521" TargetMode="External"/><Relationship Id="rId713" Type="http://schemas.openxmlformats.org/officeDocument/2006/relationships/hyperlink" Target="http://www.ceta.org.co/html/vista_de_un_articulo.asp?Norma=93" TargetMode="External"/><Relationship Id="rId145" Type="http://schemas.openxmlformats.org/officeDocument/2006/relationships/hyperlink" Target="http://www.ceta.org.co/html/vista_de_un_articulo.asp?Norma=108" TargetMode="External"/><Relationship Id="rId352" Type="http://schemas.openxmlformats.org/officeDocument/2006/relationships/hyperlink" Target="http://www.ceta.org.co/html/vista_de_un_articulo.asp?Norma=12021" TargetMode="External"/><Relationship Id="rId212" Type="http://schemas.openxmlformats.org/officeDocument/2006/relationships/hyperlink" Target="http://www.ceta.org.co/html/vista_de_un_articulo.asp?Norma=506" TargetMode="External"/><Relationship Id="rId657" Type="http://schemas.openxmlformats.org/officeDocument/2006/relationships/hyperlink" Target="http://www.ceta.org.co/html/vista_de_un_articulo.asp?Norma=16042" TargetMode="External"/><Relationship Id="rId296" Type="http://schemas.openxmlformats.org/officeDocument/2006/relationships/hyperlink" Target="http://www.ceta.org.co/html/vista_de_un_articulo.asp?Norma=329" TargetMode="External"/><Relationship Id="rId517" Type="http://schemas.openxmlformats.org/officeDocument/2006/relationships/hyperlink" Target="http://www.ceta.org.co/html/vista_de_un_articulo.asp?Norma=10894" TargetMode="External"/><Relationship Id="rId724" Type="http://schemas.openxmlformats.org/officeDocument/2006/relationships/hyperlink" Target="http://www.ceta.org.co/html/vista_de_un_articulo.asp?Norma=200" TargetMode="External"/><Relationship Id="rId60" Type="http://schemas.openxmlformats.org/officeDocument/2006/relationships/hyperlink" Target="http://www.ceta.org.co/html/vista_de_un_articulo.asp?Norma=316" TargetMode="External"/><Relationship Id="rId156" Type="http://schemas.openxmlformats.org/officeDocument/2006/relationships/hyperlink" Target="http://www.ceta.org.co/html/vista_de_un_articulo.asp?Norma=188" TargetMode="External"/><Relationship Id="rId363" Type="http://schemas.openxmlformats.org/officeDocument/2006/relationships/hyperlink" Target="http://www.ceta.org.co/html/vista_de_un_articulo.asp?Norma=345" TargetMode="External"/><Relationship Id="rId570" Type="http://schemas.openxmlformats.org/officeDocument/2006/relationships/hyperlink" Target="http://www.ceta.org.co/html/vista_de_un_articulo.asp?Norma=29964" TargetMode="External"/><Relationship Id="rId223" Type="http://schemas.openxmlformats.org/officeDocument/2006/relationships/hyperlink" Target="http://www.ceta.org.co/html/vista_de_un_articulo.asp?Norma=190" TargetMode="External"/><Relationship Id="rId430" Type="http://schemas.openxmlformats.org/officeDocument/2006/relationships/hyperlink" Target="http://www.ceta.org.co/html/vista_de_un_articulo.asp?Norma=327" TargetMode="External"/><Relationship Id="rId668" Type="http://schemas.openxmlformats.org/officeDocument/2006/relationships/hyperlink" Target="http://www.ceta.org.co/html/vista_de_un_articulo.asp?Norma=843" TargetMode="External"/><Relationship Id="rId18" Type="http://schemas.openxmlformats.org/officeDocument/2006/relationships/hyperlink" Target="http://www.ceta.org.co/html/vista_de_un_articulo.asp?Norma=252" TargetMode="External"/><Relationship Id="rId528" Type="http://schemas.openxmlformats.org/officeDocument/2006/relationships/hyperlink" Target="http://www.ceta.org.co/html/vista_de_un_articulo.asp?Norma=601" TargetMode="External"/><Relationship Id="rId735" Type="http://schemas.openxmlformats.org/officeDocument/2006/relationships/hyperlink" Target="http://www.ceta.org.co/html/vista_de_un_articulo.asp?Norma=254" TargetMode="External"/><Relationship Id="rId167" Type="http://schemas.openxmlformats.org/officeDocument/2006/relationships/hyperlink" Target="http://www.ceta.org.co/html/vista_de_un_articulo.asp?Norma=134" TargetMode="External"/><Relationship Id="rId374" Type="http://schemas.openxmlformats.org/officeDocument/2006/relationships/hyperlink" Target="http://www.ceta.org.co/html/vista_de_un_articulo.asp?Norma=363" TargetMode="External"/><Relationship Id="rId581" Type="http://schemas.openxmlformats.org/officeDocument/2006/relationships/hyperlink" Target="http://www.ceta.org.co/html/vista_de_un_articulo.asp?Norma=155" TargetMode="External"/><Relationship Id="rId71" Type="http://schemas.openxmlformats.org/officeDocument/2006/relationships/hyperlink" Target="http://www.ceta.org.co/html/vista_de_un_articulo.asp?Norma=186" TargetMode="External"/><Relationship Id="rId234" Type="http://schemas.openxmlformats.org/officeDocument/2006/relationships/hyperlink" Target="http://www.ceta.org.co/html/vista_de_un_articulo.asp?Norma=202" TargetMode="External"/><Relationship Id="rId679" Type="http://schemas.openxmlformats.org/officeDocument/2006/relationships/hyperlink" Target="http://www.ceta.org.co/html/vista_de_un_articulo.asp?Norma=29973" TargetMode="External"/><Relationship Id="rId2" Type="http://schemas.openxmlformats.org/officeDocument/2006/relationships/styles" Target="styles.xml"/><Relationship Id="rId29" Type="http://schemas.openxmlformats.org/officeDocument/2006/relationships/hyperlink" Target="http://www.ceta.org.co/html/vista_de_un_articulo.asp?Norma=420" TargetMode="External"/><Relationship Id="rId441" Type="http://schemas.openxmlformats.org/officeDocument/2006/relationships/hyperlink" Target="http://www.ceta.org.co/html/vista_de_un_articulo.asp?Norma=439" TargetMode="External"/><Relationship Id="rId539" Type="http://schemas.openxmlformats.org/officeDocument/2006/relationships/hyperlink" Target="http://www.ceta.org.co/html/vista_de_un_articulo.asp?Norma=333" TargetMode="External"/><Relationship Id="rId746" Type="http://schemas.openxmlformats.org/officeDocument/2006/relationships/hyperlink" Target="http://www.ceta.org.co/html/vista_de_un_articulo.asp?Norma=290" TargetMode="External"/><Relationship Id="rId178" Type="http://schemas.openxmlformats.org/officeDocument/2006/relationships/hyperlink" Target="http://www.ceta.org.co/html/vista_de_un_articulo.asp?Norma=142" TargetMode="External"/><Relationship Id="rId301" Type="http://schemas.openxmlformats.org/officeDocument/2006/relationships/hyperlink" Target="http://www.ceta.org.co/html/vista_de_un_articulo.asp?Norma=51" TargetMode="External"/><Relationship Id="rId82" Type="http://schemas.openxmlformats.org/officeDocument/2006/relationships/hyperlink" Target="http://www.ceta.org.co/html/vista_de_un_articulo.asp?Norma=480" TargetMode="External"/><Relationship Id="rId385" Type="http://schemas.openxmlformats.org/officeDocument/2006/relationships/hyperlink" Target="http://www.ceta.org.co/html/vista_de_un_articulo.asp?Norma=1058" TargetMode="External"/><Relationship Id="rId592" Type="http://schemas.openxmlformats.org/officeDocument/2006/relationships/hyperlink" Target="http://www.ceta.org.co/html/vista_de_un_articulo.asp?Norma=29972" TargetMode="External"/><Relationship Id="rId606" Type="http://schemas.openxmlformats.org/officeDocument/2006/relationships/hyperlink" Target="http://www.ceta.org.co/html/vista_de_un_articulo.asp?Norma=879" TargetMode="External"/><Relationship Id="rId245" Type="http://schemas.openxmlformats.org/officeDocument/2006/relationships/hyperlink" Target="http://www.ceta.org.co/html/vista_de_un_articulo.asp?Norma=10881" TargetMode="External"/><Relationship Id="rId452" Type="http://schemas.openxmlformats.org/officeDocument/2006/relationships/hyperlink" Target="http://www.ceta.org.co/html/vista_de_un_articulo.asp?Norma=44" TargetMode="External"/><Relationship Id="rId105" Type="http://schemas.openxmlformats.org/officeDocument/2006/relationships/hyperlink" Target="http://www.ceta.org.co/html/vista_de_un_articulo.asp?Norma=60" TargetMode="External"/><Relationship Id="rId312" Type="http://schemas.openxmlformats.org/officeDocument/2006/relationships/hyperlink" Target="http://www.ceta.org.co/html/vista_de_un_articulo.asp?Norma=329" TargetMode="External"/><Relationship Id="rId757" Type="http://schemas.openxmlformats.org/officeDocument/2006/relationships/hyperlink" Target="http://www.ceta.org.co/html/vista_de_un_articulo.asp?Norma=477" TargetMode="External"/><Relationship Id="rId93" Type="http://schemas.openxmlformats.org/officeDocument/2006/relationships/hyperlink" Target="http://www.ceta.org.co/html/vista_de_un_articulo.asp?Norma=54" TargetMode="External"/><Relationship Id="rId189" Type="http://schemas.openxmlformats.org/officeDocument/2006/relationships/hyperlink" Target="http://www.ceta.org.co/html/vista_de_un_articulo.asp?Norma=208" TargetMode="External"/><Relationship Id="rId396" Type="http://schemas.openxmlformats.org/officeDocument/2006/relationships/hyperlink" Target="http://www.ceta.org.co/html/vista_de_un_articulo.asp?Norma=365" TargetMode="External"/><Relationship Id="rId617" Type="http://schemas.openxmlformats.org/officeDocument/2006/relationships/hyperlink" Target="http://www.ceta.org.co/html/vista_de_un_articulo.asp?Norma=795" TargetMode="External"/><Relationship Id="rId256" Type="http://schemas.openxmlformats.org/officeDocument/2006/relationships/hyperlink" Target="http://www.ceta.org.co/html/vista_de_un_articulo.asp?Norma=216" TargetMode="External"/><Relationship Id="rId463" Type="http://schemas.openxmlformats.org/officeDocument/2006/relationships/hyperlink" Target="http://www.ceta.org.co/html/vista_de_un_articulo.asp?Norma=440" TargetMode="External"/><Relationship Id="rId670" Type="http://schemas.openxmlformats.org/officeDocument/2006/relationships/hyperlink" Target="http://www.ceta.org.co/html/vista_de_un_articulo.asp?Norma=841" TargetMode="External"/><Relationship Id="rId116" Type="http://schemas.openxmlformats.org/officeDocument/2006/relationships/hyperlink" Target="http://www.ceta.org.co/html/vista_de_un_articulo.asp?Norma=70" TargetMode="External"/><Relationship Id="rId323" Type="http://schemas.openxmlformats.org/officeDocument/2006/relationships/hyperlink" Target="http://www.ceta.org.co/html/vista_de_un_articulo.asp?Norma=10884" TargetMode="External"/><Relationship Id="rId530" Type="http://schemas.openxmlformats.org/officeDocument/2006/relationships/hyperlink" Target="http://www.ceta.org.co/html/vista_de_un_articulo.asp?Norma=598" TargetMode="External"/><Relationship Id="rId768" Type="http://schemas.openxmlformats.org/officeDocument/2006/relationships/hyperlink" Target="http://www.ceta.org.co/html/vista_de_un_articulo.asp?Norma=808" TargetMode="External"/><Relationship Id="rId20" Type="http://schemas.openxmlformats.org/officeDocument/2006/relationships/hyperlink" Target="http://www.ceta.org.co/html/vista_de_un_articulo.asp?Norma=413" TargetMode="External"/><Relationship Id="rId628" Type="http://schemas.openxmlformats.org/officeDocument/2006/relationships/hyperlink" Target="http://www.ceta.org.co/html/vista_de_un_articulo.asp?Norma=833" TargetMode="External"/><Relationship Id="rId267" Type="http://schemas.openxmlformats.org/officeDocument/2006/relationships/hyperlink" Target="http://www.ceta.org.co/html/vista_de_un_articulo.asp?Norma=329" TargetMode="External"/><Relationship Id="rId474" Type="http://schemas.openxmlformats.org/officeDocument/2006/relationships/hyperlink" Target="http://www.ceta.org.co/html/vista_de_un_articulo.asp?Norma=179" TargetMode="External"/><Relationship Id="rId127" Type="http://schemas.openxmlformats.org/officeDocument/2006/relationships/hyperlink" Target="http://www.ceta.org.co/html/vista_de_un_articulo.asp?Norma=208" TargetMode="External"/><Relationship Id="rId681" Type="http://schemas.openxmlformats.org/officeDocument/2006/relationships/hyperlink" Target="http://www.ceta.org.co/html/vista_de_un_articulo.asp?Norma=699" TargetMode="External"/><Relationship Id="rId31" Type="http://schemas.openxmlformats.org/officeDocument/2006/relationships/hyperlink" Target="http://www.ceta.org.co/html/vista_de_un_articulo.asp?Norma=422" TargetMode="External"/><Relationship Id="rId334" Type="http://schemas.openxmlformats.org/officeDocument/2006/relationships/hyperlink" Target="http://www.ceta.org.co/html/vista_de_un_articulo.asp?Norma=214" TargetMode="External"/><Relationship Id="rId541" Type="http://schemas.openxmlformats.org/officeDocument/2006/relationships/hyperlink" Target="http://www.ceta.org.co/html/vista_de_un_articulo.asp?Norma=622" TargetMode="External"/><Relationship Id="rId639" Type="http://schemas.openxmlformats.org/officeDocument/2006/relationships/hyperlink" Target="http://www.ceta.org.co/html/vista_de_un_articulo.asp?Norma=802" TargetMode="External"/><Relationship Id="rId180" Type="http://schemas.openxmlformats.org/officeDocument/2006/relationships/hyperlink" Target="http://www.ceta.org.co/html/vista_de_un_articulo.asp?Norma=57" TargetMode="External"/><Relationship Id="rId278" Type="http://schemas.openxmlformats.org/officeDocument/2006/relationships/hyperlink" Target="http://www.ceta.org.co/html/vista_de_un_articulo.asp?Norma=265" TargetMode="External"/><Relationship Id="rId401" Type="http://schemas.openxmlformats.org/officeDocument/2006/relationships/hyperlink" Target="http://www.ceta.org.co/html/vista_de_un_articulo.asp?Norma=506" TargetMode="External"/><Relationship Id="rId485" Type="http://schemas.openxmlformats.org/officeDocument/2006/relationships/hyperlink" Target="http://www.ceta.org.co/html/vista_de_un_articulo.asp?Norma=738" TargetMode="External"/><Relationship Id="rId692" Type="http://schemas.openxmlformats.org/officeDocument/2006/relationships/hyperlink" Target="http://www.ceta.org.co/html/vista_de_un_articulo.asp?Norma=725" TargetMode="External"/><Relationship Id="rId706" Type="http://schemas.openxmlformats.org/officeDocument/2006/relationships/hyperlink" Target="http://www.ceta.org.co/html/vista_de_un_articulo.asp?Norma=10873" TargetMode="External"/><Relationship Id="rId42" Type="http://schemas.openxmlformats.org/officeDocument/2006/relationships/hyperlink" Target="http://www.ceta.org.co/html/vista_de_un_articulo.asp?Norma=312" TargetMode="External"/><Relationship Id="rId138" Type="http://schemas.openxmlformats.org/officeDocument/2006/relationships/hyperlink" Target="http://www.ceta.org.co/html/vista_de_un_articulo.asp?Norma=106" TargetMode="External"/><Relationship Id="rId345" Type="http://schemas.openxmlformats.org/officeDocument/2006/relationships/hyperlink" Target="http://www.ceta.org.co/html/vista_de_un_articulo.asp?Norma=725" TargetMode="External"/><Relationship Id="rId552" Type="http://schemas.openxmlformats.org/officeDocument/2006/relationships/hyperlink" Target="http://www.ceta.org.co/html/vista_de_un_articulo.asp?Norma=29960" TargetMode="External"/><Relationship Id="rId191" Type="http://schemas.openxmlformats.org/officeDocument/2006/relationships/hyperlink" Target="http://www.ceta.org.co/html/vista_de_un_articulo.asp?Norma=155" TargetMode="External"/><Relationship Id="rId205" Type="http://schemas.openxmlformats.org/officeDocument/2006/relationships/hyperlink" Target="http://www.ceta.org.co/html/vista_de_un_articulo.asp?Norma=171" TargetMode="External"/><Relationship Id="rId412" Type="http://schemas.openxmlformats.org/officeDocument/2006/relationships/hyperlink" Target="http://www.ceta.org.co/html/vista_de_un_articulo.asp?Norma=783" TargetMode="External"/><Relationship Id="rId107" Type="http://schemas.openxmlformats.org/officeDocument/2006/relationships/hyperlink" Target="http://www.ceta.org.co/html/vista_de_un_articulo.asp?Norma=62" TargetMode="External"/><Relationship Id="rId289" Type="http://schemas.openxmlformats.org/officeDocument/2006/relationships/hyperlink" Target="http://www.ceta.org.co/html/vista_de_un_articulo.asp?Norma=314" TargetMode="External"/><Relationship Id="rId454" Type="http://schemas.openxmlformats.org/officeDocument/2006/relationships/hyperlink" Target="http://www.ceta.org.co/html/vista_de_un_articulo.asp?Norma=44" TargetMode="External"/><Relationship Id="rId496" Type="http://schemas.openxmlformats.org/officeDocument/2006/relationships/hyperlink" Target="http://www.ceta.org.co/html/vista_de_un_articulo.asp?Norma=526" TargetMode="External"/><Relationship Id="rId661" Type="http://schemas.openxmlformats.org/officeDocument/2006/relationships/hyperlink" Target="http://www.ceta.org.co/html/vista_de_un_articulo.asp?Norma=833" TargetMode="External"/><Relationship Id="rId717" Type="http://schemas.openxmlformats.org/officeDocument/2006/relationships/hyperlink" Target="http://www.ceta.org.co/html/vista_de_un_articulo.asp?Norma=127" TargetMode="External"/><Relationship Id="rId759" Type="http://schemas.openxmlformats.org/officeDocument/2006/relationships/hyperlink" Target="http://www.ceta.org.co/html/vista_de_un_articulo.asp?Norma=550" TargetMode="External"/><Relationship Id="rId11" Type="http://schemas.openxmlformats.org/officeDocument/2006/relationships/hyperlink" Target="http://www.ceta.org.co/html/vista_de_un_articulo.asp?Norma=312" TargetMode="External"/><Relationship Id="rId53" Type="http://schemas.openxmlformats.org/officeDocument/2006/relationships/hyperlink" Target="http://www.ceta.org.co/html/vista_de_un_articulo.asp?Norma=313" TargetMode="External"/><Relationship Id="rId149" Type="http://schemas.openxmlformats.org/officeDocument/2006/relationships/hyperlink" Target="http://www.ceta.org.co/html/vista_de_un_articulo.asp?Norma=110" TargetMode="External"/><Relationship Id="rId314" Type="http://schemas.openxmlformats.org/officeDocument/2006/relationships/hyperlink" Target="http://www.ceta.org.co/html/vista_de_un_articulo.asp?Norma=10882" TargetMode="External"/><Relationship Id="rId356" Type="http://schemas.openxmlformats.org/officeDocument/2006/relationships/hyperlink" Target="http://www.ceta.org.co/html/vista_de_un_articulo.asp?Norma=336" TargetMode="External"/><Relationship Id="rId398" Type="http://schemas.openxmlformats.org/officeDocument/2006/relationships/hyperlink" Target="http://www.ceta.org.co/html/vista_de_un_articulo.asp?Norma=454" TargetMode="External"/><Relationship Id="rId521" Type="http://schemas.openxmlformats.org/officeDocument/2006/relationships/hyperlink" Target="http://www.ceta.org.co/html/vista_de_un_articulo.asp?Norma=597" TargetMode="External"/><Relationship Id="rId563" Type="http://schemas.openxmlformats.org/officeDocument/2006/relationships/hyperlink" Target="http://www.ceta.org.co/html/vista_de_un_articulo.asp?Norma=735" TargetMode="External"/><Relationship Id="rId619" Type="http://schemas.openxmlformats.org/officeDocument/2006/relationships/hyperlink" Target="http://www.ceta.org.co/html/vista_de_un_articulo.asp?Norma=811" TargetMode="External"/><Relationship Id="rId770" Type="http://schemas.openxmlformats.org/officeDocument/2006/relationships/hyperlink" Target="http://www.ceta.org.co/html/vista_de_un_articulo.asp?Norma=816" TargetMode="External"/><Relationship Id="rId95" Type="http://schemas.openxmlformats.org/officeDocument/2006/relationships/hyperlink" Target="http://www.ceta.org.co/html/vista_de_un_articulo.asp?Norma=55" TargetMode="External"/><Relationship Id="rId160" Type="http://schemas.openxmlformats.org/officeDocument/2006/relationships/hyperlink" Target="http://www.ceta.org.co/html/vista_de_un_articulo.asp?Norma=115" TargetMode="External"/><Relationship Id="rId216" Type="http://schemas.openxmlformats.org/officeDocument/2006/relationships/hyperlink" Target="http://www.ceta.org.co/html/vista_de_un_articulo.asp?Norma=177" TargetMode="External"/><Relationship Id="rId423" Type="http://schemas.openxmlformats.org/officeDocument/2006/relationships/hyperlink" Target="http://www.ceta.org.co/html/vista_de_un_articulo.asp?Norma=59" TargetMode="External"/><Relationship Id="rId258" Type="http://schemas.openxmlformats.org/officeDocument/2006/relationships/hyperlink" Target="http://www.ceta.org.co/html/vista_de_un_articulo.asp?Norma=115" TargetMode="External"/><Relationship Id="rId465" Type="http://schemas.openxmlformats.org/officeDocument/2006/relationships/hyperlink" Target="http://www.ceta.org.co/html/vista_de_un_articulo.asp?Norma=438" TargetMode="External"/><Relationship Id="rId630" Type="http://schemas.openxmlformats.org/officeDocument/2006/relationships/hyperlink" Target="http://www.ceta.org.co/html/vista_de_un_articulo.asp?Norma=838" TargetMode="External"/><Relationship Id="rId672" Type="http://schemas.openxmlformats.org/officeDocument/2006/relationships/hyperlink" Target="http://www.ceta.org.co/html/vista_de_un_articulo.asp?Norma=843" TargetMode="External"/><Relationship Id="rId728" Type="http://schemas.openxmlformats.org/officeDocument/2006/relationships/hyperlink" Target="http://www.ceta.org.co/html/vista_de_un_articulo.asp?Norma=220" TargetMode="External"/><Relationship Id="rId22" Type="http://schemas.openxmlformats.org/officeDocument/2006/relationships/hyperlink" Target="http://www.ceta.org.co/html/vista_de_un_articulo.asp?Norma=151" TargetMode="External"/><Relationship Id="rId64" Type="http://schemas.openxmlformats.org/officeDocument/2006/relationships/hyperlink" Target="http://www.ceta.org.co/html/vista_de_un_articulo.asp?Norma=94" TargetMode="External"/><Relationship Id="rId118" Type="http://schemas.openxmlformats.org/officeDocument/2006/relationships/hyperlink" Target="http://www.ceta.org.co/html/vista_de_un_articulo.asp?Norma=88" TargetMode="External"/><Relationship Id="rId325" Type="http://schemas.openxmlformats.org/officeDocument/2006/relationships/hyperlink" Target="http://www.ceta.org.co/html/vista_de_un_articulo.asp?Norma=10880" TargetMode="External"/><Relationship Id="rId367" Type="http://schemas.openxmlformats.org/officeDocument/2006/relationships/hyperlink" Target="http://www.ceta.org.co/html/vista_de_un_articulo.asp?Norma=356" TargetMode="External"/><Relationship Id="rId532" Type="http://schemas.openxmlformats.org/officeDocument/2006/relationships/hyperlink" Target="http://www.ceta.org.co/html/vista_de_un_articulo.asp?Norma=10895" TargetMode="External"/><Relationship Id="rId574" Type="http://schemas.openxmlformats.org/officeDocument/2006/relationships/hyperlink" Target="http://www.ceta.org.co/html/vista_de_un_articulo.asp?Norma=632" TargetMode="External"/><Relationship Id="rId171" Type="http://schemas.openxmlformats.org/officeDocument/2006/relationships/hyperlink" Target="http://www.ceta.org.co/html/vista_de_un_articulo.asp?Norma=141" TargetMode="External"/><Relationship Id="rId227" Type="http://schemas.openxmlformats.org/officeDocument/2006/relationships/hyperlink" Target="http://www.ceta.org.co/html/vista_de_un_articulo.asp?Norma=196" TargetMode="External"/><Relationship Id="rId269" Type="http://schemas.openxmlformats.org/officeDocument/2006/relationships/hyperlink" Target="http://www.ceta.org.co/html/vista_de_un_articulo.asp?Norma=223" TargetMode="External"/><Relationship Id="rId434" Type="http://schemas.openxmlformats.org/officeDocument/2006/relationships/hyperlink" Target="http://www.ceta.org.co/html/vista_de_un_articulo.asp?Norma=439" TargetMode="External"/><Relationship Id="rId476" Type="http://schemas.openxmlformats.org/officeDocument/2006/relationships/hyperlink" Target="http://www.ceta.org.co/html/vista_de_un_articulo.asp?Norma=51" TargetMode="External"/><Relationship Id="rId641" Type="http://schemas.openxmlformats.org/officeDocument/2006/relationships/hyperlink" Target="http://www.ceta.org.co/html/vista_de_un_articulo.asp?Norma=804" TargetMode="External"/><Relationship Id="rId683" Type="http://schemas.openxmlformats.org/officeDocument/2006/relationships/hyperlink" Target="http://www.ceta.org.co/html/vista_de_un_articulo.asp?Norma=891" TargetMode="External"/><Relationship Id="rId739" Type="http://schemas.openxmlformats.org/officeDocument/2006/relationships/hyperlink" Target="http://www.ceta.org.co/html/vista_de_un_articulo.asp?Norma=270" TargetMode="External"/><Relationship Id="rId33" Type="http://schemas.openxmlformats.org/officeDocument/2006/relationships/hyperlink" Target="http://www.ceta.org.co/html/vista_de_un_articulo.asp?Norma=313" TargetMode="External"/><Relationship Id="rId129" Type="http://schemas.openxmlformats.org/officeDocument/2006/relationships/hyperlink" Target="http://www.ceta.org.co/html/vista_de_un_articulo.asp?Norma=29939" TargetMode="External"/><Relationship Id="rId280" Type="http://schemas.openxmlformats.org/officeDocument/2006/relationships/hyperlink" Target="http://www.ceta.org.co/html/vista_de_un_articulo.asp?Norma=56" TargetMode="External"/><Relationship Id="rId336" Type="http://schemas.openxmlformats.org/officeDocument/2006/relationships/hyperlink" Target="http://www.ceta.org.co/html/vista_de_un_articulo.asp?Norma=10880" TargetMode="External"/><Relationship Id="rId501" Type="http://schemas.openxmlformats.org/officeDocument/2006/relationships/hyperlink" Target="http://www.ceta.org.co/html/vista_de_un_articulo.asp?Norma=550" TargetMode="External"/><Relationship Id="rId543" Type="http://schemas.openxmlformats.org/officeDocument/2006/relationships/hyperlink" Target="http://www.ceta.org.co/html/vista_de_un_articulo.asp?Norma=625" TargetMode="External"/><Relationship Id="rId75" Type="http://schemas.openxmlformats.org/officeDocument/2006/relationships/hyperlink" Target="http://www.ceta.org.co/html/vista_de_un_articulo.asp?Norma=476" TargetMode="External"/><Relationship Id="rId140" Type="http://schemas.openxmlformats.org/officeDocument/2006/relationships/hyperlink" Target="http://www.ceta.org.co/html/vista_de_un_articulo.asp?Norma=107" TargetMode="External"/><Relationship Id="rId182" Type="http://schemas.openxmlformats.org/officeDocument/2006/relationships/hyperlink" Target="http://www.ceta.org.co/html/vista_de_un_articulo.asp?Norma=152" TargetMode="External"/><Relationship Id="rId378" Type="http://schemas.openxmlformats.org/officeDocument/2006/relationships/hyperlink" Target="http://www.ceta.org.co/html/vista_de_un_articulo.asp?Norma=365" TargetMode="External"/><Relationship Id="rId403" Type="http://schemas.openxmlformats.org/officeDocument/2006/relationships/hyperlink" Target="http://www.ceta.org.co/html/vista_de_un_articulo.asp?Norma=55" TargetMode="External"/><Relationship Id="rId585" Type="http://schemas.openxmlformats.org/officeDocument/2006/relationships/hyperlink" Target="http://www.ceta.org.co/html/vista_de_un_articulo.asp?Norma=888" TargetMode="External"/><Relationship Id="rId750" Type="http://schemas.openxmlformats.org/officeDocument/2006/relationships/hyperlink" Target="http://www.ceta.org.co/html/vista_de_un_articulo.asp?Norma=297" TargetMode="External"/><Relationship Id="rId6" Type="http://schemas.openxmlformats.org/officeDocument/2006/relationships/endnotes" Target="endnotes.xml"/><Relationship Id="rId238" Type="http://schemas.openxmlformats.org/officeDocument/2006/relationships/hyperlink" Target="http://www.ceta.org.co/html/vista_de_un_articulo.asp?Norma=205" TargetMode="External"/><Relationship Id="rId445" Type="http://schemas.openxmlformats.org/officeDocument/2006/relationships/hyperlink" Target="http://www.ceta.org.co/html/vista_de_un_articulo.asp?Norma=51" TargetMode="External"/><Relationship Id="rId487" Type="http://schemas.openxmlformats.org/officeDocument/2006/relationships/hyperlink" Target="http://www.ceta.org.co/html/vista_de_un_articulo.asp?Norma=709" TargetMode="External"/><Relationship Id="rId610" Type="http://schemas.openxmlformats.org/officeDocument/2006/relationships/hyperlink" Target="http://www.ceta.org.co/html/vista_de_un_articulo.asp?Norma=788" TargetMode="External"/><Relationship Id="rId652" Type="http://schemas.openxmlformats.org/officeDocument/2006/relationships/hyperlink" Target="http://www.ceta.org.co/html/vista_de_un_articulo.asp?Norma=810" TargetMode="External"/><Relationship Id="rId694" Type="http://schemas.openxmlformats.org/officeDocument/2006/relationships/hyperlink" Target="http://www.ceta.org.co/html/vista_de_un_articulo.asp?Norma=889" TargetMode="External"/><Relationship Id="rId708" Type="http://schemas.openxmlformats.org/officeDocument/2006/relationships/hyperlink" Target="http://www.ceta.org.co/html/vista_de_un_articulo.asp?Norma=71" TargetMode="External"/><Relationship Id="rId291" Type="http://schemas.openxmlformats.org/officeDocument/2006/relationships/hyperlink" Target="http://www.ceta.org.co/html/vista_de_un_articulo.asp?Norma=328" TargetMode="External"/><Relationship Id="rId305" Type="http://schemas.openxmlformats.org/officeDocument/2006/relationships/hyperlink" Target="http://www.ceta.org.co/html/vista_de_un_articulo.asp?Norma=328" TargetMode="External"/><Relationship Id="rId347" Type="http://schemas.openxmlformats.org/officeDocument/2006/relationships/hyperlink" Target="http://www.ceta.org.co/html/vista_de_un_articulo.asp?Norma=793" TargetMode="External"/><Relationship Id="rId512" Type="http://schemas.openxmlformats.org/officeDocument/2006/relationships/hyperlink" Target="http://www.ceta.org.co/html/vista_de_un_articulo.asp?Norma=586" TargetMode="External"/><Relationship Id="rId44" Type="http://schemas.openxmlformats.org/officeDocument/2006/relationships/hyperlink" Target="http://www.ceta.org.co/html/vista_de_un_articulo.asp?Norma=313" TargetMode="External"/><Relationship Id="rId86" Type="http://schemas.openxmlformats.org/officeDocument/2006/relationships/hyperlink" Target="http://www.ceta.org.co/html/vista_de_un_articulo.asp?Norma=12019" TargetMode="External"/><Relationship Id="rId151" Type="http://schemas.openxmlformats.org/officeDocument/2006/relationships/hyperlink" Target="http://www.ceta.org.co/html/vista_de_un_articulo.asp?Norma=111" TargetMode="External"/><Relationship Id="rId389" Type="http://schemas.openxmlformats.org/officeDocument/2006/relationships/hyperlink" Target="http://www.ceta.org.co/html/vista_de_un_articulo.asp?Norma=265" TargetMode="External"/><Relationship Id="rId554" Type="http://schemas.openxmlformats.org/officeDocument/2006/relationships/hyperlink" Target="http://www.ceta.org.co/html/vista_de_un_articulo.asp?Norma=29962" TargetMode="External"/><Relationship Id="rId596" Type="http://schemas.openxmlformats.org/officeDocument/2006/relationships/hyperlink" Target="http://www.ceta.org.co/html/vista_de_un_articulo.asp?Norma=706" TargetMode="External"/><Relationship Id="rId761" Type="http://schemas.openxmlformats.org/officeDocument/2006/relationships/hyperlink" Target="http://www.ceta.org.co/html/vista_de_un_articulo.asp?Norma=29966" TargetMode="External"/><Relationship Id="rId193" Type="http://schemas.openxmlformats.org/officeDocument/2006/relationships/hyperlink" Target="http://www.ceta.org.co/html/vista_de_un_articulo.asp?Norma=311" TargetMode="External"/><Relationship Id="rId207" Type="http://schemas.openxmlformats.org/officeDocument/2006/relationships/hyperlink" Target="http://www.ceta.org.co/html/vista_de_un_articulo.asp?Norma=173" TargetMode="External"/><Relationship Id="rId249" Type="http://schemas.openxmlformats.org/officeDocument/2006/relationships/hyperlink" Target="http://www.ceta.org.co/html/vista_de_un_articulo.asp?Norma=29940" TargetMode="External"/><Relationship Id="rId414" Type="http://schemas.openxmlformats.org/officeDocument/2006/relationships/hyperlink" Target="http://www.ceta.org.co/html/vista_de_un_articulo.asp?Norma=783" TargetMode="External"/><Relationship Id="rId456" Type="http://schemas.openxmlformats.org/officeDocument/2006/relationships/hyperlink" Target="http://www.ceta.org.co/html/vista_de_un_articulo.asp?Norma=438" TargetMode="External"/><Relationship Id="rId498" Type="http://schemas.openxmlformats.org/officeDocument/2006/relationships/hyperlink" Target="http://www.ceta.org.co/html/vista_de_un_articulo.asp?Norma=537" TargetMode="External"/><Relationship Id="rId621" Type="http://schemas.openxmlformats.org/officeDocument/2006/relationships/hyperlink" Target="http://www.ceta.org.co/html/vista_de_un_articulo.asp?Norma=805" TargetMode="External"/><Relationship Id="rId663" Type="http://schemas.openxmlformats.org/officeDocument/2006/relationships/hyperlink" Target="http://www.ceta.org.co/html/vista_de_un_articulo.asp?Norma=834" TargetMode="External"/><Relationship Id="rId13" Type="http://schemas.openxmlformats.org/officeDocument/2006/relationships/hyperlink" Target="http://www.ceta.org.co/html/vista_de_un_articulo.asp?Norma=312" TargetMode="External"/><Relationship Id="rId109" Type="http://schemas.openxmlformats.org/officeDocument/2006/relationships/hyperlink" Target="http://www.ceta.org.co/html/vista_de_un_articulo.asp?Norma=64" TargetMode="External"/><Relationship Id="rId260" Type="http://schemas.openxmlformats.org/officeDocument/2006/relationships/hyperlink" Target="http://www.ceta.org.co/html/vista_de_un_articulo.asp?Norma=221" TargetMode="External"/><Relationship Id="rId316" Type="http://schemas.openxmlformats.org/officeDocument/2006/relationships/hyperlink" Target="http://www.ceta.org.co/html/vista_de_un_articulo.asp?Norma=10884" TargetMode="External"/><Relationship Id="rId523" Type="http://schemas.openxmlformats.org/officeDocument/2006/relationships/hyperlink" Target="http://www.ceta.org.co/html/vista_de_un_articulo.asp?Norma=1058" TargetMode="External"/><Relationship Id="rId719" Type="http://schemas.openxmlformats.org/officeDocument/2006/relationships/hyperlink" Target="http://www.ceta.org.co/html/vista_de_un_articulo.asp?Norma=130" TargetMode="External"/><Relationship Id="rId55" Type="http://schemas.openxmlformats.org/officeDocument/2006/relationships/hyperlink" Target="http://www.ceta.org.co/html/vista_de_un_articulo.asp?Norma=317" TargetMode="External"/><Relationship Id="rId97" Type="http://schemas.openxmlformats.org/officeDocument/2006/relationships/hyperlink" Target="http://www.ceta.org.co/html/vista_de_un_articulo.asp?Norma=57" TargetMode="External"/><Relationship Id="rId120" Type="http://schemas.openxmlformats.org/officeDocument/2006/relationships/hyperlink" Target="http://www.ceta.org.co/html/vista_de_un_articulo.asp?Norma=99" TargetMode="External"/><Relationship Id="rId358" Type="http://schemas.openxmlformats.org/officeDocument/2006/relationships/hyperlink" Target="http://www.ceta.org.co/html/vista_de_un_articulo.asp?Norma=342" TargetMode="External"/><Relationship Id="rId565" Type="http://schemas.openxmlformats.org/officeDocument/2006/relationships/hyperlink" Target="http://www.ceta.org.co/html/vista_de_un_articulo.asp?Norma=29959" TargetMode="External"/><Relationship Id="rId730" Type="http://schemas.openxmlformats.org/officeDocument/2006/relationships/hyperlink" Target="http://www.ceta.org.co/html/vista_de_un_articulo.asp?Norma=12025" TargetMode="External"/><Relationship Id="rId772" Type="http://schemas.openxmlformats.org/officeDocument/2006/relationships/hyperlink" Target="http://www.ceta.org.co/html/vista_de_un_articulo.asp?Norma=825" TargetMode="External"/><Relationship Id="rId162" Type="http://schemas.openxmlformats.org/officeDocument/2006/relationships/hyperlink" Target="http://www.ceta.org.co/html/vista_de_un_articulo.asp?Norma=221" TargetMode="External"/><Relationship Id="rId218" Type="http://schemas.openxmlformats.org/officeDocument/2006/relationships/hyperlink" Target="http://www.ceta.org.co/html/vista_de_un_articulo.asp?Norma=188" TargetMode="External"/><Relationship Id="rId425" Type="http://schemas.openxmlformats.org/officeDocument/2006/relationships/hyperlink" Target="http://www.ceta.org.co/html/vista_de_un_articulo.asp?Norma=100" TargetMode="External"/><Relationship Id="rId467" Type="http://schemas.openxmlformats.org/officeDocument/2006/relationships/hyperlink" Target="http://www.ceta.org.co/html/vista_de_un_articulo.asp?Norma=462" TargetMode="External"/><Relationship Id="rId632" Type="http://schemas.openxmlformats.org/officeDocument/2006/relationships/hyperlink" Target="http://www.ceta.org.co/html/vista_de_un_articulo.asp?Norma=841" TargetMode="External"/><Relationship Id="rId271" Type="http://schemas.openxmlformats.org/officeDocument/2006/relationships/hyperlink" Target="http://www.ceta.org.co/html/vista_de_un_articulo.asp?Norma=240" TargetMode="External"/><Relationship Id="rId674" Type="http://schemas.openxmlformats.org/officeDocument/2006/relationships/hyperlink" Target="http://www.ceta.org.co/html/vista_de_un_articulo.asp?Norma=1080" TargetMode="External"/><Relationship Id="rId24" Type="http://schemas.openxmlformats.org/officeDocument/2006/relationships/hyperlink" Target="http://www.ceta.org.co/html/vista_de_un_articulo.asp?Norma=416" TargetMode="External"/><Relationship Id="rId66" Type="http://schemas.openxmlformats.org/officeDocument/2006/relationships/hyperlink" Target="http://www.ceta.org.co/html/vista_de_un_articulo.asp?Norma=95" TargetMode="External"/><Relationship Id="rId131" Type="http://schemas.openxmlformats.org/officeDocument/2006/relationships/hyperlink" Target="http://www.ceta.org.co/html/vista_de_un_articulo.asp?Norma=101" TargetMode="External"/><Relationship Id="rId327" Type="http://schemas.openxmlformats.org/officeDocument/2006/relationships/hyperlink" Target="http://www.ceta.org.co/html/vista_de_un_articulo.asp?Norma=10887" TargetMode="External"/><Relationship Id="rId369" Type="http://schemas.openxmlformats.org/officeDocument/2006/relationships/hyperlink" Target="http://www.ceta.org.co/html/vista_de_un_articulo.asp?Norma=360" TargetMode="External"/><Relationship Id="rId534" Type="http://schemas.openxmlformats.org/officeDocument/2006/relationships/hyperlink" Target="http://www.ceta.org.co/html/vista_de_un_articulo.asp?Norma=333" TargetMode="External"/><Relationship Id="rId576" Type="http://schemas.openxmlformats.org/officeDocument/2006/relationships/hyperlink" Target="http://www.ceta.org.co/html/vista_de_un_articulo.asp?Norma=1083" TargetMode="External"/><Relationship Id="rId741" Type="http://schemas.openxmlformats.org/officeDocument/2006/relationships/hyperlink" Target="http://www.ceta.org.co/html/vista_de_un_articulo.asp?Norma=29941" TargetMode="External"/><Relationship Id="rId173" Type="http://schemas.openxmlformats.org/officeDocument/2006/relationships/hyperlink" Target="http://www.ceta.org.co/html/vista_de_un_articulo.asp?Norma=139" TargetMode="External"/><Relationship Id="rId229" Type="http://schemas.openxmlformats.org/officeDocument/2006/relationships/hyperlink" Target="http://www.ceta.org.co/html/vista_de_un_articulo.asp?Norma=197" TargetMode="External"/><Relationship Id="rId380" Type="http://schemas.openxmlformats.org/officeDocument/2006/relationships/hyperlink" Target="http://www.ceta.org.co/html/vista_de_un_articulo.asp?Norma=725" TargetMode="External"/><Relationship Id="rId436" Type="http://schemas.openxmlformats.org/officeDocument/2006/relationships/hyperlink" Target="http://www.ceta.org.co/html/vista_de_un_articulo.asp?Norma=50" TargetMode="External"/><Relationship Id="rId601" Type="http://schemas.openxmlformats.org/officeDocument/2006/relationships/hyperlink" Target="http://www.ceta.org.co/html/vista_de_un_articulo.asp?Norma=26860" TargetMode="External"/><Relationship Id="rId643" Type="http://schemas.openxmlformats.org/officeDocument/2006/relationships/hyperlink" Target="http://www.ceta.org.co/html/vista_de_un_articulo.asp?Norma=805" TargetMode="External"/><Relationship Id="rId240" Type="http://schemas.openxmlformats.org/officeDocument/2006/relationships/hyperlink" Target="http://www.ceta.org.co/html/vista_de_un_articulo.asp?Norma=115" TargetMode="External"/><Relationship Id="rId478" Type="http://schemas.openxmlformats.org/officeDocument/2006/relationships/hyperlink" Target="http://www.ceta.org.co/html/vista_de_un_articulo.asp?Norma=10880" TargetMode="External"/><Relationship Id="rId685" Type="http://schemas.openxmlformats.org/officeDocument/2006/relationships/hyperlink" Target="http://www.ceta.org.co/html/vista_de_un_articulo.asp?Norma=29974" TargetMode="External"/><Relationship Id="rId35" Type="http://schemas.openxmlformats.org/officeDocument/2006/relationships/hyperlink" Target="http://www.ceta.org.co/html/vista_de_un_articulo.asp?Norma=313" TargetMode="External"/><Relationship Id="rId77" Type="http://schemas.openxmlformats.org/officeDocument/2006/relationships/hyperlink" Target="http://www.ceta.org.co/html/vista_de_un_articulo.asp?Norma=272" TargetMode="External"/><Relationship Id="rId100" Type="http://schemas.openxmlformats.org/officeDocument/2006/relationships/hyperlink" Target="http://www.ceta.org.co/html/vista_de_un_articulo.asp?Norma=58" TargetMode="External"/><Relationship Id="rId282" Type="http://schemas.openxmlformats.org/officeDocument/2006/relationships/hyperlink" Target="http://www.ceta.org.co/html/vista_de_un_articulo.asp?Norma=310" TargetMode="External"/><Relationship Id="rId338" Type="http://schemas.openxmlformats.org/officeDocument/2006/relationships/hyperlink" Target="http://www.ceta.org.co/html/vista_de_un_articulo.asp?Norma=10886" TargetMode="External"/><Relationship Id="rId503" Type="http://schemas.openxmlformats.org/officeDocument/2006/relationships/hyperlink" Target="http://www.ceta.org.co/html/vista_de_un_articulo.asp?Norma=548" TargetMode="External"/><Relationship Id="rId545" Type="http://schemas.openxmlformats.org/officeDocument/2006/relationships/hyperlink" Target="http://www.ceta.org.co/html/vista_de_un_articulo.asp?Norma=740" TargetMode="External"/><Relationship Id="rId587" Type="http://schemas.openxmlformats.org/officeDocument/2006/relationships/hyperlink" Target="http://www.ceta.org.co/html/vista_de_un_articulo.asp?Norma=699" TargetMode="External"/><Relationship Id="rId710" Type="http://schemas.openxmlformats.org/officeDocument/2006/relationships/hyperlink" Target="http://www.ceta.org.co/html/vista_de_un_articulo.asp?Norma=79" TargetMode="External"/><Relationship Id="rId752" Type="http://schemas.openxmlformats.org/officeDocument/2006/relationships/hyperlink" Target="http://www.ceta.org.co/html/vista_de_un_articulo.asp?Norma=332" TargetMode="External"/><Relationship Id="rId8" Type="http://schemas.openxmlformats.org/officeDocument/2006/relationships/hyperlink" Target="http://www.ceta.org.co/html/vista_de_un_articulo.asp?Norma=409" TargetMode="External"/><Relationship Id="rId142" Type="http://schemas.openxmlformats.org/officeDocument/2006/relationships/hyperlink" Target="http://www.ceta.org.co/html/vista_de_un_articulo.asp?Norma=100" TargetMode="External"/><Relationship Id="rId184" Type="http://schemas.openxmlformats.org/officeDocument/2006/relationships/hyperlink" Target="http://www.ceta.org.co/html/vista_de_un_articulo.asp?Norma=153" TargetMode="External"/><Relationship Id="rId391" Type="http://schemas.openxmlformats.org/officeDocument/2006/relationships/hyperlink" Target="http://www.ceta.org.co/html/vista_de_un_articulo.asp?Norma=191" TargetMode="External"/><Relationship Id="rId405" Type="http://schemas.openxmlformats.org/officeDocument/2006/relationships/hyperlink" Target="http://www.ceta.org.co/html/vista_de_un_articulo.asp?Norma=508" TargetMode="External"/><Relationship Id="rId447" Type="http://schemas.openxmlformats.org/officeDocument/2006/relationships/hyperlink" Target="http://www.ceta.org.co/html/vista_de_un_articulo.asp?Norma=436" TargetMode="External"/><Relationship Id="rId612" Type="http://schemas.openxmlformats.org/officeDocument/2006/relationships/hyperlink" Target="http://www.ceta.org.co/html/vista_de_un_articulo.asp?Norma=790" TargetMode="External"/><Relationship Id="rId251" Type="http://schemas.openxmlformats.org/officeDocument/2006/relationships/hyperlink" Target="http://www.ceta.org.co/html/vista_de_un_articulo.asp?Norma=207" TargetMode="External"/><Relationship Id="rId489" Type="http://schemas.openxmlformats.org/officeDocument/2006/relationships/hyperlink" Target="http://www.ceta.org.co/html/vista_de_un_articulo.asp?Norma=519" TargetMode="External"/><Relationship Id="rId654" Type="http://schemas.openxmlformats.org/officeDocument/2006/relationships/hyperlink" Target="http://www.ceta.org.co/html/vista_de_un_articulo.asp?Norma=817" TargetMode="External"/><Relationship Id="rId696" Type="http://schemas.openxmlformats.org/officeDocument/2006/relationships/hyperlink" Target="http://www.ceta.org.co/html/vista_de_un_articulo.asp?Norma=758" TargetMode="External"/><Relationship Id="rId46" Type="http://schemas.openxmlformats.org/officeDocument/2006/relationships/hyperlink" Target="http://www.ceta.org.co/html/vista_de_un_articulo.asp?Norma=88" TargetMode="External"/><Relationship Id="rId293" Type="http://schemas.openxmlformats.org/officeDocument/2006/relationships/hyperlink" Target="http://www.ceta.org.co/html/vista_de_un_articulo.asp?Norma=222" TargetMode="External"/><Relationship Id="rId307" Type="http://schemas.openxmlformats.org/officeDocument/2006/relationships/hyperlink" Target="http://www.ceta.org.co/html/vista_de_un_articulo.asp?Norma=330" TargetMode="External"/><Relationship Id="rId349" Type="http://schemas.openxmlformats.org/officeDocument/2006/relationships/hyperlink" Target="http://www.ceta.org.co/html/vista_de_un_articulo.asp?Norma=10880" TargetMode="External"/><Relationship Id="rId514" Type="http://schemas.openxmlformats.org/officeDocument/2006/relationships/hyperlink" Target="http://www.ceta.org.co/html/vista_de_un_articulo.asp?Norma=587" TargetMode="External"/><Relationship Id="rId556" Type="http://schemas.openxmlformats.org/officeDocument/2006/relationships/hyperlink" Target="http://www.ceta.org.co/html/vista_de_un_articulo.asp?Norma=29961" TargetMode="External"/><Relationship Id="rId721" Type="http://schemas.openxmlformats.org/officeDocument/2006/relationships/hyperlink" Target="http://www.ceta.org.co/html/vista_de_un_articulo.asp?Norma=172" TargetMode="External"/><Relationship Id="rId763" Type="http://schemas.openxmlformats.org/officeDocument/2006/relationships/hyperlink" Target="http://www.ceta.org.co/html/vista_de_un_articulo.asp?Norma=26860" TargetMode="External"/><Relationship Id="rId88" Type="http://schemas.openxmlformats.org/officeDocument/2006/relationships/hyperlink" Target="http://www.ceta.org.co/html/vista_de_un_articulo.asp?Norma=730" TargetMode="External"/><Relationship Id="rId111" Type="http://schemas.openxmlformats.org/officeDocument/2006/relationships/hyperlink" Target="http://www.ceta.org.co/html/vista_de_un_articulo.asp?Norma=100" TargetMode="External"/><Relationship Id="rId153" Type="http://schemas.openxmlformats.org/officeDocument/2006/relationships/hyperlink" Target="http://www.ceta.org.co/html/vista_de_un_articulo.asp?Norma=112" TargetMode="External"/><Relationship Id="rId195" Type="http://schemas.openxmlformats.org/officeDocument/2006/relationships/hyperlink" Target="http://www.ceta.org.co/html/vista_de_un_articulo.asp?Norma=311" TargetMode="External"/><Relationship Id="rId209" Type="http://schemas.openxmlformats.org/officeDocument/2006/relationships/hyperlink" Target="http://www.ceta.org.co/html/vista_de_un_articulo.asp?Norma=55" TargetMode="External"/><Relationship Id="rId360" Type="http://schemas.openxmlformats.org/officeDocument/2006/relationships/hyperlink" Target="http://www.ceta.org.co/html/vista_de_un_articulo.asp?Norma=343" TargetMode="External"/><Relationship Id="rId416" Type="http://schemas.openxmlformats.org/officeDocument/2006/relationships/hyperlink" Target="http://www.ceta.org.co/html/vista_de_un_articulo.asp?Norma=957" TargetMode="External"/><Relationship Id="rId598" Type="http://schemas.openxmlformats.org/officeDocument/2006/relationships/hyperlink" Target="http://www.ceta.org.co/html/vista_de_un_articulo.asp?Norma=707" TargetMode="External"/><Relationship Id="rId220" Type="http://schemas.openxmlformats.org/officeDocument/2006/relationships/hyperlink" Target="http://www.ceta.org.co/html/vista_de_un_articulo.asp?Norma=189" TargetMode="External"/><Relationship Id="rId458" Type="http://schemas.openxmlformats.org/officeDocument/2006/relationships/hyperlink" Target="http://www.ceta.org.co/html/vista_de_un_articulo.asp?Norma=437" TargetMode="External"/><Relationship Id="rId623" Type="http://schemas.openxmlformats.org/officeDocument/2006/relationships/hyperlink" Target="http://www.ceta.org.co/html/vista_de_un_articulo.asp?Norma=817" TargetMode="External"/><Relationship Id="rId665" Type="http://schemas.openxmlformats.org/officeDocument/2006/relationships/hyperlink" Target="http://www.ceta.org.co/html/vista_de_un_articulo.asp?Norma=841" TargetMode="External"/><Relationship Id="rId15" Type="http://schemas.openxmlformats.org/officeDocument/2006/relationships/hyperlink" Target="http://www.ceta.org.co/html/vista_de_un_articulo.asp?Norma=313" TargetMode="External"/><Relationship Id="rId57" Type="http://schemas.openxmlformats.org/officeDocument/2006/relationships/hyperlink" Target="http://www.ceta.org.co/html/vista_de_un_articulo.asp?Norma=422" TargetMode="External"/><Relationship Id="rId262" Type="http://schemas.openxmlformats.org/officeDocument/2006/relationships/hyperlink" Target="http://www.ceta.org.co/html/vista_de_un_articulo.asp?Norma=329" TargetMode="External"/><Relationship Id="rId318" Type="http://schemas.openxmlformats.org/officeDocument/2006/relationships/hyperlink" Target="http://www.ceta.org.co/html/vista_de_un_articulo.asp?Norma=10881" TargetMode="External"/><Relationship Id="rId525" Type="http://schemas.openxmlformats.org/officeDocument/2006/relationships/hyperlink" Target="http://www.ceta.org.co/html/vista_de_un_articulo.asp?Norma=1009" TargetMode="External"/><Relationship Id="rId567" Type="http://schemas.openxmlformats.org/officeDocument/2006/relationships/hyperlink" Target="http://www.ceta.org.co/html/vista_de_un_articulo.asp?Norma=29960" TargetMode="External"/><Relationship Id="rId732" Type="http://schemas.openxmlformats.org/officeDocument/2006/relationships/hyperlink" Target="http://www.ceta.org.co/html/vista_de_un_articulo.asp?Norma=237" TargetMode="External"/><Relationship Id="rId99" Type="http://schemas.openxmlformats.org/officeDocument/2006/relationships/hyperlink" Target="http://www.ceta.org.co/html/vista_de_un_articulo.asp?Norma=58" TargetMode="External"/><Relationship Id="rId122" Type="http://schemas.openxmlformats.org/officeDocument/2006/relationships/hyperlink" Target="http://www.ceta.org.co/html/vista_de_un_articulo.asp?Norma=100" TargetMode="External"/><Relationship Id="rId164" Type="http://schemas.openxmlformats.org/officeDocument/2006/relationships/hyperlink" Target="http://www.ceta.org.co/html/vista_de_un_articulo.asp?Norma=329" TargetMode="External"/><Relationship Id="rId371" Type="http://schemas.openxmlformats.org/officeDocument/2006/relationships/hyperlink" Target="http://www.ceta.org.co/html/vista_de_un_articulo.asp?Norma=785" TargetMode="External"/><Relationship Id="rId774" Type="http://schemas.openxmlformats.org/officeDocument/2006/relationships/hyperlink" Target="http://www.ceta.org.co/html/vista_de_un_articulo.asp?Norma=831" TargetMode="External"/><Relationship Id="rId427" Type="http://schemas.openxmlformats.org/officeDocument/2006/relationships/hyperlink" Target="http://www.ceta.org.co/html/vista_de_un_articulo.asp?Norma=153" TargetMode="External"/><Relationship Id="rId469" Type="http://schemas.openxmlformats.org/officeDocument/2006/relationships/hyperlink" Target="http://www.ceta.org.co/html/vista_de_un_articulo.asp?Norma=51" TargetMode="External"/><Relationship Id="rId634" Type="http://schemas.openxmlformats.org/officeDocument/2006/relationships/hyperlink" Target="http://www.ceta.org.co/html/vista_de_un_articulo.asp?Norma=843" TargetMode="External"/><Relationship Id="rId676" Type="http://schemas.openxmlformats.org/officeDocument/2006/relationships/hyperlink" Target="http://www.ceta.org.co/html/vista_de_un_articulo.asp?Norma=842" TargetMode="External"/><Relationship Id="rId26" Type="http://schemas.openxmlformats.org/officeDocument/2006/relationships/hyperlink" Target="http://www.ceta.org.co/html/vista_de_un_articulo.asp?Norma=417" TargetMode="External"/><Relationship Id="rId231" Type="http://schemas.openxmlformats.org/officeDocument/2006/relationships/hyperlink" Target="http://www.ceta.org.co/html/vista_de_un_articulo.asp?Norma=199" TargetMode="External"/><Relationship Id="rId273" Type="http://schemas.openxmlformats.org/officeDocument/2006/relationships/hyperlink" Target="http://www.ceta.org.co/html/vista_de_un_articulo.asp?Norma=12013" TargetMode="External"/><Relationship Id="rId329" Type="http://schemas.openxmlformats.org/officeDocument/2006/relationships/hyperlink" Target="http://www.ceta.org.co/html/vista_de_un_articulo.asp?Norma=134" TargetMode="External"/><Relationship Id="rId480" Type="http://schemas.openxmlformats.org/officeDocument/2006/relationships/hyperlink" Target="http://www.ceta.org.co/html/vista_de_un_articulo.asp?Norma=10880" TargetMode="External"/><Relationship Id="rId536" Type="http://schemas.openxmlformats.org/officeDocument/2006/relationships/hyperlink" Target="http://www.ceta.org.co/html/vista_de_un_articulo.asp?Norma=617" TargetMode="External"/><Relationship Id="rId701" Type="http://schemas.openxmlformats.org/officeDocument/2006/relationships/hyperlink" Target="http://www.ceta.org.co/html/vista_de_un_articulo.asp?Norma=1078" TargetMode="External"/><Relationship Id="rId68" Type="http://schemas.openxmlformats.org/officeDocument/2006/relationships/hyperlink" Target="http://www.ceta.org.co/html/vista_de_un_articulo.asp?Norma=183" TargetMode="External"/><Relationship Id="rId133" Type="http://schemas.openxmlformats.org/officeDocument/2006/relationships/hyperlink" Target="http://www.ceta.org.co/html/vista_de_un_articulo.asp?Norma=102" TargetMode="External"/><Relationship Id="rId175" Type="http://schemas.openxmlformats.org/officeDocument/2006/relationships/hyperlink" Target="http://www.ceta.org.co/html/vista_de_un_articulo.asp?Norma=141" TargetMode="External"/><Relationship Id="rId340" Type="http://schemas.openxmlformats.org/officeDocument/2006/relationships/hyperlink" Target="http://www.ceta.org.co/html/vista_de_un_articulo.asp?Norma=10890" TargetMode="External"/><Relationship Id="rId578" Type="http://schemas.openxmlformats.org/officeDocument/2006/relationships/hyperlink" Target="http://www.ceta.org.co/html/vista_de_un_articulo.asp?Norma=1090" TargetMode="External"/><Relationship Id="rId743" Type="http://schemas.openxmlformats.org/officeDocument/2006/relationships/hyperlink" Target="http://www.ceta.org.co/html/vista_de_un_articulo.asp?Norma=279" TargetMode="External"/><Relationship Id="rId200" Type="http://schemas.openxmlformats.org/officeDocument/2006/relationships/hyperlink" Target="http://www.ceta.org.co/html/vista_de_un_articulo.asp?Norma=333" TargetMode="External"/><Relationship Id="rId382" Type="http://schemas.openxmlformats.org/officeDocument/2006/relationships/hyperlink" Target="http://www.ceta.org.co/html/vista_de_un_articulo.asp?Norma=367" TargetMode="External"/><Relationship Id="rId438" Type="http://schemas.openxmlformats.org/officeDocument/2006/relationships/hyperlink" Target="http://www.ceta.org.co/html/vista_de_un_articulo.asp?Norma=438" TargetMode="External"/><Relationship Id="rId603" Type="http://schemas.openxmlformats.org/officeDocument/2006/relationships/hyperlink" Target="http://www.ceta.org.co/html/vista_de_un_articulo.asp?Norma=726" TargetMode="External"/><Relationship Id="rId645" Type="http://schemas.openxmlformats.org/officeDocument/2006/relationships/hyperlink" Target="http://www.ceta.org.co/html/vista_de_un_articulo.asp?Norma=804" TargetMode="External"/><Relationship Id="rId687" Type="http://schemas.openxmlformats.org/officeDocument/2006/relationships/hyperlink" Target="http://www.ceta.org.co/html/vista_de_un_articulo.asp?Norma=785" TargetMode="External"/><Relationship Id="rId242" Type="http://schemas.openxmlformats.org/officeDocument/2006/relationships/hyperlink" Target="http://www.ceta.org.co/html/vista_de_un_articulo.asp?Norma=115" TargetMode="External"/><Relationship Id="rId284" Type="http://schemas.openxmlformats.org/officeDocument/2006/relationships/hyperlink" Target="http://www.ceta.org.co/html/vista_de_un_articulo.asp?Norma=10876" TargetMode="External"/><Relationship Id="rId491" Type="http://schemas.openxmlformats.org/officeDocument/2006/relationships/hyperlink" Target="http://www.ceta.org.co/html/vista_de_un_articulo.asp?Norma=607" TargetMode="External"/><Relationship Id="rId505" Type="http://schemas.openxmlformats.org/officeDocument/2006/relationships/hyperlink" Target="http://www.ceta.org.co/html/vista_de_un_articulo.asp?Norma=559" TargetMode="External"/><Relationship Id="rId712" Type="http://schemas.openxmlformats.org/officeDocument/2006/relationships/hyperlink" Target="http://www.ceta.org.co/html/vista_de_un_articulo.asp?Norma=86" TargetMode="External"/><Relationship Id="rId37" Type="http://schemas.openxmlformats.org/officeDocument/2006/relationships/hyperlink" Target="http://www.ceta.org.co/html/vista_de_un_articulo.asp?Norma=87" TargetMode="External"/><Relationship Id="rId79" Type="http://schemas.openxmlformats.org/officeDocument/2006/relationships/hyperlink" Target="http://www.ceta.org.co/html/vista_de_un_articulo.asp?Norma=272" TargetMode="External"/><Relationship Id="rId102" Type="http://schemas.openxmlformats.org/officeDocument/2006/relationships/hyperlink" Target="http://www.ceta.org.co/html/vista_de_un_articulo.asp?Norma=57" TargetMode="External"/><Relationship Id="rId144" Type="http://schemas.openxmlformats.org/officeDocument/2006/relationships/hyperlink" Target="http://www.ceta.org.co/html/vista_de_un_articulo.asp?Norma=155" TargetMode="External"/><Relationship Id="rId547" Type="http://schemas.openxmlformats.org/officeDocument/2006/relationships/hyperlink" Target="http://www.ceta.org.co/html/vista_de_un_articulo.asp?Norma=735" TargetMode="External"/><Relationship Id="rId589" Type="http://schemas.openxmlformats.org/officeDocument/2006/relationships/hyperlink" Target="http://www.ceta.org.co/html/vista_de_un_articulo.asp?Norma=800" TargetMode="External"/><Relationship Id="rId754" Type="http://schemas.openxmlformats.org/officeDocument/2006/relationships/hyperlink" Target="http://www.ceta.org.co/html/vista_de_un_articulo.asp?Norma=353" TargetMode="External"/><Relationship Id="rId90" Type="http://schemas.openxmlformats.org/officeDocument/2006/relationships/hyperlink" Target="http://www.ceta.org.co/html/vista_de_un_articulo.asp?Norma=42" TargetMode="External"/><Relationship Id="rId186" Type="http://schemas.openxmlformats.org/officeDocument/2006/relationships/hyperlink" Target="http://www.ceta.org.co/html/vista_de_un_articulo.asp?Norma=162" TargetMode="External"/><Relationship Id="rId351" Type="http://schemas.openxmlformats.org/officeDocument/2006/relationships/hyperlink" Target="http://www.ceta.org.co/html/vista_de_un_articulo.asp?Norma=10886" TargetMode="External"/><Relationship Id="rId393" Type="http://schemas.openxmlformats.org/officeDocument/2006/relationships/hyperlink" Target="http://www.ceta.org.co/html/vista_de_un_articulo.asp?Norma=365" TargetMode="External"/><Relationship Id="rId407" Type="http://schemas.openxmlformats.org/officeDocument/2006/relationships/hyperlink" Target="http://www.ceta.org.co/html/vista_de_un_articulo.asp?Norma=514" TargetMode="External"/><Relationship Id="rId449" Type="http://schemas.openxmlformats.org/officeDocument/2006/relationships/hyperlink" Target="http://www.ceta.org.co/html/vista_de_un_articulo.asp?Norma=44" TargetMode="External"/><Relationship Id="rId614" Type="http://schemas.openxmlformats.org/officeDocument/2006/relationships/hyperlink" Target="http://www.ceta.org.co/html/vista_de_un_articulo.asp?Norma=794" TargetMode="External"/><Relationship Id="rId656" Type="http://schemas.openxmlformats.org/officeDocument/2006/relationships/hyperlink" Target="http://www.ceta.org.co/html/vista_de_un_articulo.asp?Norma=761" TargetMode="External"/><Relationship Id="rId211" Type="http://schemas.openxmlformats.org/officeDocument/2006/relationships/hyperlink" Target="http://www.ceta.org.co/html/vista_de_un_articulo.asp?Norma=175" TargetMode="External"/><Relationship Id="rId253" Type="http://schemas.openxmlformats.org/officeDocument/2006/relationships/hyperlink" Target="http://www.ceta.org.co/html/vista_de_un_articulo.asp?Norma=209" TargetMode="External"/><Relationship Id="rId295" Type="http://schemas.openxmlformats.org/officeDocument/2006/relationships/hyperlink" Target="http://www.ceta.org.co/html/vista_de_un_articulo.asp?Norma=329" TargetMode="External"/><Relationship Id="rId309" Type="http://schemas.openxmlformats.org/officeDocument/2006/relationships/hyperlink" Target="http://www.ceta.org.co/html/vista_de_un_articulo.asp?Norma=329" TargetMode="External"/><Relationship Id="rId460" Type="http://schemas.openxmlformats.org/officeDocument/2006/relationships/hyperlink" Target="http://www.ceta.org.co/html/vista_de_un_articulo.asp?Norma=439" TargetMode="External"/><Relationship Id="rId516" Type="http://schemas.openxmlformats.org/officeDocument/2006/relationships/hyperlink" Target="http://www.ceta.org.co/html/vista_de_un_articulo.asp?Norma=1058" TargetMode="External"/><Relationship Id="rId698" Type="http://schemas.openxmlformats.org/officeDocument/2006/relationships/hyperlink" Target="http://www.ceta.org.co/html/vista_de_un_articulo.asp?Norma=761" TargetMode="External"/><Relationship Id="rId48" Type="http://schemas.openxmlformats.org/officeDocument/2006/relationships/hyperlink" Target="http://www.ceta.org.co/html/vista_de_un_articulo.asp?Norma=316" TargetMode="External"/><Relationship Id="rId113" Type="http://schemas.openxmlformats.org/officeDocument/2006/relationships/hyperlink" Target="http://www.ceta.org.co/html/vista_de_un_articulo.asp?Norma=207" TargetMode="External"/><Relationship Id="rId320" Type="http://schemas.openxmlformats.org/officeDocument/2006/relationships/hyperlink" Target="http://www.ceta.org.co/html/vista_de_un_articulo.asp?Norma=10890" TargetMode="External"/><Relationship Id="rId558" Type="http://schemas.openxmlformats.org/officeDocument/2006/relationships/hyperlink" Target="http://www.ceta.org.co/html/vista_de_un_articulo.asp?Norma=29966" TargetMode="External"/><Relationship Id="rId723" Type="http://schemas.openxmlformats.org/officeDocument/2006/relationships/hyperlink" Target="http://www.ceta.org.co/html/vista_de_un_articulo.asp?Norma=193" TargetMode="External"/><Relationship Id="rId765" Type="http://schemas.openxmlformats.org/officeDocument/2006/relationships/hyperlink" Target="http://www.ceta.org.co/html/vista_de_un_articulo.asp?Norma=789" TargetMode="External"/><Relationship Id="rId155" Type="http://schemas.openxmlformats.org/officeDocument/2006/relationships/hyperlink" Target="http://www.ceta.org.co/html/vista_de_un_articulo.asp?Norma=110" TargetMode="External"/><Relationship Id="rId197" Type="http://schemas.openxmlformats.org/officeDocument/2006/relationships/hyperlink" Target="http://www.ceta.org.co/html/vista_de_un_articulo.asp?Norma=166" TargetMode="External"/><Relationship Id="rId362" Type="http://schemas.openxmlformats.org/officeDocument/2006/relationships/hyperlink" Target="http://www.ceta.org.co/html/vista_de_un_articulo.asp?Norma=345" TargetMode="External"/><Relationship Id="rId418" Type="http://schemas.openxmlformats.org/officeDocument/2006/relationships/hyperlink" Target="http://www.ceta.org.co/html/vista_de_un_articulo.asp?Norma=10880" TargetMode="External"/><Relationship Id="rId625" Type="http://schemas.openxmlformats.org/officeDocument/2006/relationships/hyperlink" Target="http://www.ceta.org.co/html/vista_de_un_articulo.asp?Norma=12022" TargetMode="External"/><Relationship Id="rId222" Type="http://schemas.openxmlformats.org/officeDocument/2006/relationships/hyperlink" Target="http://www.ceta.org.co/html/vista_de_un_articulo.asp?Norma=190" TargetMode="External"/><Relationship Id="rId264" Type="http://schemas.openxmlformats.org/officeDocument/2006/relationships/hyperlink" Target="http://www.ceta.org.co/html/vista_de_un_articulo.asp?Norma=329" TargetMode="External"/><Relationship Id="rId471" Type="http://schemas.openxmlformats.org/officeDocument/2006/relationships/hyperlink" Target="http://www.ceta.org.co/html/vista_de_un_articulo.asp?Norma=178" TargetMode="External"/><Relationship Id="rId667" Type="http://schemas.openxmlformats.org/officeDocument/2006/relationships/hyperlink" Target="http://www.ceta.org.co/html/vista_de_un_articulo.asp?Norma=842" TargetMode="External"/><Relationship Id="rId17" Type="http://schemas.openxmlformats.org/officeDocument/2006/relationships/hyperlink" Target="http://www.ceta.org.co/html/vista_de_un_articulo.asp?Norma=412" TargetMode="External"/><Relationship Id="rId59" Type="http://schemas.openxmlformats.org/officeDocument/2006/relationships/hyperlink" Target="http://www.ceta.org.co/html/vista_de_un_articulo.asp?Norma=319" TargetMode="External"/><Relationship Id="rId124" Type="http://schemas.openxmlformats.org/officeDocument/2006/relationships/hyperlink" Target="http://www.ceta.org.co/html/vista_de_un_articulo.asp?Norma=162" TargetMode="External"/><Relationship Id="rId527" Type="http://schemas.openxmlformats.org/officeDocument/2006/relationships/hyperlink" Target="http://www.ceta.org.co/html/vista_de_un_articulo.asp?Norma=1064" TargetMode="External"/><Relationship Id="rId569" Type="http://schemas.openxmlformats.org/officeDocument/2006/relationships/hyperlink" Target="http://www.ceta.org.co/html/vista_de_un_articulo.asp?Norma=29962" TargetMode="External"/><Relationship Id="rId734" Type="http://schemas.openxmlformats.org/officeDocument/2006/relationships/hyperlink" Target="http://www.ceta.org.co/html/vista_de_un_articulo.asp?Norma=12013" TargetMode="External"/><Relationship Id="rId776" Type="http://schemas.openxmlformats.org/officeDocument/2006/relationships/header" Target="header1.xml"/><Relationship Id="rId70" Type="http://schemas.openxmlformats.org/officeDocument/2006/relationships/hyperlink" Target="http://www.ceta.org.co/html/vista_de_un_articulo.asp?Norma=186" TargetMode="External"/><Relationship Id="rId166" Type="http://schemas.openxmlformats.org/officeDocument/2006/relationships/hyperlink" Target="http://www.ceta.org.co/html/vista_de_un_articulo.asp?Norma=116" TargetMode="External"/><Relationship Id="rId331" Type="http://schemas.openxmlformats.org/officeDocument/2006/relationships/hyperlink" Target="http://www.ceta.org.co/html/vista_de_un_articulo.asp?Norma=12012" TargetMode="External"/><Relationship Id="rId373" Type="http://schemas.openxmlformats.org/officeDocument/2006/relationships/hyperlink" Target="http://www.ceta.org.co/html/vista_de_un_articulo.asp?Norma=362" TargetMode="External"/><Relationship Id="rId429" Type="http://schemas.openxmlformats.org/officeDocument/2006/relationships/hyperlink" Target="http://www.ceta.org.co/html/vista_de_un_articulo.asp?Norma=209" TargetMode="External"/><Relationship Id="rId580" Type="http://schemas.openxmlformats.org/officeDocument/2006/relationships/hyperlink" Target="http://www.ceta.org.co/html/vista_de_un_articulo.asp?Norma=155" TargetMode="External"/><Relationship Id="rId636" Type="http://schemas.openxmlformats.org/officeDocument/2006/relationships/hyperlink" Target="http://www.ceta.org.co/html/vista_de_un_articulo.asp?Norma=800" TargetMode="External"/><Relationship Id="rId1" Type="http://schemas.openxmlformats.org/officeDocument/2006/relationships/customXml" Target="../customXml/item1.xml"/><Relationship Id="rId233" Type="http://schemas.openxmlformats.org/officeDocument/2006/relationships/hyperlink" Target="http://www.ceta.org.co/html/vista_de_un_articulo.asp?Norma=202" TargetMode="External"/><Relationship Id="rId440" Type="http://schemas.openxmlformats.org/officeDocument/2006/relationships/hyperlink" Target="http://www.ceta.org.co/html/vista_de_un_articulo.asp?Norma=46" TargetMode="External"/><Relationship Id="rId678" Type="http://schemas.openxmlformats.org/officeDocument/2006/relationships/hyperlink" Target="http://www.ceta.org.co/html/vista_de_un_articulo.asp?Norma=29973" TargetMode="External"/><Relationship Id="rId28" Type="http://schemas.openxmlformats.org/officeDocument/2006/relationships/hyperlink" Target="http://www.ceta.org.co/html/vista_de_un_articulo.asp?Norma=419" TargetMode="External"/><Relationship Id="rId275" Type="http://schemas.openxmlformats.org/officeDocument/2006/relationships/hyperlink" Target="http://www.ceta.org.co/html/vista_de_un_articulo.asp?Norma=252" TargetMode="External"/><Relationship Id="rId300" Type="http://schemas.openxmlformats.org/officeDocument/2006/relationships/hyperlink" Target="http://www.ceta.org.co/html/vista_de_un_articulo.asp?Norma=50" TargetMode="External"/><Relationship Id="rId482" Type="http://schemas.openxmlformats.org/officeDocument/2006/relationships/hyperlink" Target="http://www.ceta.org.co/html/vista_de_un_articulo.asp?Norma=29952" TargetMode="External"/><Relationship Id="rId538" Type="http://schemas.openxmlformats.org/officeDocument/2006/relationships/hyperlink" Target="http://www.ceta.org.co/html/vista_de_un_articulo.asp?Norma=10895" TargetMode="External"/><Relationship Id="rId703" Type="http://schemas.openxmlformats.org/officeDocument/2006/relationships/hyperlink" Target="http://www.ceta.org.co/html/vista_de_un_articulo.asp?Norma=58" TargetMode="External"/><Relationship Id="rId745" Type="http://schemas.openxmlformats.org/officeDocument/2006/relationships/hyperlink" Target="http://www.ceta.org.co/html/vista_de_un_articulo.asp?Norma=285" TargetMode="External"/><Relationship Id="rId81" Type="http://schemas.openxmlformats.org/officeDocument/2006/relationships/hyperlink" Target="http://www.ceta.org.co/html/vista_de_un_articulo.asp?Norma=482" TargetMode="External"/><Relationship Id="rId135" Type="http://schemas.openxmlformats.org/officeDocument/2006/relationships/hyperlink" Target="http://www.ceta.org.co/html/vista_de_un_articulo.asp?Norma=103" TargetMode="External"/><Relationship Id="rId177" Type="http://schemas.openxmlformats.org/officeDocument/2006/relationships/hyperlink" Target="http://www.ceta.org.co/html/vista_de_un_articulo.asp?Norma=56" TargetMode="External"/><Relationship Id="rId342" Type="http://schemas.openxmlformats.org/officeDocument/2006/relationships/hyperlink" Target="http://www.ceta.org.co/html/vista_de_un_articulo.asp?Norma=725" TargetMode="External"/><Relationship Id="rId384" Type="http://schemas.openxmlformats.org/officeDocument/2006/relationships/hyperlink" Target="http://www.ceta.org.co/html/vista_de_un_articulo.asp?Norma=205" TargetMode="External"/><Relationship Id="rId591" Type="http://schemas.openxmlformats.org/officeDocument/2006/relationships/hyperlink" Target="http://www.ceta.org.co/html/vista_de_un_articulo.asp?Norma=29972" TargetMode="External"/><Relationship Id="rId605" Type="http://schemas.openxmlformats.org/officeDocument/2006/relationships/hyperlink" Target="http://www.ceta.org.co/html/vista_de_un_articulo.asp?Norma=879" TargetMode="External"/><Relationship Id="rId202" Type="http://schemas.openxmlformats.org/officeDocument/2006/relationships/hyperlink" Target="http://www.ceta.org.co/html/vista_de_un_articulo.asp?Norma=168" TargetMode="External"/><Relationship Id="rId244" Type="http://schemas.openxmlformats.org/officeDocument/2006/relationships/hyperlink" Target="http://www.ceta.org.co/html/vista_de_un_articulo.asp?Norma=10880" TargetMode="External"/><Relationship Id="rId647" Type="http://schemas.openxmlformats.org/officeDocument/2006/relationships/hyperlink" Target="http://www.ceta.org.co/html/vista_de_un_articulo.asp?Norma=804" TargetMode="External"/><Relationship Id="rId689" Type="http://schemas.openxmlformats.org/officeDocument/2006/relationships/hyperlink" Target="http://www.ceta.org.co/html/vista_de_un_articulo.asp?Norma=1025" TargetMode="External"/><Relationship Id="rId39" Type="http://schemas.openxmlformats.org/officeDocument/2006/relationships/hyperlink" Target="http://www.ceta.org.co/html/vista_de_un_articulo.asp?Norma=29941" TargetMode="External"/><Relationship Id="rId286" Type="http://schemas.openxmlformats.org/officeDocument/2006/relationships/hyperlink" Target="http://www.ceta.org.co/html/vista_de_un_articulo.asp?Norma=311" TargetMode="External"/><Relationship Id="rId451" Type="http://schemas.openxmlformats.org/officeDocument/2006/relationships/hyperlink" Target="http://www.ceta.org.co/html/vista_de_un_articulo.asp?Norma=29952" TargetMode="External"/><Relationship Id="rId493" Type="http://schemas.openxmlformats.org/officeDocument/2006/relationships/hyperlink" Target="http://www.ceta.org.co/html/vista_de_un_articulo.asp?Norma=521" TargetMode="External"/><Relationship Id="rId507" Type="http://schemas.openxmlformats.org/officeDocument/2006/relationships/hyperlink" Target="http://www.ceta.org.co/html/vista_de_un_articulo.asp?Norma=585" TargetMode="External"/><Relationship Id="rId549" Type="http://schemas.openxmlformats.org/officeDocument/2006/relationships/hyperlink" Target="http://www.ceta.org.co/html/vista_de_un_articulo.asp?Norma=29958" TargetMode="External"/><Relationship Id="rId714" Type="http://schemas.openxmlformats.org/officeDocument/2006/relationships/hyperlink" Target="http://www.ceta.org.co/html/vista_de_un_articulo.asp?Norma=96" TargetMode="External"/><Relationship Id="rId756" Type="http://schemas.openxmlformats.org/officeDocument/2006/relationships/hyperlink" Target="http://www.ceta.org.co/html/vista_de_un_articulo.asp?Norma=26864" TargetMode="External"/><Relationship Id="rId50" Type="http://schemas.openxmlformats.org/officeDocument/2006/relationships/hyperlink" Target="http://www.ceta.org.co/html/vista_de_un_articulo.asp?Norma=317" TargetMode="External"/><Relationship Id="rId104" Type="http://schemas.openxmlformats.org/officeDocument/2006/relationships/hyperlink" Target="http://www.ceta.org.co/html/vista_de_un_articulo.asp?Norma=60" TargetMode="External"/><Relationship Id="rId146" Type="http://schemas.openxmlformats.org/officeDocument/2006/relationships/hyperlink" Target="http://www.ceta.org.co/html/vista_de_un_articulo.asp?Norma=108" TargetMode="External"/><Relationship Id="rId188" Type="http://schemas.openxmlformats.org/officeDocument/2006/relationships/hyperlink" Target="http://www.ceta.org.co/html/vista_de_un_articulo.asp?Norma=207" TargetMode="External"/><Relationship Id="rId311" Type="http://schemas.openxmlformats.org/officeDocument/2006/relationships/hyperlink" Target="http://www.ceta.org.co/html/vista_de_un_articulo.asp?Norma=328" TargetMode="External"/><Relationship Id="rId353" Type="http://schemas.openxmlformats.org/officeDocument/2006/relationships/hyperlink" Target="http://www.ceta.org.co/html/vista_de_un_articulo.asp?Norma=805" TargetMode="External"/><Relationship Id="rId395" Type="http://schemas.openxmlformats.org/officeDocument/2006/relationships/hyperlink" Target="http://www.ceta.org.co/html/vista_de_un_articulo.asp?Norma=365" TargetMode="External"/><Relationship Id="rId409" Type="http://schemas.openxmlformats.org/officeDocument/2006/relationships/hyperlink" Target="http://www.ceta.org.co/html/vista_de_un_articulo.asp?Norma=513" TargetMode="External"/><Relationship Id="rId560" Type="http://schemas.openxmlformats.org/officeDocument/2006/relationships/hyperlink" Target="http://www.ceta.org.co/html/vista_de_un_articulo.asp?Norma=29968" TargetMode="External"/><Relationship Id="rId92" Type="http://schemas.openxmlformats.org/officeDocument/2006/relationships/hyperlink" Target="http://www.ceta.org.co/html/vista_de_un_articulo.asp?Norma=53" TargetMode="External"/><Relationship Id="rId213" Type="http://schemas.openxmlformats.org/officeDocument/2006/relationships/hyperlink" Target="http://www.ceta.org.co/html/vista_de_un_articulo.asp?Norma=12012" TargetMode="External"/><Relationship Id="rId420" Type="http://schemas.openxmlformats.org/officeDocument/2006/relationships/hyperlink" Target="http://www.ceta.org.co/html/vista_de_un_articulo.asp?Norma=10880" TargetMode="External"/><Relationship Id="rId616" Type="http://schemas.openxmlformats.org/officeDocument/2006/relationships/hyperlink" Target="http://www.ceta.org.co/html/vista_de_un_articulo.asp?Norma=693" TargetMode="External"/><Relationship Id="rId658" Type="http://schemas.openxmlformats.org/officeDocument/2006/relationships/hyperlink" Target="http://www.ceta.org.co/html/vista_de_un_articulo.asp?Norma=830" TargetMode="External"/><Relationship Id="rId255" Type="http://schemas.openxmlformats.org/officeDocument/2006/relationships/hyperlink" Target="http://www.ceta.org.co/html/vista_de_un_articulo.asp?Norma=216" TargetMode="External"/><Relationship Id="rId297" Type="http://schemas.openxmlformats.org/officeDocument/2006/relationships/hyperlink" Target="http://www.ceta.org.co/html/vista_de_un_articulo.asp?Norma=221" TargetMode="External"/><Relationship Id="rId462" Type="http://schemas.openxmlformats.org/officeDocument/2006/relationships/hyperlink" Target="http://www.ceta.org.co/html/vista_de_un_articulo.asp?Norma=44" TargetMode="External"/><Relationship Id="rId518" Type="http://schemas.openxmlformats.org/officeDocument/2006/relationships/hyperlink" Target="http://www.ceta.org.co/html/vista_de_un_articulo.asp?Norma=44" TargetMode="External"/><Relationship Id="rId725" Type="http://schemas.openxmlformats.org/officeDocument/2006/relationships/hyperlink" Target="http://www.ceta.org.co/html/vista_de_un_articulo.asp?Norma=203" TargetMode="External"/><Relationship Id="rId115" Type="http://schemas.openxmlformats.org/officeDocument/2006/relationships/hyperlink" Target="http://www.ceta.org.co/html/vista_de_un_articulo.asp?Norma=70" TargetMode="External"/><Relationship Id="rId157" Type="http://schemas.openxmlformats.org/officeDocument/2006/relationships/hyperlink" Target="http://www.ceta.org.co/html/vista_de_un_articulo.asp?Norma=188" TargetMode="External"/><Relationship Id="rId322" Type="http://schemas.openxmlformats.org/officeDocument/2006/relationships/hyperlink" Target="http://www.ceta.org.co/html/vista_de_un_articulo.asp?Norma=10886" TargetMode="External"/><Relationship Id="rId364" Type="http://schemas.openxmlformats.org/officeDocument/2006/relationships/hyperlink" Target="http://www.ceta.org.co/html/vista_de_un_articulo.asp?Norma=348" TargetMode="External"/><Relationship Id="rId767" Type="http://schemas.openxmlformats.org/officeDocument/2006/relationships/hyperlink" Target="http://www.ceta.org.co/html/vista_de_un_articulo.asp?Norma=806" TargetMode="External"/><Relationship Id="rId61" Type="http://schemas.openxmlformats.org/officeDocument/2006/relationships/hyperlink" Target="http://www.ceta.org.co/html/vista_de_un_articulo.asp?Norma=82" TargetMode="External"/><Relationship Id="rId199" Type="http://schemas.openxmlformats.org/officeDocument/2006/relationships/hyperlink" Target="http://www.ceta.org.co/html/vista_de_un_articulo.asp?Norma=165" TargetMode="External"/><Relationship Id="rId571" Type="http://schemas.openxmlformats.org/officeDocument/2006/relationships/hyperlink" Target="http://www.ceta.org.co/html/vista_de_un_articulo.asp?Norma=29970" TargetMode="External"/><Relationship Id="rId627" Type="http://schemas.openxmlformats.org/officeDocument/2006/relationships/hyperlink" Target="http://www.ceta.org.co/html/vista_de_un_articulo.asp?Norma=832" TargetMode="External"/><Relationship Id="rId669" Type="http://schemas.openxmlformats.org/officeDocument/2006/relationships/hyperlink" Target="http://www.ceta.org.co/html/vista_de_un_articulo.asp?Norma=843" TargetMode="External"/><Relationship Id="rId19" Type="http://schemas.openxmlformats.org/officeDocument/2006/relationships/hyperlink" Target="http://www.ceta.org.co/html/vista_de_un_articulo.asp?Norma=254" TargetMode="External"/><Relationship Id="rId224" Type="http://schemas.openxmlformats.org/officeDocument/2006/relationships/hyperlink" Target="http://www.ceta.org.co/html/vista_de_un_articulo.asp?Norma=192" TargetMode="External"/><Relationship Id="rId266" Type="http://schemas.openxmlformats.org/officeDocument/2006/relationships/hyperlink" Target="http://www.ceta.org.co/html/vista_de_un_articulo.asp?Norma=221" TargetMode="External"/><Relationship Id="rId431" Type="http://schemas.openxmlformats.org/officeDocument/2006/relationships/hyperlink" Target="http://www.ceta.org.co/html/vista_de_un_articulo.asp?Norma=88" TargetMode="External"/><Relationship Id="rId473" Type="http://schemas.openxmlformats.org/officeDocument/2006/relationships/hyperlink" Target="http://www.ceta.org.co/html/vista_de_un_articulo.asp?Norma=44" TargetMode="External"/><Relationship Id="rId529" Type="http://schemas.openxmlformats.org/officeDocument/2006/relationships/hyperlink" Target="http://www.ceta.org.co/html/vista_de_un_articulo.asp?Norma=601" TargetMode="External"/><Relationship Id="rId680" Type="http://schemas.openxmlformats.org/officeDocument/2006/relationships/hyperlink" Target="http://www.ceta.org.co/html/vista_de_un_articulo.asp?Norma=1080" TargetMode="External"/><Relationship Id="rId736" Type="http://schemas.openxmlformats.org/officeDocument/2006/relationships/hyperlink" Target="http://www.ceta.org.co/html/vista_de_un_articulo.asp?Norma=266" TargetMode="External"/><Relationship Id="rId30" Type="http://schemas.openxmlformats.org/officeDocument/2006/relationships/hyperlink" Target="http://www.ceta.org.co/html/vista_de_un_articulo.asp?Norma=421" TargetMode="External"/><Relationship Id="rId126" Type="http://schemas.openxmlformats.org/officeDocument/2006/relationships/hyperlink" Target="http://www.ceta.org.co/html/vista_de_un_articulo.asp?Norma=207" TargetMode="External"/><Relationship Id="rId168" Type="http://schemas.openxmlformats.org/officeDocument/2006/relationships/hyperlink" Target="http://www.ceta.org.co/html/vista_de_un_articulo.asp?Norma=138" TargetMode="External"/><Relationship Id="rId333" Type="http://schemas.openxmlformats.org/officeDocument/2006/relationships/hyperlink" Target="http://www.ceta.org.co/html/vista_de_un_articulo.asp?Norma=213" TargetMode="External"/><Relationship Id="rId540" Type="http://schemas.openxmlformats.org/officeDocument/2006/relationships/hyperlink" Target="http://www.ceta.org.co/html/vista_de_un_articulo.asp?Norma=810" TargetMode="External"/><Relationship Id="rId778" Type="http://schemas.openxmlformats.org/officeDocument/2006/relationships/theme" Target="theme/theme1.xml"/><Relationship Id="rId72" Type="http://schemas.openxmlformats.org/officeDocument/2006/relationships/hyperlink" Target="http://www.ceta.org.co/html/vista_de_un_articulo.asp?Norma=186" TargetMode="External"/><Relationship Id="rId375" Type="http://schemas.openxmlformats.org/officeDocument/2006/relationships/hyperlink" Target="http://www.ceta.org.co/html/vista_de_un_articulo.asp?Norma=363" TargetMode="External"/><Relationship Id="rId582" Type="http://schemas.openxmlformats.org/officeDocument/2006/relationships/hyperlink" Target="http://www.ceta.org.co/html/vista_de_un_articulo.asp?Norma=948" TargetMode="External"/><Relationship Id="rId638" Type="http://schemas.openxmlformats.org/officeDocument/2006/relationships/hyperlink" Target="http://www.ceta.org.co/html/vista_de_un_articulo.asp?Norma=855" TargetMode="External"/><Relationship Id="rId3" Type="http://schemas.openxmlformats.org/officeDocument/2006/relationships/settings" Target="settings.xml"/><Relationship Id="rId235" Type="http://schemas.openxmlformats.org/officeDocument/2006/relationships/hyperlink" Target="http://www.ceta.org.co/html/vista_de_un_articulo.asp?Norma=199" TargetMode="External"/><Relationship Id="rId277" Type="http://schemas.openxmlformats.org/officeDocument/2006/relationships/hyperlink" Target="http://www.ceta.org.co/html/vista_de_un_articulo.asp?Norma=265" TargetMode="External"/><Relationship Id="rId400" Type="http://schemas.openxmlformats.org/officeDocument/2006/relationships/hyperlink" Target="http://www.ceta.org.co/html/vista_de_un_articulo.asp?Norma=506" TargetMode="External"/><Relationship Id="rId442" Type="http://schemas.openxmlformats.org/officeDocument/2006/relationships/hyperlink" Target="http://www.ceta.org.co/html/vista_de_un_articulo.asp?Norma=50" TargetMode="External"/><Relationship Id="rId484" Type="http://schemas.openxmlformats.org/officeDocument/2006/relationships/hyperlink" Target="http://www.ceta.org.co/html/vista_de_un_articulo.asp?Norma=44" TargetMode="External"/><Relationship Id="rId705" Type="http://schemas.openxmlformats.org/officeDocument/2006/relationships/hyperlink" Target="http://www.ceta.org.co/html/vista_de_un_articulo.asp?Norma=63" TargetMode="External"/><Relationship Id="rId137" Type="http://schemas.openxmlformats.org/officeDocument/2006/relationships/hyperlink" Target="http://www.ceta.org.co/html/vista_de_un_articulo.asp?Norma=105" TargetMode="External"/><Relationship Id="rId302" Type="http://schemas.openxmlformats.org/officeDocument/2006/relationships/hyperlink" Target="http://www.ceta.org.co/html/vista_de_un_articulo.asp?Norma=177" TargetMode="External"/><Relationship Id="rId344" Type="http://schemas.openxmlformats.org/officeDocument/2006/relationships/hyperlink" Target="http://www.ceta.org.co/html/vista_de_un_articulo.asp?Norma=795" TargetMode="External"/><Relationship Id="rId691" Type="http://schemas.openxmlformats.org/officeDocument/2006/relationships/hyperlink" Target="http://www.ceta.org.co/html/vista_de_un_articulo.asp?Norma=1025" TargetMode="External"/><Relationship Id="rId747" Type="http://schemas.openxmlformats.org/officeDocument/2006/relationships/hyperlink" Target="http://www.ceta.org.co/html/vista_de_un_articulo.asp?Norma=294" TargetMode="External"/><Relationship Id="rId41" Type="http://schemas.openxmlformats.org/officeDocument/2006/relationships/hyperlink" Target="http://www.ceta.org.co/html/vista_de_un_articulo.asp?Norma=312" TargetMode="External"/><Relationship Id="rId83" Type="http://schemas.openxmlformats.org/officeDocument/2006/relationships/hyperlink" Target="http://www.ceta.org.co/html/vista_de_un_articulo.asp?Norma=272" TargetMode="External"/><Relationship Id="rId179" Type="http://schemas.openxmlformats.org/officeDocument/2006/relationships/hyperlink" Target="http://www.ceta.org.co/html/vista_de_un_articulo.asp?Norma=148" TargetMode="External"/><Relationship Id="rId386" Type="http://schemas.openxmlformats.org/officeDocument/2006/relationships/hyperlink" Target="http://www.ceta.org.co/html/vista_de_un_articulo.asp?Norma=209" TargetMode="External"/><Relationship Id="rId551" Type="http://schemas.openxmlformats.org/officeDocument/2006/relationships/hyperlink" Target="http://www.ceta.org.co/html/vista_de_un_articulo.asp?Norma=29959" TargetMode="External"/><Relationship Id="rId593" Type="http://schemas.openxmlformats.org/officeDocument/2006/relationships/hyperlink" Target="http://www.ceta.org.co/html/vista_de_un_articulo.asp?Norma=1042" TargetMode="External"/><Relationship Id="rId607" Type="http://schemas.openxmlformats.org/officeDocument/2006/relationships/hyperlink" Target="http://www.ceta.org.co/html/vista_de_un_articulo.asp?Norma=877" TargetMode="External"/><Relationship Id="rId649" Type="http://schemas.openxmlformats.org/officeDocument/2006/relationships/hyperlink" Target="http://www.ceta.org.co/html/vista_de_un_articulo.asp?Norma=884" TargetMode="External"/><Relationship Id="rId190" Type="http://schemas.openxmlformats.org/officeDocument/2006/relationships/hyperlink" Target="http://www.ceta.org.co/html/vista_de_un_articulo.asp?Norma=165" TargetMode="External"/><Relationship Id="rId204" Type="http://schemas.openxmlformats.org/officeDocument/2006/relationships/hyperlink" Target="http://www.ceta.org.co/html/vista_de_un_articulo.asp?Norma=10880" TargetMode="External"/><Relationship Id="rId246" Type="http://schemas.openxmlformats.org/officeDocument/2006/relationships/hyperlink" Target="http://www.ceta.org.co/html/vista_de_un_articulo.asp?Norma=115" TargetMode="External"/><Relationship Id="rId288" Type="http://schemas.openxmlformats.org/officeDocument/2006/relationships/hyperlink" Target="http://www.ceta.org.co/html/vista_de_un_articulo.asp?Norma=12025" TargetMode="External"/><Relationship Id="rId411" Type="http://schemas.openxmlformats.org/officeDocument/2006/relationships/hyperlink" Target="http://www.ceta.org.co/html/vista_de_un_articulo.asp?Norma=851" TargetMode="External"/><Relationship Id="rId453" Type="http://schemas.openxmlformats.org/officeDocument/2006/relationships/hyperlink" Target="http://www.ceta.org.co/html/vista_de_un_articulo.asp?Norma=44" TargetMode="External"/><Relationship Id="rId509" Type="http://schemas.openxmlformats.org/officeDocument/2006/relationships/hyperlink" Target="http://www.ceta.org.co/html/vista_de_un_articulo.asp?Norma=607" TargetMode="External"/><Relationship Id="rId660" Type="http://schemas.openxmlformats.org/officeDocument/2006/relationships/hyperlink" Target="http://www.ceta.org.co/html/vista_de_un_articulo.asp?Norma=833" TargetMode="External"/><Relationship Id="rId106" Type="http://schemas.openxmlformats.org/officeDocument/2006/relationships/hyperlink" Target="http://www.ceta.org.co/html/vista_de_un_articulo.asp?Norma=62" TargetMode="External"/><Relationship Id="rId313" Type="http://schemas.openxmlformats.org/officeDocument/2006/relationships/hyperlink" Target="http://www.ceta.org.co/html/vista_de_un_articulo.asp?Norma=330" TargetMode="External"/><Relationship Id="rId495" Type="http://schemas.openxmlformats.org/officeDocument/2006/relationships/hyperlink" Target="http://www.ceta.org.co/html/vista_de_un_articulo.asp?Norma=526" TargetMode="External"/><Relationship Id="rId716" Type="http://schemas.openxmlformats.org/officeDocument/2006/relationships/hyperlink" Target="http://www.ceta.org.co/html/vista_de_un_articulo.asp?Norma=126" TargetMode="External"/><Relationship Id="rId758" Type="http://schemas.openxmlformats.org/officeDocument/2006/relationships/hyperlink" Target="http://www.ceta.org.co/html/vista_de_un_articulo.asp?Norma=496" TargetMode="External"/><Relationship Id="rId10" Type="http://schemas.openxmlformats.org/officeDocument/2006/relationships/hyperlink" Target="http://www.ceta.org.co/html/vista_de_un_articulo.asp?Norma=410" TargetMode="External"/><Relationship Id="rId52" Type="http://schemas.openxmlformats.org/officeDocument/2006/relationships/hyperlink" Target="http://www.ceta.org.co/html/vista_de_un_articulo.asp?Norma=318" TargetMode="External"/><Relationship Id="rId94" Type="http://schemas.openxmlformats.org/officeDocument/2006/relationships/hyperlink" Target="http://www.ceta.org.co/html/vista_de_un_articulo.asp?Norma=55" TargetMode="External"/><Relationship Id="rId148" Type="http://schemas.openxmlformats.org/officeDocument/2006/relationships/hyperlink" Target="http://www.ceta.org.co/html/vista_de_un_articulo.asp?Norma=110" TargetMode="External"/><Relationship Id="rId355" Type="http://schemas.openxmlformats.org/officeDocument/2006/relationships/hyperlink" Target="http://www.ceta.org.co/html/vista_de_un_articulo.asp?Norma=10889" TargetMode="External"/><Relationship Id="rId397" Type="http://schemas.openxmlformats.org/officeDocument/2006/relationships/hyperlink" Target="http://www.ceta.org.co/html/vista_de_un_articulo.asp?Norma=377" TargetMode="External"/><Relationship Id="rId520" Type="http://schemas.openxmlformats.org/officeDocument/2006/relationships/hyperlink" Target="http://www.ceta.org.co/html/vista_de_un_articulo.asp?Norma=597" TargetMode="External"/><Relationship Id="rId562" Type="http://schemas.openxmlformats.org/officeDocument/2006/relationships/hyperlink" Target="http://www.ceta.org.co/html/vista_de_un_articulo.asp?Norma=29970" TargetMode="External"/><Relationship Id="rId618" Type="http://schemas.openxmlformats.org/officeDocument/2006/relationships/hyperlink" Target="http://www.ceta.org.co/html/vista_de_un_articulo.asp?Norma=795" TargetMode="External"/><Relationship Id="rId215" Type="http://schemas.openxmlformats.org/officeDocument/2006/relationships/hyperlink" Target="http://www.ceta.org.co/html/vista_de_un_articulo.asp?Norma=177" TargetMode="External"/><Relationship Id="rId257" Type="http://schemas.openxmlformats.org/officeDocument/2006/relationships/hyperlink" Target="http://www.ceta.org.co/html/vista_de_un_articulo.asp?Norma=115" TargetMode="External"/><Relationship Id="rId422" Type="http://schemas.openxmlformats.org/officeDocument/2006/relationships/hyperlink" Target="http://www.ceta.org.co/html/vista_de_un_articulo.asp?Norma=58" TargetMode="External"/><Relationship Id="rId464" Type="http://schemas.openxmlformats.org/officeDocument/2006/relationships/hyperlink" Target="http://www.ceta.org.co/html/vista_de_un_articulo.asp?Norma=440" TargetMode="External"/><Relationship Id="rId299" Type="http://schemas.openxmlformats.org/officeDocument/2006/relationships/hyperlink" Target="http://www.ceta.org.co/html/vista_de_un_articulo.asp?Norma=330" TargetMode="External"/><Relationship Id="rId727" Type="http://schemas.openxmlformats.org/officeDocument/2006/relationships/hyperlink" Target="http://www.ceta.org.co/html/vista_de_un_articulo.asp?Norma=219" TargetMode="External"/><Relationship Id="rId63" Type="http://schemas.openxmlformats.org/officeDocument/2006/relationships/hyperlink" Target="http://www.ceta.org.co/html/vista_de_un_articulo.asp?Norma=94" TargetMode="External"/><Relationship Id="rId159" Type="http://schemas.openxmlformats.org/officeDocument/2006/relationships/hyperlink" Target="http://www.ceta.org.co/html/vista_de_un_articulo.asp?Norma=114" TargetMode="External"/><Relationship Id="rId366" Type="http://schemas.openxmlformats.org/officeDocument/2006/relationships/hyperlink" Target="http://www.ceta.org.co/html/vista_de_un_articulo.asp?Norma=148" TargetMode="External"/><Relationship Id="rId573" Type="http://schemas.openxmlformats.org/officeDocument/2006/relationships/hyperlink" Target="http://www.ceta.org.co/html/vista_de_un_articulo.asp?Norma=29958" TargetMode="External"/><Relationship Id="rId226" Type="http://schemas.openxmlformats.org/officeDocument/2006/relationships/hyperlink" Target="http://www.ceta.org.co/html/vista_de_un_articulo.asp?Norma=196" TargetMode="External"/><Relationship Id="rId433" Type="http://schemas.openxmlformats.org/officeDocument/2006/relationships/hyperlink" Target="http://www.ceta.org.co/html/vista_de_un_articulo.asp?Norma=44" TargetMode="External"/><Relationship Id="rId640" Type="http://schemas.openxmlformats.org/officeDocument/2006/relationships/hyperlink" Target="http://www.ceta.org.co/html/vista_de_un_articulo.asp?Norma=802" TargetMode="External"/><Relationship Id="rId738" Type="http://schemas.openxmlformats.org/officeDocument/2006/relationships/hyperlink" Target="http://www.ceta.org.co/html/vista_de_un_articulo.asp?Norma=269" TargetMode="External"/><Relationship Id="rId74" Type="http://schemas.openxmlformats.org/officeDocument/2006/relationships/hyperlink" Target="http://www.ceta.org.co/html/vista_de_un_articulo.asp?Norma=183" TargetMode="External"/><Relationship Id="rId377" Type="http://schemas.openxmlformats.org/officeDocument/2006/relationships/hyperlink" Target="http://www.ceta.org.co/html/vista_de_un_articulo.asp?Norma=364" TargetMode="External"/><Relationship Id="rId500" Type="http://schemas.openxmlformats.org/officeDocument/2006/relationships/hyperlink" Target="http://www.ceta.org.co/html/vista_de_un_articulo.asp?Norma=549" TargetMode="External"/><Relationship Id="rId584" Type="http://schemas.openxmlformats.org/officeDocument/2006/relationships/hyperlink" Target="http://www.ceta.org.co/html/vista_de_un_articulo.asp?Norma=783" TargetMode="External"/><Relationship Id="rId5" Type="http://schemas.openxmlformats.org/officeDocument/2006/relationships/footnotes" Target="footnotes.xml"/><Relationship Id="rId237" Type="http://schemas.openxmlformats.org/officeDocument/2006/relationships/hyperlink" Target="http://www.ceta.org.co/html/vista_de_un_articulo.asp?Norma=204" TargetMode="External"/><Relationship Id="rId444" Type="http://schemas.openxmlformats.org/officeDocument/2006/relationships/hyperlink" Target="http://www.ceta.org.co/html/vista_de_un_articulo.asp?Norma=738" TargetMode="External"/><Relationship Id="rId651" Type="http://schemas.openxmlformats.org/officeDocument/2006/relationships/hyperlink" Target="http://www.ceta.org.co/html/vista_de_un_articulo.asp?Norma=810" TargetMode="External"/><Relationship Id="rId749" Type="http://schemas.openxmlformats.org/officeDocument/2006/relationships/hyperlink" Target="http://www.ceta.org.co/html/vista_de_un_articulo.asp?Norma=296" TargetMode="External"/><Relationship Id="rId290" Type="http://schemas.openxmlformats.org/officeDocument/2006/relationships/hyperlink" Target="http://www.ceta.org.co/html/vista_de_un_articulo.asp?Norma=314" TargetMode="External"/><Relationship Id="rId304" Type="http://schemas.openxmlformats.org/officeDocument/2006/relationships/hyperlink" Target="http://www.ceta.org.co/html/vista_de_un_articulo.asp?Norma=331" TargetMode="External"/><Relationship Id="rId388" Type="http://schemas.openxmlformats.org/officeDocument/2006/relationships/hyperlink" Target="http://www.ceta.org.co/html/vista_de_un_articulo.asp?Norma=141" TargetMode="External"/><Relationship Id="rId511" Type="http://schemas.openxmlformats.org/officeDocument/2006/relationships/hyperlink" Target="http://www.ceta.org.co/html/vista_de_un_articulo.asp?Norma=614" TargetMode="External"/><Relationship Id="rId609" Type="http://schemas.openxmlformats.org/officeDocument/2006/relationships/hyperlink" Target="http://www.ceta.org.co/html/vista_de_un_articulo.asp?Norma=890" TargetMode="External"/><Relationship Id="rId85" Type="http://schemas.openxmlformats.org/officeDocument/2006/relationships/hyperlink" Target="http://www.ceta.org.co/html/vista_de_un_articulo.asp?Norma=476" TargetMode="External"/><Relationship Id="rId150" Type="http://schemas.openxmlformats.org/officeDocument/2006/relationships/hyperlink" Target="http://www.ceta.org.co/html/vista_de_un_articulo.asp?Norma=189" TargetMode="External"/><Relationship Id="rId595" Type="http://schemas.openxmlformats.org/officeDocument/2006/relationships/hyperlink" Target="http://www.ceta.org.co/html/vista_de_un_articulo.asp?Norma=1058" TargetMode="External"/><Relationship Id="rId248" Type="http://schemas.openxmlformats.org/officeDocument/2006/relationships/hyperlink" Target="http://www.ceta.org.co/html/vista_de_un_articulo.asp?Norma=29940" TargetMode="External"/><Relationship Id="rId455" Type="http://schemas.openxmlformats.org/officeDocument/2006/relationships/hyperlink" Target="http://www.ceta.org.co/html/vista_de_un_articulo.asp?Norma=438" TargetMode="External"/><Relationship Id="rId662" Type="http://schemas.openxmlformats.org/officeDocument/2006/relationships/hyperlink" Target="http://www.ceta.org.co/html/vista_de_un_articulo.asp?Norma=834" TargetMode="External"/><Relationship Id="rId12" Type="http://schemas.openxmlformats.org/officeDocument/2006/relationships/hyperlink" Target="http://www.ceta.org.co/html/vista_de_un_articulo.asp?Norma=312" TargetMode="External"/><Relationship Id="rId108" Type="http://schemas.openxmlformats.org/officeDocument/2006/relationships/hyperlink" Target="http://www.ceta.org.co/html/vista_de_un_articulo.asp?Norma=64" TargetMode="External"/><Relationship Id="rId315" Type="http://schemas.openxmlformats.org/officeDocument/2006/relationships/hyperlink" Target="http://www.ceta.org.co/html/vista_de_un_articulo.asp?Norma=10884" TargetMode="External"/><Relationship Id="rId522" Type="http://schemas.openxmlformats.org/officeDocument/2006/relationships/hyperlink" Target="http://www.ceta.org.co/html/vista_de_un_articulo.asp?Norma=597" TargetMode="External"/><Relationship Id="rId96" Type="http://schemas.openxmlformats.org/officeDocument/2006/relationships/hyperlink" Target="http://www.ceta.org.co/html/vista_de_un_articulo.asp?Norma=57" TargetMode="External"/><Relationship Id="rId161" Type="http://schemas.openxmlformats.org/officeDocument/2006/relationships/hyperlink" Target="http://www.ceta.org.co/html/vista_de_un_articulo.asp?Norma=115" TargetMode="External"/><Relationship Id="rId399" Type="http://schemas.openxmlformats.org/officeDocument/2006/relationships/hyperlink" Target="http://www.ceta.org.co/html/vista_de_un_articulo.asp?Norma=454" TargetMode="External"/><Relationship Id="rId259" Type="http://schemas.openxmlformats.org/officeDocument/2006/relationships/hyperlink" Target="http://www.ceta.org.co/html/vista_de_un_articulo.asp?Norma=221" TargetMode="External"/><Relationship Id="rId466" Type="http://schemas.openxmlformats.org/officeDocument/2006/relationships/hyperlink" Target="http://www.ceta.org.co/html/vista_de_un_articulo.asp?Norma=462" TargetMode="External"/><Relationship Id="rId673" Type="http://schemas.openxmlformats.org/officeDocument/2006/relationships/hyperlink" Target="http://www.ceta.org.co/html/vista_de_un_articulo.asp?Norma=1080" TargetMode="External"/><Relationship Id="rId23" Type="http://schemas.openxmlformats.org/officeDocument/2006/relationships/hyperlink" Target="http://www.ceta.org.co/html/vista_de_un_articulo.asp?Norma=415" TargetMode="External"/><Relationship Id="rId119" Type="http://schemas.openxmlformats.org/officeDocument/2006/relationships/hyperlink" Target="http://www.ceta.org.co/html/vista_de_un_articulo.asp?Norma=99" TargetMode="External"/><Relationship Id="rId326" Type="http://schemas.openxmlformats.org/officeDocument/2006/relationships/hyperlink" Target="http://www.ceta.org.co/html/vista_de_un_articulo.asp?Norma=10887" TargetMode="External"/><Relationship Id="rId533" Type="http://schemas.openxmlformats.org/officeDocument/2006/relationships/hyperlink" Target="http://www.ceta.org.co/html/vista_de_un_articulo.asp?Norma=10895" TargetMode="External"/><Relationship Id="rId740" Type="http://schemas.openxmlformats.org/officeDocument/2006/relationships/hyperlink" Target="http://www.ceta.org.co/html/vista_de_un_articulo.asp?Norma=272" TargetMode="External"/><Relationship Id="rId172" Type="http://schemas.openxmlformats.org/officeDocument/2006/relationships/hyperlink" Target="http://www.ceta.org.co/html/vista_de_un_articulo.asp?Norma=138" TargetMode="External"/><Relationship Id="rId477" Type="http://schemas.openxmlformats.org/officeDocument/2006/relationships/hyperlink" Target="http://www.ceta.org.co/html/vista_de_un_articulo.asp?Norma=330" TargetMode="External"/><Relationship Id="rId600" Type="http://schemas.openxmlformats.org/officeDocument/2006/relationships/hyperlink" Target="http://www.ceta.org.co/html/vista_de_un_articulo.asp?Norma=26860" TargetMode="External"/><Relationship Id="rId684" Type="http://schemas.openxmlformats.org/officeDocument/2006/relationships/hyperlink" Target="http://www.ceta.org.co/html/vista_de_un_articulo.asp?Norma=29974" TargetMode="External"/><Relationship Id="rId337" Type="http://schemas.openxmlformats.org/officeDocument/2006/relationships/hyperlink" Target="http://www.ceta.org.co/html/vista_de_un_articulo.asp?Norma=10881" TargetMode="External"/><Relationship Id="rId34" Type="http://schemas.openxmlformats.org/officeDocument/2006/relationships/hyperlink" Target="http://www.ceta.org.co/html/vista_de_un_articulo.asp?Norma=88" TargetMode="External"/><Relationship Id="rId544" Type="http://schemas.openxmlformats.org/officeDocument/2006/relationships/hyperlink" Target="http://www.ceta.org.co/html/vista_de_un_articulo.asp?Norma=625" TargetMode="External"/><Relationship Id="rId751" Type="http://schemas.openxmlformats.org/officeDocument/2006/relationships/hyperlink" Target="http://www.ceta.org.co/html/vista_de_un_articulo.asp?Norma=298" TargetMode="External"/><Relationship Id="rId183" Type="http://schemas.openxmlformats.org/officeDocument/2006/relationships/hyperlink" Target="http://www.ceta.org.co/html/vista_de_un_articulo.asp?Norma=153" TargetMode="External"/><Relationship Id="rId390" Type="http://schemas.openxmlformats.org/officeDocument/2006/relationships/hyperlink" Target="http://www.ceta.org.co/html/vista_de_un_articulo.asp?Norma=266" TargetMode="External"/><Relationship Id="rId404" Type="http://schemas.openxmlformats.org/officeDocument/2006/relationships/hyperlink" Target="http://www.ceta.org.co/html/vista_de_un_articulo.asp?Norma=508" TargetMode="External"/><Relationship Id="rId611" Type="http://schemas.openxmlformats.org/officeDocument/2006/relationships/hyperlink" Target="http://www.ceta.org.co/html/vista_de_un_articulo.asp?Norma=788" TargetMode="External"/><Relationship Id="rId250" Type="http://schemas.openxmlformats.org/officeDocument/2006/relationships/hyperlink" Target="http://www.ceta.org.co/html/vista_de_un_articulo.asp?Norma=231" TargetMode="External"/><Relationship Id="rId488" Type="http://schemas.openxmlformats.org/officeDocument/2006/relationships/hyperlink" Target="http://www.ceta.org.co/html/vista_de_un_articulo.asp?Norma=730" TargetMode="External"/><Relationship Id="rId695" Type="http://schemas.openxmlformats.org/officeDocument/2006/relationships/hyperlink" Target="http://www.ceta.org.co/html/vista_de_un_articulo.asp?Norma=26863" TargetMode="External"/><Relationship Id="rId709" Type="http://schemas.openxmlformats.org/officeDocument/2006/relationships/hyperlink" Target="http://www.ceta.org.co/html/vista_de_un_articulo.asp?Norma=72" TargetMode="External"/><Relationship Id="rId45" Type="http://schemas.openxmlformats.org/officeDocument/2006/relationships/hyperlink" Target="http://www.ceta.org.co/html/vista_de_un_articulo.asp?Norma=88" TargetMode="External"/><Relationship Id="rId110" Type="http://schemas.openxmlformats.org/officeDocument/2006/relationships/hyperlink" Target="http://www.ceta.org.co/html/vista_de_un_articulo.asp?Norma=58" TargetMode="External"/><Relationship Id="rId348" Type="http://schemas.openxmlformats.org/officeDocument/2006/relationships/hyperlink" Target="http://www.ceta.org.co/html/vista_de_un_articulo.asp?Norma=875" TargetMode="External"/><Relationship Id="rId555" Type="http://schemas.openxmlformats.org/officeDocument/2006/relationships/hyperlink" Target="http://www.ceta.org.co/html/vista_de_un_articulo.asp?Norma=29960" TargetMode="External"/><Relationship Id="rId762" Type="http://schemas.openxmlformats.org/officeDocument/2006/relationships/hyperlink" Target="http://www.ceta.org.co/html/vista_de_un_articulo.asp?Norma=688" TargetMode="External"/><Relationship Id="rId194" Type="http://schemas.openxmlformats.org/officeDocument/2006/relationships/hyperlink" Target="http://www.ceta.org.co/html/vista_de_un_articulo.asp?Norma=310" TargetMode="External"/><Relationship Id="rId208" Type="http://schemas.openxmlformats.org/officeDocument/2006/relationships/hyperlink" Target="http://www.ceta.org.co/html/vista_de_un_articulo.asp?Norma=173" TargetMode="External"/><Relationship Id="rId415" Type="http://schemas.openxmlformats.org/officeDocument/2006/relationships/hyperlink" Target="http://www.ceta.org.co/html/vista_de_un_articulo.asp?Norma=783" TargetMode="External"/><Relationship Id="rId622" Type="http://schemas.openxmlformats.org/officeDocument/2006/relationships/hyperlink" Target="http://www.ceta.org.co/html/vista_de_un_articulo.asp?Norma=812" TargetMode="External"/><Relationship Id="rId261" Type="http://schemas.openxmlformats.org/officeDocument/2006/relationships/hyperlink" Target="http://www.ceta.org.co/html/vista_de_un_articulo.asp?Norma=329" TargetMode="External"/><Relationship Id="rId499" Type="http://schemas.openxmlformats.org/officeDocument/2006/relationships/hyperlink" Target="http://www.ceta.org.co/html/vista_de_un_articulo.asp?Norma=548" TargetMode="External"/><Relationship Id="rId56" Type="http://schemas.openxmlformats.org/officeDocument/2006/relationships/hyperlink" Target="http://www.ceta.org.co/html/vista_de_un_articulo.asp?Norma=421" TargetMode="External"/><Relationship Id="rId359" Type="http://schemas.openxmlformats.org/officeDocument/2006/relationships/hyperlink" Target="http://www.ceta.org.co/html/vista_de_un_articulo.asp?Norma=343" TargetMode="External"/><Relationship Id="rId566" Type="http://schemas.openxmlformats.org/officeDocument/2006/relationships/hyperlink" Target="http://www.ceta.org.co/html/vista_de_un_articulo.asp?Norma=29959" TargetMode="External"/><Relationship Id="rId773" Type="http://schemas.openxmlformats.org/officeDocument/2006/relationships/hyperlink" Target="http://www.ceta.org.co/html/vista_de_un_articulo.asp?Norma=829" TargetMode="External"/><Relationship Id="rId121" Type="http://schemas.openxmlformats.org/officeDocument/2006/relationships/hyperlink" Target="http://www.ceta.org.co/html/vista_de_un_articulo.asp?Norma=100" TargetMode="External"/><Relationship Id="rId219" Type="http://schemas.openxmlformats.org/officeDocument/2006/relationships/hyperlink" Target="http://www.ceta.org.co/html/vista_de_un_articulo.asp?Norma=201" TargetMode="External"/><Relationship Id="rId426" Type="http://schemas.openxmlformats.org/officeDocument/2006/relationships/hyperlink" Target="http://www.ceta.org.co/html/vista_de_un_articulo.asp?Norma=152" TargetMode="External"/><Relationship Id="rId633" Type="http://schemas.openxmlformats.org/officeDocument/2006/relationships/hyperlink" Target="http://www.ceta.org.co/html/vista_de_un_articulo.asp?Norma=842" TargetMode="External"/><Relationship Id="rId67" Type="http://schemas.openxmlformats.org/officeDocument/2006/relationships/hyperlink" Target="http://www.ceta.org.co/html/vista_de_un_articulo.asp?Norma=183" TargetMode="External"/><Relationship Id="rId272" Type="http://schemas.openxmlformats.org/officeDocument/2006/relationships/hyperlink" Target="http://www.ceta.org.co/html/vista_de_un_articulo.asp?Norma=240" TargetMode="External"/><Relationship Id="rId577" Type="http://schemas.openxmlformats.org/officeDocument/2006/relationships/hyperlink" Target="http://www.ceta.org.co/html/vista_de_un_articulo.asp?Norma=1082" TargetMode="External"/><Relationship Id="rId700" Type="http://schemas.openxmlformats.org/officeDocument/2006/relationships/hyperlink" Target="http://www.ceta.org.co/html/vista_de_un_articulo.asp?Norma=793" TargetMode="External"/><Relationship Id="rId132" Type="http://schemas.openxmlformats.org/officeDocument/2006/relationships/hyperlink" Target="http://www.ceta.org.co/html/vista_de_un_articulo.asp?Norma=102" TargetMode="External"/><Relationship Id="rId437" Type="http://schemas.openxmlformats.org/officeDocument/2006/relationships/hyperlink" Target="http://www.ceta.org.co/html/vista_de_un_articulo.asp?Norma=51" TargetMode="External"/><Relationship Id="rId644" Type="http://schemas.openxmlformats.org/officeDocument/2006/relationships/hyperlink" Target="http://www.ceta.org.co/html/vista_de_un_articulo.asp?Norma=805" TargetMode="External"/><Relationship Id="rId283" Type="http://schemas.openxmlformats.org/officeDocument/2006/relationships/hyperlink" Target="http://www.ceta.org.co/html/vista_de_un_articulo.asp?Norma=310" TargetMode="External"/><Relationship Id="rId490" Type="http://schemas.openxmlformats.org/officeDocument/2006/relationships/hyperlink" Target="http://www.ceta.org.co/html/vista_de_un_articulo.asp?Norma=519" TargetMode="External"/><Relationship Id="rId504" Type="http://schemas.openxmlformats.org/officeDocument/2006/relationships/hyperlink" Target="http://www.ceta.org.co/html/vista_de_un_articulo.asp?Norma=559" TargetMode="External"/><Relationship Id="rId711" Type="http://schemas.openxmlformats.org/officeDocument/2006/relationships/hyperlink" Target="http://www.ceta.org.co/html/vista_de_un_articulo.asp?Norma=82" TargetMode="External"/><Relationship Id="rId78" Type="http://schemas.openxmlformats.org/officeDocument/2006/relationships/hyperlink" Target="http://www.ceta.org.co/html/vista_de_un_articulo.asp?Norma=479" TargetMode="External"/><Relationship Id="rId143" Type="http://schemas.openxmlformats.org/officeDocument/2006/relationships/hyperlink" Target="http://www.ceta.org.co/html/vista_de_un_articulo.asp?Norma=139" TargetMode="External"/><Relationship Id="rId350" Type="http://schemas.openxmlformats.org/officeDocument/2006/relationships/hyperlink" Target="http://www.ceta.org.co/html/vista_de_un_articulo.asp?Norma=10881" TargetMode="External"/><Relationship Id="rId588" Type="http://schemas.openxmlformats.org/officeDocument/2006/relationships/hyperlink" Target="http://www.ceta.org.co/html/vista_de_un_articulo.asp?Norma=16035" TargetMode="External"/><Relationship Id="rId9" Type="http://schemas.openxmlformats.org/officeDocument/2006/relationships/hyperlink" Target="http://www.ceta.org.co/html/vista_de_un_articulo.asp?Norma=56" TargetMode="External"/><Relationship Id="rId210" Type="http://schemas.openxmlformats.org/officeDocument/2006/relationships/hyperlink" Target="http://www.ceta.org.co/html/vista_de_un_articulo.asp?Norma=174" TargetMode="External"/><Relationship Id="rId448" Type="http://schemas.openxmlformats.org/officeDocument/2006/relationships/hyperlink" Target="http://www.ceta.org.co/html/vista_de_un_articulo.asp?Norma=436" TargetMode="External"/><Relationship Id="rId655" Type="http://schemas.openxmlformats.org/officeDocument/2006/relationships/hyperlink" Target="http://www.ceta.org.co/html/vista_de_un_articulo.asp?Norma=761" TargetMode="External"/><Relationship Id="rId294" Type="http://schemas.openxmlformats.org/officeDocument/2006/relationships/hyperlink" Target="http://www.ceta.org.co/html/vista_de_un_articulo.asp?Norma=222" TargetMode="External"/><Relationship Id="rId308" Type="http://schemas.openxmlformats.org/officeDocument/2006/relationships/hyperlink" Target="http://www.ceta.org.co/html/vista_de_un_articulo.asp?Norma=328" TargetMode="External"/><Relationship Id="rId515" Type="http://schemas.openxmlformats.org/officeDocument/2006/relationships/hyperlink" Target="http://www.ceta.org.co/html/vista_de_un_articulo.asp?Norma=587" TargetMode="External"/><Relationship Id="rId722" Type="http://schemas.openxmlformats.org/officeDocument/2006/relationships/hyperlink" Target="http://www.ceta.org.co/html/vista_de_un_articulo.asp?Norma=191" TargetMode="External"/><Relationship Id="rId89" Type="http://schemas.openxmlformats.org/officeDocument/2006/relationships/hyperlink" Target="http://www.ceta.org.co/html/vista_de_un_articulo.asp?Norma=42" TargetMode="External"/><Relationship Id="rId154" Type="http://schemas.openxmlformats.org/officeDocument/2006/relationships/hyperlink" Target="http://www.ceta.org.co/html/vista_de_un_articulo.asp?Norma=112" TargetMode="External"/><Relationship Id="rId361" Type="http://schemas.openxmlformats.org/officeDocument/2006/relationships/hyperlink" Target="http://www.ceta.org.co/html/vista_de_un_articulo.asp?Norma=188" TargetMode="External"/><Relationship Id="rId599" Type="http://schemas.openxmlformats.org/officeDocument/2006/relationships/hyperlink" Target="http://www.ceta.org.co/html/vista_de_un_articulo.asp?Norma=26860" TargetMode="External"/><Relationship Id="rId459" Type="http://schemas.openxmlformats.org/officeDocument/2006/relationships/hyperlink" Target="http://www.ceta.org.co/html/vista_de_un_articulo.asp?Norma=437" TargetMode="External"/><Relationship Id="rId666" Type="http://schemas.openxmlformats.org/officeDocument/2006/relationships/hyperlink" Target="http://www.ceta.org.co/html/vista_de_un_articulo.asp?Norma=842" TargetMode="External"/><Relationship Id="rId16" Type="http://schemas.openxmlformats.org/officeDocument/2006/relationships/hyperlink" Target="http://www.ceta.org.co/html/vista_de_un_articulo.asp?Norma=411" TargetMode="External"/><Relationship Id="rId221" Type="http://schemas.openxmlformats.org/officeDocument/2006/relationships/hyperlink" Target="http://www.ceta.org.co/html/vista_de_un_articulo.asp?Norma=189" TargetMode="External"/><Relationship Id="rId319" Type="http://schemas.openxmlformats.org/officeDocument/2006/relationships/hyperlink" Target="http://www.ceta.org.co/html/vista_de_un_articulo.asp?Norma=810" TargetMode="External"/><Relationship Id="rId526" Type="http://schemas.openxmlformats.org/officeDocument/2006/relationships/hyperlink" Target="http://www.ceta.org.co/html/vista_de_un_articulo.asp?Norma=1058" TargetMode="External"/><Relationship Id="rId733" Type="http://schemas.openxmlformats.org/officeDocument/2006/relationships/hyperlink" Target="http://www.ceta.org.co/html/vista_de_un_articulo.asp?Norma=238" TargetMode="External"/><Relationship Id="rId165" Type="http://schemas.openxmlformats.org/officeDocument/2006/relationships/hyperlink" Target="http://www.ceta.org.co/html/vista_de_un_articulo.asp?Norma=116" TargetMode="External"/><Relationship Id="rId372" Type="http://schemas.openxmlformats.org/officeDocument/2006/relationships/hyperlink" Target="http://www.ceta.org.co/html/vista_de_un_articulo.asp?Norma=362" TargetMode="External"/><Relationship Id="rId677" Type="http://schemas.openxmlformats.org/officeDocument/2006/relationships/hyperlink" Target="http://www.ceta.org.co/html/vista_de_un_articulo.asp?Norma=843" TargetMode="External"/><Relationship Id="rId232" Type="http://schemas.openxmlformats.org/officeDocument/2006/relationships/hyperlink" Target="http://www.ceta.org.co/html/vista_de_un_articulo.asp?Norma=202" TargetMode="External"/><Relationship Id="rId27" Type="http://schemas.openxmlformats.org/officeDocument/2006/relationships/hyperlink" Target="http://www.ceta.org.co/html/vista_de_un_articulo.asp?Norma=418" TargetMode="External"/><Relationship Id="rId537" Type="http://schemas.openxmlformats.org/officeDocument/2006/relationships/hyperlink" Target="http://www.ceta.org.co/html/vista_de_un_articulo.asp?Norma=617" TargetMode="External"/><Relationship Id="rId744" Type="http://schemas.openxmlformats.org/officeDocument/2006/relationships/hyperlink" Target="http://www.ceta.org.co/html/vista_de_un_articulo.asp?Norma=280" TargetMode="External"/><Relationship Id="rId80" Type="http://schemas.openxmlformats.org/officeDocument/2006/relationships/hyperlink" Target="http://www.ceta.org.co/html/vista_de_un_articulo.asp?Norma=482" TargetMode="External"/><Relationship Id="rId176" Type="http://schemas.openxmlformats.org/officeDocument/2006/relationships/hyperlink" Target="http://www.ceta.org.co/html/vista_de_un_articulo.asp?Norma=142" TargetMode="External"/><Relationship Id="rId383" Type="http://schemas.openxmlformats.org/officeDocument/2006/relationships/hyperlink" Target="http://www.ceta.org.co/html/vista_de_un_articulo.asp?Norma=205" TargetMode="External"/><Relationship Id="rId590" Type="http://schemas.openxmlformats.org/officeDocument/2006/relationships/hyperlink" Target="http://www.ceta.org.co/html/vista_de_un_articulo.asp?Norma=1037" TargetMode="External"/><Relationship Id="rId604" Type="http://schemas.openxmlformats.org/officeDocument/2006/relationships/hyperlink" Target="http://www.ceta.org.co/html/vista_de_un_articulo.asp?Norma=851" TargetMode="External"/><Relationship Id="rId243" Type="http://schemas.openxmlformats.org/officeDocument/2006/relationships/hyperlink" Target="http://www.ceta.org.co/html/vista_de_un_articulo.asp?Norma=115" TargetMode="External"/><Relationship Id="rId450" Type="http://schemas.openxmlformats.org/officeDocument/2006/relationships/hyperlink" Target="http://www.ceta.org.co/html/vista_de_un_articulo.asp?Norma=29952" TargetMode="External"/><Relationship Id="rId688" Type="http://schemas.openxmlformats.org/officeDocument/2006/relationships/hyperlink" Target="http://www.ceta.org.co/html/vista_de_un_articulo.asp?Norma=1023" TargetMode="External"/><Relationship Id="rId38" Type="http://schemas.openxmlformats.org/officeDocument/2006/relationships/hyperlink" Target="http://www.ceta.org.co/html/vista_de_un_articulo.asp?Norma=88" TargetMode="External"/><Relationship Id="rId103" Type="http://schemas.openxmlformats.org/officeDocument/2006/relationships/hyperlink" Target="http://www.ceta.org.co/html/vista_de_un_articulo.asp?Norma=207" TargetMode="External"/><Relationship Id="rId310" Type="http://schemas.openxmlformats.org/officeDocument/2006/relationships/hyperlink" Target="http://www.ceta.org.co/html/vista_de_un_articulo.asp?Norma=330" TargetMode="External"/><Relationship Id="rId548" Type="http://schemas.openxmlformats.org/officeDocument/2006/relationships/hyperlink" Target="http://www.ceta.org.co/html/vista_de_un_articulo.asp?Norma=742" TargetMode="External"/><Relationship Id="rId755" Type="http://schemas.openxmlformats.org/officeDocument/2006/relationships/hyperlink" Target="http://www.ceta.org.co/html/vista_de_un_articulo.asp?Norma=460" TargetMode="External"/><Relationship Id="rId91" Type="http://schemas.openxmlformats.org/officeDocument/2006/relationships/hyperlink" Target="http://www.ceta.org.co/html/vista_de_un_articulo.asp?Norma=29936" TargetMode="External"/><Relationship Id="rId187" Type="http://schemas.openxmlformats.org/officeDocument/2006/relationships/hyperlink" Target="http://www.ceta.org.co/html/vista_de_un_articulo.asp?Norma=163" TargetMode="External"/><Relationship Id="rId394" Type="http://schemas.openxmlformats.org/officeDocument/2006/relationships/hyperlink" Target="http://www.ceta.org.co/html/vista_de_un_articulo.asp?Norma=365" TargetMode="External"/><Relationship Id="rId408" Type="http://schemas.openxmlformats.org/officeDocument/2006/relationships/hyperlink" Target="http://www.ceta.org.co/html/vista_de_un_articulo.asp?Norma=513" TargetMode="External"/><Relationship Id="rId615" Type="http://schemas.openxmlformats.org/officeDocument/2006/relationships/hyperlink" Target="http://www.ceta.org.co/html/vista_de_un_articulo.asp?Norma=16042" TargetMode="External"/><Relationship Id="rId254" Type="http://schemas.openxmlformats.org/officeDocument/2006/relationships/hyperlink" Target="http://www.ceta.org.co/html/vista_de_un_articulo.asp?Norma=209" TargetMode="External"/><Relationship Id="rId699" Type="http://schemas.openxmlformats.org/officeDocument/2006/relationships/hyperlink" Target="http://www.ceta.org.co/html/vista_de_un_articulo.asp?Norma=795" TargetMode="External"/><Relationship Id="rId49" Type="http://schemas.openxmlformats.org/officeDocument/2006/relationships/hyperlink" Target="http://www.ceta.org.co/html/vista_de_un_articulo.asp?Norma=317" TargetMode="External"/><Relationship Id="rId114" Type="http://schemas.openxmlformats.org/officeDocument/2006/relationships/hyperlink" Target="http://www.ceta.org.co/html/vista_de_un_articulo.asp?Norma=208" TargetMode="External"/><Relationship Id="rId461" Type="http://schemas.openxmlformats.org/officeDocument/2006/relationships/hyperlink" Target="http://www.ceta.org.co/html/vista_de_un_articulo.asp?Norma=439" TargetMode="External"/><Relationship Id="rId559" Type="http://schemas.openxmlformats.org/officeDocument/2006/relationships/hyperlink" Target="http://www.ceta.org.co/html/vista_de_un_articulo.asp?Norma=29967" TargetMode="External"/><Relationship Id="rId766" Type="http://schemas.openxmlformats.org/officeDocument/2006/relationships/hyperlink" Target="http://www.ceta.org.co/html/vista_de_un_articulo.asp?Norma=791" TargetMode="External"/><Relationship Id="rId198" Type="http://schemas.openxmlformats.org/officeDocument/2006/relationships/hyperlink" Target="http://www.ceta.org.co/html/vista_de_un_articulo.asp?Norma=166" TargetMode="External"/><Relationship Id="rId321" Type="http://schemas.openxmlformats.org/officeDocument/2006/relationships/hyperlink" Target="http://www.ceta.org.co/html/vista_de_un_articulo.asp?Norma=10886" TargetMode="External"/><Relationship Id="rId419" Type="http://schemas.openxmlformats.org/officeDocument/2006/relationships/hyperlink" Target="http://www.ceta.org.co/html/vista_de_un_articulo.asp?Norma=10886" TargetMode="External"/><Relationship Id="rId626" Type="http://schemas.openxmlformats.org/officeDocument/2006/relationships/hyperlink" Target="http://www.ceta.org.co/html/vista_de_un_articulo.asp?Norma=16042" TargetMode="External"/><Relationship Id="rId265" Type="http://schemas.openxmlformats.org/officeDocument/2006/relationships/hyperlink" Target="http://www.ceta.org.co/html/vista_de_un_articulo.asp?Norma=329" TargetMode="External"/><Relationship Id="rId472" Type="http://schemas.openxmlformats.org/officeDocument/2006/relationships/hyperlink" Target="http://www.ceta.org.co/html/vista_de_un_articulo.asp?Norma=330" TargetMode="External"/><Relationship Id="rId125" Type="http://schemas.openxmlformats.org/officeDocument/2006/relationships/hyperlink" Target="http://www.ceta.org.co/html/vista_de_un_articulo.asp?Norma=163" TargetMode="External"/><Relationship Id="rId332" Type="http://schemas.openxmlformats.org/officeDocument/2006/relationships/hyperlink" Target="http://www.ceta.org.co/html/vista_de_un_articulo.asp?Norma=205" TargetMode="External"/><Relationship Id="rId777" Type="http://schemas.openxmlformats.org/officeDocument/2006/relationships/fontTable" Target="fontTable.xml"/><Relationship Id="rId637" Type="http://schemas.openxmlformats.org/officeDocument/2006/relationships/hyperlink" Target="http://www.ceta.org.co/html/vista_de_un_articulo.asp?Norma=801" TargetMode="External"/><Relationship Id="rId276" Type="http://schemas.openxmlformats.org/officeDocument/2006/relationships/hyperlink" Target="http://www.ceta.org.co/html/vista_de_un_articulo.asp?Norma=254" TargetMode="External"/><Relationship Id="rId483" Type="http://schemas.openxmlformats.org/officeDocument/2006/relationships/hyperlink" Target="http://www.ceta.org.co/html/vista_de_un_articulo.asp?Norma=44" TargetMode="External"/><Relationship Id="rId690" Type="http://schemas.openxmlformats.org/officeDocument/2006/relationships/hyperlink" Target="http://www.ceta.org.co/html/vista_de_un_articulo.asp?Norma=1023" TargetMode="External"/><Relationship Id="rId704" Type="http://schemas.openxmlformats.org/officeDocument/2006/relationships/hyperlink" Target="http://www.ceta.org.co/html/vista_de_un_articulo.asp?Norma=586" TargetMode="External"/><Relationship Id="rId40" Type="http://schemas.openxmlformats.org/officeDocument/2006/relationships/hyperlink" Target="http://www.ceta.org.co/html/vista_de_un_articulo.asp?Norma=415" TargetMode="External"/><Relationship Id="rId136" Type="http://schemas.openxmlformats.org/officeDocument/2006/relationships/hyperlink" Target="http://www.ceta.org.co/html/vista_de_un_articulo.asp?Norma=105" TargetMode="External"/><Relationship Id="rId343" Type="http://schemas.openxmlformats.org/officeDocument/2006/relationships/hyperlink" Target="http://www.ceta.org.co/html/vista_de_un_articulo.asp?Norma=10890" TargetMode="External"/><Relationship Id="rId550" Type="http://schemas.openxmlformats.org/officeDocument/2006/relationships/hyperlink" Target="http://www.ceta.org.co/html/vista_de_un_articulo.asp?Norma=29958" TargetMode="External"/><Relationship Id="rId203" Type="http://schemas.openxmlformats.org/officeDocument/2006/relationships/hyperlink" Target="http://www.ceta.org.co/html/vista_de_un_articulo.asp?Norma=29939" TargetMode="External"/><Relationship Id="rId648" Type="http://schemas.openxmlformats.org/officeDocument/2006/relationships/hyperlink" Target="http://www.ceta.org.co/html/vista_de_un_articulo.asp?Norma=1080" TargetMode="External"/><Relationship Id="rId287" Type="http://schemas.openxmlformats.org/officeDocument/2006/relationships/hyperlink" Target="http://www.ceta.org.co/html/vista_de_un_articulo.asp?Norma=310" TargetMode="External"/><Relationship Id="rId410" Type="http://schemas.openxmlformats.org/officeDocument/2006/relationships/hyperlink" Target="http://www.ceta.org.co/html/vista_de_un_articulo.asp?Norma=43" TargetMode="External"/><Relationship Id="rId494" Type="http://schemas.openxmlformats.org/officeDocument/2006/relationships/hyperlink" Target="http://www.ceta.org.co/html/vista_de_un_articulo.asp?Norma=519" TargetMode="External"/><Relationship Id="rId508" Type="http://schemas.openxmlformats.org/officeDocument/2006/relationships/hyperlink" Target="http://www.ceta.org.co/html/vista_de_un_articulo.asp?Norma=585" TargetMode="External"/><Relationship Id="rId715" Type="http://schemas.openxmlformats.org/officeDocument/2006/relationships/hyperlink" Target="http://www.ceta.org.co/html/vista_de_un_articulo.asp?Norma=122" TargetMode="External"/><Relationship Id="rId147" Type="http://schemas.openxmlformats.org/officeDocument/2006/relationships/hyperlink" Target="http://www.ceta.org.co/html/vista_de_un_articulo.asp?Norma=110" TargetMode="External"/><Relationship Id="rId354" Type="http://schemas.openxmlformats.org/officeDocument/2006/relationships/hyperlink" Target="http://www.ceta.org.co/html/vista_de_un_articulo.asp?Norma=10889" TargetMode="External"/><Relationship Id="rId51" Type="http://schemas.openxmlformats.org/officeDocument/2006/relationships/hyperlink" Target="http://www.ceta.org.co/html/vista_de_un_articulo.asp?Norma=318" TargetMode="External"/><Relationship Id="rId561" Type="http://schemas.openxmlformats.org/officeDocument/2006/relationships/hyperlink" Target="http://www.ceta.org.co/html/vista_de_un_articulo.asp?Norma=29969" TargetMode="External"/><Relationship Id="rId659" Type="http://schemas.openxmlformats.org/officeDocument/2006/relationships/hyperlink" Target="http://www.ceta.org.co/html/vista_de_un_articulo.asp?Norma=830" TargetMode="External"/><Relationship Id="rId214" Type="http://schemas.openxmlformats.org/officeDocument/2006/relationships/hyperlink" Target="http://www.ceta.org.co/html/vista_de_un_articulo.asp?Norma=12012" TargetMode="External"/><Relationship Id="rId298" Type="http://schemas.openxmlformats.org/officeDocument/2006/relationships/hyperlink" Target="http://www.ceta.org.co/html/vista_de_un_articulo.asp?Norma=330" TargetMode="External"/><Relationship Id="rId421" Type="http://schemas.openxmlformats.org/officeDocument/2006/relationships/hyperlink" Target="http://www.ceta.org.co/html/vista_de_un_articulo.asp?Norma=57" TargetMode="External"/><Relationship Id="rId519" Type="http://schemas.openxmlformats.org/officeDocument/2006/relationships/hyperlink" Target="http://www.ceta.org.co/html/vista_de_un_articulo.asp?Norma=595" TargetMode="External"/><Relationship Id="rId158" Type="http://schemas.openxmlformats.org/officeDocument/2006/relationships/hyperlink" Target="http://www.ceta.org.co/html/vista_de_un_articulo.asp?Norma=113" TargetMode="External"/><Relationship Id="rId726" Type="http://schemas.openxmlformats.org/officeDocument/2006/relationships/hyperlink" Target="http://www.ceta.org.co/html/vista_de_un_articulo.asp?Norma=209" TargetMode="External"/><Relationship Id="rId62" Type="http://schemas.openxmlformats.org/officeDocument/2006/relationships/hyperlink" Target="http://www.ceta.org.co/html/vista_de_un_articulo.asp?Norma=82" TargetMode="External"/><Relationship Id="rId365" Type="http://schemas.openxmlformats.org/officeDocument/2006/relationships/hyperlink" Target="http://www.ceta.org.co/html/vista_de_un_articulo.asp?Norma=348" TargetMode="External"/><Relationship Id="rId572" Type="http://schemas.openxmlformats.org/officeDocument/2006/relationships/hyperlink" Target="http://www.ceta.org.co/html/vista_de_un_articulo.asp?Norma=29970" TargetMode="External"/><Relationship Id="rId225" Type="http://schemas.openxmlformats.org/officeDocument/2006/relationships/hyperlink" Target="http://www.ceta.org.co/html/vista_de_un_articulo.asp?Norma=192" TargetMode="External"/><Relationship Id="rId432" Type="http://schemas.openxmlformats.org/officeDocument/2006/relationships/hyperlink" Target="http://www.ceta.org.co/html/vista_de_un_articulo.asp?Norma=44" TargetMode="External"/><Relationship Id="rId737" Type="http://schemas.openxmlformats.org/officeDocument/2006/relationships/hyperlink" Target="http://www.ceta.org.co/html/vista_de_un_articulo.asp?Norma=267" TargetMode="External"/><Relationship Id="rId73" Type="http://schemas.openxmlformats.org/officeDocument/2006/relationships/hyperlink" Target="http://www.ceta.org.co/html/vista_de_un_articulo.asp?Norma=183" TargetMode="External"/><Relationship Id="rId169" Type="http://schemas.openxmlformats.org/officeDocument/2006/relationships/hyperlink" Target="http://www.ceta.org.co/html/vista_de_un_articulo.asp?Norma=139" TargetMode="External"/><Relationship Id="rId376" Type="http://schemas.openxmlformats.org/officeDocument/2006/relationships/hyperlink" Target="http://www.ceta.org.co/html/vista_de_un_articulo.asp?Norma=364" TargetMode="External"/><Relationship Id="rId583" Type="http://schemas.openxmlformats.org/officeDocument/2006/relationships/hyperlink" Target="http://www.ceta.org.co/html/vista_de_un_articulo.asp?Norma=948" TargetMode="External"/><Relationship Id="rId4" Type="http://schemas.openxmlformats.org/officeDocument/2006/relationships/webSettings" Target="webSettings.xml"/><Relationship Id="rId236" Type="http://schemas.openxmlformats.org/officeDocument/2006/relationships/hyperlink" Target="http://www.ceta.org.co/html/vista_de_un_articulo.asp?Norma=204" TargetMode="External"/><Relationship Id="rId443" Type="http://schemas.openxmlformats.org/officeDocument/2006/relationships/hyperlink" Target="http://www.ceta.org.co/html/vista_de_un_articulo.asp?Norma=50" TargetMode="External"/><Relationship Id="rId650" Type="http://schemas.openxmlformats.org/officeDocument/2006/relationships/hyperlink" Target="http://www.ceta.org.co/html/vista_de_un_articulo.asp?Norma=889" TargetMode="External"/><Relationship Id="rId303" Type="http://schemas.openxmlformats.org/officeDocument/2006/relationships/hyperlink" Target="http://www.ceta.org.co/html/vista_de_un_articulo.asp?Norma=331" TargetMode="External"/><Relationship Id="rId748" Type="http://schemas.openxmlformats.org/officeDocument/2006/relationships/hyperlink" Target="http://www.ceta.org.co/html/vista_de_un_articulo.asp?Norma=295" TargetMode="External"/><Relationship Id="rId84" Type="http://schemas.openxmlformats.org/officeDocument/2006/relationships/hyperlink" Target="http://www.ceta.org.co/html/vista_de_un_articulo.asp?Norma=957" TargetMode="External"/><Relationship Id="rId387" Type="http://schemas.openxmlformats.org/officeDocument/2006/relationships/hyperlink" Target="http://www.ceta.org.co/html/vista_de_un_articulo.asp?Norma=254" TargetMode="External"/><Relationship Id="rId510" Type="http://schemas.openxmlformats.org/officeDocument/2006/relationships/hyperlink" Target="http://www.ceta.org.co/html/vista_de_un_articulo.asp?Norma=610" TargetMode="External"/><Relationship Id="rId594" Type="http://schemas.openxmlformats.org/officeDocument/2006/relationships/hyperlink" Target="http://www.ceta.org.co/html/vista_de_un_articulo.asp?Norma=1042" TargetMode="External"/><Relationship Id="rId608" Type="http://schemas.openxmlformats.org/officeDocument/2006/relationships/hyperlink" Target="http://www.ceta.org.co/html/vista_de_un_articulo.asp?Norma=890" TargetMode="External"/><Relationship Id="rId247" Type="http://schemas.openxmlformats.org/officeDocument/2006/relationships/hyperlink" Target="http://www.ceta.org.co/html/vista_de_un_articulo.asp?Norma=1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453D-A24A-4075-A04B-16F12A36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231</Pages>
  <Words>116491</Words>
  <Characters>640706</Characters>
  <Application>Microsoft Office Word</Application>
  <DocSecurity>0</DocSecurity>
  <Lines>5339</Lines>
  <Paragraphs>1511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6</cp:revision>
  <dcterms:created xsi:type="dcterms:W3CDTF">2017-04-06T01:30:00Z</dcterms:created>
  <dcterms:modified xsi:type="dcterms:W3CDTF">2017-12-31T21:34:00Z</dcterms:modified>
</cp:coreProperties>
</file>