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A4" w:rsidRPr="00022FA4" w:rsidRDefault="00022FA4" w:rsidP="00022FA4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DECRETO Nº 731</w:t>
      </w:r>
    </w:p>
    <w:p w:rsidR="00022FA4" w:rsidRDefault="00022FA4" w:rsidP="00022FA4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es-CO"/>
        </w:rPr>
      </w:pPr>
    </w:p>
    <w:p w:rsidR="00022FA4" w:rsidRDefault="00022FA4" w:rsidP="00022FA4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05-05-2017</w:t>
      </w:r>
    </w:p>
    <w:p w:rsidR="00022FA4" w:rsidRPr="00022FA4" w:rsidRDefault="00022FA4" w:rsidP="00022FA4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bookmarkStart w:id="0" w:name="_GoBack"/>
      <w:bookmarkEnd w:id="0"/>
    </w:p>
    <w:p w:rsidR="00022FA4" w:rsidRPr="00022FA4" w:rsidRDefault="00022FA4" w:rsidP="00022FA4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MINISTERIO DE HACIENDA Y CRÉDITO PÚBLICO</w:t>
      </w:r>
    </w:p>
    <w:p w:rsidR="00022FA4" w:rsidRPr="00022FA4" w:rsidRDefault="00022FA4" w:rsidP="00022FA4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i/>
          <w:iCs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proofErr w:type="gramStart"/>
      <w:r w:rsidRPr="00022FA4">
        <w:rPr>
          <w:rFonts w:eastAsia="Times New Roman" w:cs="Times New Roman"/>
          <w:i/>
          <w:iCs/>
          <w:szCs w:val="24"/>
          <w:lang w:eastAsia="es-CO"/>
        </w:rPr>
        <w:t>por</w:t>
      </w:r>
      <w:proofErr w:type="gramEnd"/>
      <w:r w:rsidRPr="00022FA4">
        <w:rPr>
          <w:rFonts w:eastAsia="Times New Roman" w:cs="Times New Roman"/>
          <w:i/>
          <w:iCs/>
          <w:szCs w:val="24"/>
          <w:lang w:eastAsia="es-CO"/>
        </w:rPr>
        <w:t xml:space="preserve"> el cual se dictan medidas tributarias dentro del Estado de Emergencia Económica, Social y Ecológica en el municipio de Mocoa, departamento del Putumayo.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El Presidente de la República de Colombia, en uso de sus facultades constitucionales y legales, en especial de las consagradas en el artículo 215 de la Constitución Política y en desarrollo de lo previsto en el Decreto 601 de 2017,</w:t>
      </w:r>
    </w:p>
    <w:p w:rsidR="00022FA4" w:rsidRPr="00022FA4" w:rsidRDefault="00022FA4" w:rsidP="00022FA4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CONSIDERANDO: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Que mediante Decreto 601 del 6 de abril 2017 el Presidente de la República declaró el Estado de Emergencia Económica, Social y Ecológica en el municipio de Mocoa, departamento del Putumayo, tanto en el área urbana como en la rural, por el término de treinta (30) días calendario, contados a partir de la vigencia de dicho decreto;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Que en función de dicha declaratoria, y con sustento en las facultades señaladas por el artículo 215 de la Constitución, corresponde al Gobierno nacional, en desarrollo del Estado de Emergencia Económica, Social y Ecológica, adoptar las medidas necesarias para conjurar la crisis, entre ellas, las acciones tributarias que permitan superar las dificultades económicas en los sectores productivos generadas con ocasión de la catástrofe ambiental;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Que de conformidad con lo establecido en el Decreto 601 del 6 de abril de 2017, la avalancha impactó negativamente el sector agropecuario, pues se deterioraron y destruyeron viviendas rurales, afectando la productividad de las tierras de los campesinos en relación con la generación de ingresos y su hábitat. Así mismo, causó la pérdida de cultivos agrícolas, ganado, especies menores y piscicultura, y perjudicó severamente la economía de las familias del sector rural, con efectos negativos sobre sus finanzas y proyectos productivos. La afectación de la realidad económica y social de las zonas rurales ha puesto en riesgo la seguridad alimentaria y el desarrollo económico de la región;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Que adicionalmente, la avalancha afectó parte de la infraestructura del municipio, pues destruyó el acueducto que suministraba agua a la zona afectada, se averiaron varios puentes y, por tanto, se bloquearon algunas de las vías por las que Mocoa se comunica con el resto del país;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Que en atención a lo anterior es necesario establecer un tratamiento tributario especial para algunos bienes producidos o comercializados en el municipio de Mocoa, con el propósito de estimular la demanda interna, contrarrestar los posibles impactos directos sobre la inflación e incrementar el consumo local de los bienes que se producen o comercializan en esta zona,</w:t>
      </w:r>
    </w:p>
    <w:p w:rsidR="00022FA4" w:rsidRPr="00022FA4" w:rsidRDefault="00022FA4" w:rsidP="00022FA4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DECRETA: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Artículo 1º.</w:t>
      </w:r>
      <w:r w:rsidRPr="00022FA4">
        <w:rPr>
          <w:rFonts w:eastAsia="Times New Roman" w:cs="Times New Roman"/>
          <w:szCs w:val="24"/>
          <w:lang w:eastAsia="es-CO"/>
        </w:rPr>
        <w:t> </w:t>
      </w:r>
      <w:r w:rsidRPr="00022FA4">
        <w:rPr>
          <w:rFonts w:eastAsia="Times New Roman" w:cs="Times New Roman"/>
          <w:i/>
          <w:iCs/>
          <w:szCs w:val="24"/>
          <w:lang w:eastAsia="es-CO"/>
        </w:rPr>
        <w:t>Exención transitoria de IVA. </w:t>
      </w:r>
      <w:r w:rsidRPr="00022FA4">
        <w:rPr>
          <w:rFonts w:eastAsia="Times New Roman" w:cs="Times New Roman"/>
          <w:szCs w:val="24"/>
          <w:lang w:eastAsia="es-CO"/>
        </w:rPr>
        <w:t>Hasta el 31 de diciembre de 2017, estarán exentos de IVA sin derecho a la devolución y/o compensación, los siguientes bienes, cuya venta se realice en el municipio de Mocoa, de conformidad con lo establecido en el artículo 1° del Decreto 601 de 2017: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lastRenderedPageBreak/>
        <w:t>a) Alimentos;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b) Calzado;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c) Prendas de vestir;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d) Materiales de construcción;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 xml:space="preserve">e) Electrodomésticos y </w:t>
      </w:r>
      <w:proofErr w:type="spellStart"/>
      <w:r w:rsidRPr="00022FA4">
        <w:rPr>
          <w:rFonts w:eastAsia="Times New Roman" w:cs="Times New Roman"/>
          <w:szCs w:val="24"/>
          <w:lang w:eastAsia="es-CO"/>
        </w:rPr>
        <w:t>gasodomésticos</w:t>
      </w:r>
      <w:proofErr w:type="spellEnd"/>
      <w:r w:rsidRPr="00022FA4">
        <w:rPr>
          <w:rFonts w:eastAsia="Times New Roman" w:cs="Times New Roman"/>
          <w:szCs w:val="24"/>
          <w:lang w:eastAsia="es-CO"/>
        </w:rPr>
        <w:t>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Parágrafo 1º.</w:t>
      </w:r>
      <w:r w:rsidRPr="00022FA4">
        <w:rPr>
          <w:rFonts w:eastAsia="Times New Roman" w:cs="Times New Roman"/>
          <w:szCs w:val="24"/>
          <w:lang w:eastAsia="es-CO"/>
        </w:rPr>
        <w:t> Los saldos a favor generados en las respectivas declaraciones tributarias podrán ser imputados en las declaraciones de los períodos siguientes, pero en ningún caso podrán ser objeto de devolución y/o compensación.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Parágrafo 2º.</w:t>
      </w:r>
      <w:r w:rsidRPr="00022FA4">
        <w:rPr>
          <w:rFonts w:eastAsia="Times New Roman" w:cs="Times New Roman"/>
          <w:szCs w:val="24"/>
          <w:lang w:eastAsia="es-CO"/>
        </w:rPr>
        <w:t> Los bienes que a la fecha de expedición de este decreto tengan la condición de exentos o excluidos del impuesto sobre las ventas continuarán con el tratamiento correspondiente a dicha calificación prevista en el Estatuto Tributario.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Parágrafo 3º.</w:t>
      </w:r>
      <w:r w:rsidRPr="00022FA4">
        <w:rPr>
          <w:rFonts w:eastAsia="Times New Roman" w:cs="Times New Roman"/>
          <w:szCs w:val="24"/>
          <w:lang w:eastAsia="es-CO"/>
        </w:rPr>
        <w:t> El tratamiento previsto en este artículo se aplicará a las ventas realizadas desde el resto del territorio nacional a los responsables del Régimen Común y a las personas naturales pertenecientes al Régimen Simplificado del impuesto sobre las ventas, inscritos en el Registro Único Tributario (RUT) que se encuentren domiciliados o tengan establecimiento de comercio en el municipio de Mocoa.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 xml:space="preserve">Así mismo, a las ventas realizadas en el municipio de Mocoa por responsables del Régimen Común del impuesto sobre las ventas </w:t>
      </w:r>
      <w:proofErr w:type="gramStart"/>
      <w:r w:rsidRPr="00022FA4">
        <w:rPr>
          <w:rFonts w:eastAsia="Times New Roman" w:cs="Times New Roman"/>
          <w:szCs w:val="24"/>
          <w:lang w:eastAsia="es-CO"/>
        </w:rPr>
        <w:t>inscritos</w:t>
      </w:r>
      <w:proofErr w:type="gramEnd"/>
      <w:r w:rsidRPr="00022FA4">
        <w:rPr>
          <w:rFonts w:eastAsia="Times New Roman" w:cs="Times New Roman"/>
          <w:szCs w:val="24"/>
          <w:lang w:eastAsia="es-CO"/>
        </w:rPr>
        <w:t xml:space="preserve"> en el Registro Único Tributario (RUT), que a la fecha de entrada en vigencia del presente decreto, se encuentren domiciliados o tengan establecimiento de comercio en el municipio de Mocoa.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Artículo 2º.</w:t>
      </w:r>
      <w:r w:rsidRPr="00022FA4">
        <w:rPr>
          <w:rFonts w:eastAsia="Times New Roman" w:cs="Times New Roman"/>
          <w:szCs w:val="24"/>
          <w:lang w:eastAsia="es-CO"/>
        </w:rPr>
        <w:t> </w:t>
      </w:r>
      <w:r w:rsidRPr="00022FA4">
        <w:rPr>
          <w:rFonts w:eastAsia="Times New Roman" w:cs="Times New Roman"/>
          <w:i/>
          <w:iCs/>
          <w:szCs w:val="24"/>
          <w:lang w:eastAsia="es-CO"/>
        </w:rPr>
        <w:t>Exención para insumos adquiridos por las Fuerzas Militares</w:t>
      </w:r>
      <w:r w:rsidRPr="00022FA4">
        <w:rPr>
          <w:rFonts w:eastAsia="Times New Roman" w:cs="Times New Roman"/>
          <w:szCs w:val="24"/>
          <w:lang w:eastAsia="es-CO"/>
        </w:rPr>
        <w:t>. Los bienes gravados que sean adquiridos por parte de las Fuerzas Militares, cuyo destino sea el municipio de Mocoa y que se destinen a conjurar la crisis, gozarán del tratamiento establecido en el artículo 1° de este decreto y se someterán a las disposiciones de que trata este decreto.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Artículo 3º.</w:t>
      </w:r>
      <w:r w:rsidRPr="00022FA4">
        <w:rPr>
          <w:rFonts w:eastAsia="Times New Roman" w:cs="Times New Roman"/>
          <w:szCs w:val="24"/>
          <w:lang w:eastAsia="es-CO"/>
        </w:rPr>
        <w:t> </w:t>
      </w:r>
      <w:r w:rsidRPr="00022FA4">
        <w:rPr>
          <w:rFonts w:eastAsia="Times New Roman" w:cs="Times New Roman"/>
          <w:i/>
          <w:iCs/>
          <w:szCs w:val="24"/>
          <w:lang w:eastAsia="es-CO"/>
        </w:rPr>
        <w:t>Definiciones</w:t>
      </w:r>
      <w:r w:rsidRPr="00022FA4">
        <w:rPr>
          <w:rFonts w:eastAsia="Times New Roman" w:cs="Times New Roman"/>
          <w:szCs w:val="24"/>
          <w:lang w:eastAsia="es-CO"/>
        </w:rPr>
        <w:t>. Para efectos de lo dispuesto en el presente decreto, se entenderá por: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a) Alimentos:</w:t>
      </w:r>
      <w:r w:rsidRPr="00022FA4">
        <w:rPr>
          <w:rFonts w:eastAsia="Times New Roman" w:cs="Times New Roman"/>
          <w:szCs w:val="24"/>
          <w:lang w:eastAsia="es-CO"/>
        </w:rPr>
        <w:t> son todos los productos sólidos o líquidos que comen o beben los seres vivos de la especie humana y los animales con el propósito de nutrir su cuerpo, es decir, que en su acción y efecto de nutrir, conllevan a la reparación de la pérdida de energía del organismo del hombre y de los animales, dentro de los cuales se encuentran los alimentos naturales, alimentos procesados, entre otros. Se entienden incluidos en esta categoría los insumos agropecuarios;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b) Calzado:</w:t>
      </w:r>
      <w:r w:rsidRPr="00022FA4">
        <w:rPr>
          <w:rFonts w:eastAsia="Times New Roman" w:cs="Times New Roman"/>
          <w:szCs w:val="24"/>
          <w:lang w:eastAsia="es-CO"/>
        </w:rPr>
        <w:t> todo género de zapato, que sirve para cubrir o resguardar el pie;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c) Prendas de vestir:</w:t>
      </w:r>
      <w:r w:rsidRPr="00022FA4">
        <w:rPr>
          <w:rFonts w:eastAsia="Times New Roman" w:cs="Times New Roman"/>
          <w:szCs w:val="24"/>
          <w:lang w:eastAsia="es-CO"/>
        </w:rPr>
        <w:t> cada una de las partes que componen el vestido del hombre o de la mujer o cualquier prenda que utilice el hombre o la mujer para cubrir su cuerpo, sin importar su material de elaboración;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d) Materiales de construcción:</w:t>
      </w:r>
      <w:r w:rsidRPr="00022FA4">
        <w:rPr>
          <w:rFonts w:eastAsia="Times New Roman" w:cs="Times New Roman"/>
          <w:szCs w:val="24"/>
          <w:lang w:eastAsia="es-CO"/>
        </w:rPr>
        <w:t> son todos los productos naturales y manufacturados que se requieren para levantar o arreglar una construcción, tales como: arena, arcilla, cemento, teja, ladrillos, pisos, aluminio, alambres, cables eléctricos, pinturas, tubería, hierro, cobre, acero;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 xml:space="preserve">e) Electrodomésticos y </w:t>
      </w:r>
      <w:proofErr w:type="spellStart"/>
      <w:r w:rsidRPr="00022FA4">
        <w:rPr>
          <w:rFonts w:eastAsia="Times New Roman" w:cs="Times New Roman"/>
          <w:b/>
          <w:bCs/>
          <w:szCs w:val="24"/>
          <w:lang w:eastAsia="es-CO"/>
        </w:rPr>
        <w:t>gasodomésticos</w:t>
      </w:r>
      <w:proofErr w:type="spellEnd"/>
      <w:r w:rsidRPr="00022FA4">
        <w:rPr>
          <w:rFonts w:eastAsia="Times New Roman" w:cs="Times New Roman"/>
          <w:b/>
          <w:bCs/>
          <w:szCs w:val="24"/>
          <w:lang w:eastAsia="es-CO"/>
        </w:rPr>
        <w:t>:</w:t>
      </w:r>
      <w:r w:rsidRPr="00022FA4">
        <w:rPr>
          <w:rFonts w:eastAsia="Times New Roman" w:cs="Times New Roman"/>
          <w:szCs w:val="24"/>
          <w:lang w:eastAsia="es-CO"/>
        </w:rPr>
        <w:t> todos los aparatos eléctricos o cuya fuente de energía es el gas, que normalmente se utilizan en el hogar y en consecuencia su vocación es la de permanencia en el mismo, es decir, que su función está orientada al uso en el hogar, tales como: televisores, neveras, lavadoras, secadoras, estufas, hornos, y otros enseres menores como: licuadoras, ventiladores, planchas, tostadoras.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Artículo 4º.</w:t>
      </w:r>
      <w:r w:rsidRPr="00022FA4">
        <w:rPr>
          <w:rFonts w:eastAsia="Times New Roman" w:cs="Times New Roman"/>
          <w:szCs w:val="24"/>
          <w:lang w:eastAsia="es-CO"/>
        </w:rPr>
        <w:t> </w:t>
      </w:r>
      <w:r w:rsidRPr="00022FA4">
        <w:rPr>
          <w:rFonts w:eastAsia="Times New Roman" w:cs="Times New Roman"/>
          <w:i/>
          <w:iCs/>
          <w:szCs w:val="24"/>
          <w:lang w:eastAsia="es-CO"/>
        </w:rPr>
        <w:t>Condiciones de aplicación</w:t>
      </w:r>
      <w:r w:rsidRPr="00022FA4">
        <w:rPr>
          <w:rFonts w:eastAsia="Times New Roman" w:cs="Times New Roman"/>
          <w:szCs w:val="24"/>
          <w:lang w:eastAsia="es-CO"/>
        </w:rPr>
        <w:t>. Para efectos de lo dispuesto en el artículo 1º del presente decreto deberá seguirse el siguiente tratamiento: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lastRenderedPageBreak/>
        <w:t>1. Al momento de facturar la operación de venta, el responsable deberá indicar en la factura a través de cualquier medio electrónico, sello o anotación mediante una leyenda que indique: “Bienes Exentos –Decreto 731 de 2017–”.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2. Para efectos de las ventas realizadas dentro del municipio de Mocoa, los bienes a comercializar deberán encontrarse físicamente dentro de la extensión territorial de este municipio.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3. Tanto la venta como la entrega de los bienes deberá realizarse dentro del plazo establecido en el artículo 1º del presente decreto.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4. El responsable deberá rendir un informe fiscal de ventas con corte al último día de cada mes, el cual será remitido dentro de los cinco (5) primeros días del mes siguiente a la Dirección Seccional de Impuestos y Aduanas, que corresponda al domicilio fiscal del responsable del impuesto sobre las ventas, que efectúa la venta exenta, certificado por contador público o revisor fiscal, según sea el caso, en el cual se detalle: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a) Relación de facturas o documentos equivalentes, registrando el número, fecha, cantidad, especificación del bien y valor de la operación;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 xml:space="preserve">b) Asociar a las facturas o documento equivalente de que trata el literal anterior, los documentos de remisión, recepción y certificado de revisor fiscal o contador público, para el caso de las ventas de </w:t>
      </w:r>
      <w:proofErr w:type="spellStart"/>
      <w:r w:rsidRPr="00022FA4">
        <w:rPr>
          <w:rFonts w:eastAsia="Times New Roman" w:cs="Times New Roman"/>
          <w:szCs w:val="24"/>
          <w:lang w:eastAsia="es-CO"/>
        </w:rPr>
        <w:t>que</w:t>
      </w:r>
      <w:proofErr w:type="spellEnd"/>
      <w:r w:rsidRPr="00022FA4">
        <w:rPr>
          <w:rFonts w:eastAsia="Times New Roman" w:cs="Times New Roman"/>
          <w:szCs w:val="24"/>
          <w:lang w:eastAsia="es-CO"/>
        </w:rPr>
        <w:t xml:space="preserve"> trata el literal b) del artículo 5º de este decreto.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Artículo 5º. </w:t>
      </w:r>
      <w:r w:rsidRPr="00022FA4">
        <w:rPr>
          <w:rFonts w:eastAsia="Times New Roman" w:cs="Times New Roman"/>
          <w:i/>
          <w:iCs/>
          <w:szCs w:val="24"/>
          <w:lang w:eastAsia="es-CO"/>
        </w:rPr>
        <w:t>Tratamiento a las ventas realizadas desde el resto del territorio nacional. </w:t>
      </w:r>
      <w:r w:rsidRPr="00022FA4">
        <w:rPr>
          <w:rFonts w:eastAsia="Times New Roman" w:cs="Times New Roman"/>
          <w:szCs w:val="24"/>
          <w:lang w:eastAsia="es-CO"/>
        </w:rPr>
        <w:t>Para efectos de las ventas realizadas desde el resto del territorio nacional que estén dirigidas al municipio de Mocoa, los proveedores deberán cumplir los siguientes requisitos: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a) Acreditar que la venta se efectuó a un responsable del Régimen Común o a una persona perteneciente al Régimen Simplificado del impuesto sobre las ventas, inscrito en el Registro Único Tributario (RUT), que a la fecha de entrada en vigencia del presente decreto se encuentre domiciliado o tenga establecimiento de comercio en el municipio de Mocoa, para lo cual deberá exigirle la entrega de una copia del mismo;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b) Comprobar que las mercancías vendidas se trasladaron físicamente al municipio de Mocoa, mediante guía de transporte, factura del servicio de transporte de carga y documento de recepción de la mercancía.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Artículo 6º. </w:t>
      </w:r>
      <w:r w:rsidRPr="00022FA4">
        <w:rPr>
          <w:rFonts w:eastAsia="Times New Roman" w:cs="Times New Roman"/>
          <w:i/>
          <w:iCs/>
          <w:szCs w:val="24"/>
          <w:lang w:eastAsia="es-CO"/>
        </w:rPr>
        <w:t>Incumplimiento</w:t>
      </w:r>
      <w:r w:rsidRPr="00022FA4">
        <w:rPr>
          <w:rFonts w:eastAsia="Times New Roman" w:cs="Times New Roman"/>
          <w:szCs w:val="24"/>
          <w:lang w:eastAsia="es-CO"/>
        </w:rPr>
        <w:t>. El incumplimiento de las condiciones y requisitos establecidos en el presente decreto dará lugar a la pérdida del beneficio al que se refiere el artículo 1º. Por consiguiente, habrá lugar al pago del impuesto sobre las ventas a la tarifa aplicable a los respectivos bienes enajenados y a la imposición de la sanción por inexactitud contemplada en el Estatuto Tributario, sin perjuicio de las sanciones penales a que haya lugar.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Artículo 7°. </w:t>
      </w:r>
      <w:r w:rsidRPr="00022FA4">
        <w:rPr>
          <w:rFonts w:eastAsia="Times New Roman" w:cs="Times New Roman"/>
          <w:i/>
          <w:iCs/>
          <w:szCs w:val="24"/>
          <w:lang w:eastAsia="es-CO"/>
        </w:rPr>
        <w:t>Tratamiento en la retención en la fuente</w:t>
      </w:r>
      <w:r w:rsidRPr="00022FA4">
        <w:rPr>
          <w:rFonts w:eastAsia="Times New Roman" w:cs="Times New Roman"/>
          <w:szCs w:val="24"/>
          <w:lang w:eastAsia="es-CO"/>
        </w:rPr>
        <w:t xml:space="preserve">. Las personas jurídicas contribuyentes del Impuesto sobre la Renta y Complementarios que con anterioridad a la declaratoria de Emergencia se encuentren domiciliados o tengan establecimiento de comercio en el municipio de Mocoa, tendrán para los períodos gravables 2017 y 2018 una tarifa de retención en la fuente y </w:t>
      </w:r>
      <w:proofErr w:type="spellStart"/>
      <w:r w:rsidRPr="00022FA4">
        <w:rPr>
          <w:rFonts w:eastAsia="Times New Roman" w:cs="Times New Roman"/>
          <w:szCs w:val="24"/>
          <w:lang w:eastAsia="es-CO"/>
        </w:rPr>
        <w:t>autorretención</w:t>
      </w:r>
      <w:proofErr w:type="spellEnd"/>
      <w:r w:rsidRPr="00022FA4">
        <w:rPr>
          <w:rFonts w:eastAsia="Times New Roman" w:cs="Times New Roman"/>
          <w:szCs w:val="24"/>
          <w:lang w:eastAsia="es-CO"/>
        </w:rPr>
        <w:t xml:space="preserve"> a título del Impuesto de Renta del 0%.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Artículo 8°. </w:t>
      </w:r>
      <w:r w:rsidRPr="00022FA4">
        <w:rPr>
          <w:rFonts w:eastAsia="Times New Roman" w:cs="Times New Roman"/>
          <w:i/>
          <w:iCs/>
          <w:szCs w:val="24"/>
          <w:lang w:eastAsia="es-CO"/>
        </w:rPr>
        <w:t>Tratamiento en el impuesto sobre la renta. </w:t>
      </w:r>
      <w:r w:rsidRPr="00022FA4">
        <w:rPr>
          <w:rFonts w:eastAsia="Times New Roman" w:cs="Times New Roman"/>
          <w:szCs w:val="24"/>
          <w:lang w:eastAsia="es-CO"/>
        </w:rPr>
        <w:t>Las personas jurídicas contribuyentes del Impuesto sobre la Renta y Complementarios que con anterioridad a la declaratoria de Emergencia se encuentren domiciliados o tengan establecimiento de comercio en el municipio de Mocoa, tendrán para el período gravable 2018 una tarifa del impuesto sobre la renta del 0%.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Artículo 9°. </w:t>
      </w:r>
      <w:r w:rsidRPr="00022FA4">
        <w:rPr>
          <w:rFonts w:eastAsia="Times New Roman" w:cs="Times New Roman"/>
          <w:i/>
          <w:iCs/>
          <w:szCs w:val="24"/>
          <w:lang w:eastAsia="es-CO"/>
        </w:rPr>
        <w:t>Procedimiento y control para la retención en la fuente</w:t>
      </w:r>
      <w:r w:rsidRPr="00022FA4">
        <w:rPr>
          <w:rFonts w:eastAsia="Times New Roman" w:cs="Times New Roman"/>
          <w:szCs w:val="24"/>
          <w:lang w:eastAsia="es-CO"/>
        </w:rPr>
        <w:t>. Para efectos de lo dispuesto en el artículo 7° del presente decreto deberá seguirse el siguiente tratamiento: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lastRenderedPageBreak/>
        <w:t>1. Las personas jurídicas de que trata el artículo 7° deberán acreditar al agente retenedor las condiciones establecidas en la ley mediante certificado suscrito por el representante legal de la empresa cuando esta corresponda a persona jurídica, en el que haga constar bajo la gravedad del juramento, que cumple todos los requisitos exigidos en la ley y los reglamentos, anexando certificado de la Cámara de Comercio en el que se constate la fecha del inicio de su actividad económica empresarial y que se encuentra ubicado en el municipio de Mocoa, la fecha de inscripción en el Registro Mercantil o su renovación y/o copia del RUT.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2. Al momento de facturar la operación sujeta a retención, deberá indicarse en la factura a través de cualquier medio electrónico, sello o anotación mediante una leyenda que indique: “No sujeto a retención –Decreto 731 de 2017–”.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Sin perjuicio de lo anterior, la DIAN de conformidad con lo establecido en el </w:t>
      </w:r>
      <w:hyperlink r:id="rId4" w:tooltip="Estatuto Tributario CETA" w:history="1">
        <w:r w:rsidRPr="00022FA4">
          <w:rPr>
            <w:rFonts w:eastAsia="Times New Roman" w:cs="Times New Roman"/>
            <w:szCs w:val="24"/>
            <w:lang w:eastAsia="es-CO"/>
          </w:rPr>
          <w:t>artículo 651</w:t>
        </w:r>
      </w:hyperlink>
      <w:r w:rsidRPr="00022FA4">
        <w:rPr>
          <w:rFonts w:eastAsia="Times New Roman" w:cs="Times New Roman"/>
          <w:szCs w:val="24"/>
          <w:lang w:eastAsia="es-CO"/>
        </w:rPr>
        <w:t> del Estatuto Tributario, podrá solicitar a los agentes retenedores los soportes en donde se constate el cumplimiento de los requisitos de este decreto.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En caso tal en que no se demuestre el cumplimiento de los mismos, aplicará el régimen previsto en los artículos </w:t>
      </w:r>
      <w:hyperlink r:id="rId5" w:tooltip="Estatuto Tributario CETA" w:history="1">
        <w:r w:rsidRPr="00022FA4">
          <w:rPr>
            <w:rFonts w:eastAsia="Times New Roman" w:cs="Times New Roman"/>
            <w:szCs w:val="24"/>
            <w:lang w:eastAsia="es-CO"/>
          </w:rPr>
          <w:t>370</w:t>
        </w:r>
      </w:hyperlink>
      <w:r w:rsidRPr="00022FA4">
        <w:rPr>
          <w:rFonts w:eastAsia="Times New Roman" w:cs="Times New Roman"/>
          <w:szCs w:val="24"/>
          <w:lang w:eastAsia="es-CO"/>
        </w:rPr>
        <w:t> y </w:t>
      </w:r>
      <w:hyperlink r:id="rId6" w:tooltip="Estatuto Tributario CETA" w:history="1">
        <w:r w:rsidRPr="00022FA4">
          <w:rPr>
            <w:rFonts w:eastAsia="Times New Roman" w:cs="Times New Roman"/>
            <w:szCs w:val="24"/>
            <w:lang w:eastAsia="es-CO"/>
          </w:rPr>
          <w:t>371</w:t>
        </w:r>
      </w:hyperlink>
      <w:r w:rsidRPr="00022FA4">
        <w:rPr>
          <w:rFonts w:eastAsia="Times New Roman" w:cs="Times New Roman"/>
          <w:szCs w:val="24"/>
          <w:lang w:eastAsia="es-CO"/>
        </w:rPr>
        <w:t> del Estatuto Tributario.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Artículo 10.</w:t>
      </w:r>
      <w:r w:rsidRPr="00022FA4">
        <w:rPr>
          <w:rFonts w:eastAsia="Times New Roman" w:cs="Times New Roman"/>
          <w:szCs w:val="24"/>
          <w:lang w:eastAsia="es-CO"/>
        </w:rPr>
        <w:t> </w:t>
      </w:r>
      <w:r w:rsidRPr="00022FA4">
        <w:rPr>
          <w:rFonts w:eastAsia="Times New Roman" w:cs="Times New Roman"/>
          <w:i/>
          <w:iCs/>
          <w:szCs w:val="24"/>
          <w:lang w:eastAsia="es-CO"/>
        </w:rPr>
        <w:t>Vigencia</w:t>
      </w:r>
      <w:r w:rsidRPr="00022FA4">
        <w:rPr>
          <w:rFonts w:eastAsia="Times New Roman" w:cs="Times New Roman"/>
          <w:szCs w:val="24"/>
          <w:lang w:eastAsia="es-CO"/>
        </w:rPr>
        <w:t>. El presente decreto rige a partir de la fecha de su publicación.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 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b/>
          <w:bCs/>
          <w:szCs w:val="24"/>
          <w:lang w:eastAsia="es-CO"/>
        </w:rPr>
        <w:t>Publíquese y cúmplase.</w:t>
      </w:r>
    </w:p>
    <w:p w:rsidR="00022FA4" w:rsidRPr="00022FA4" w:rsidRDefault="00022FA4" w:rsidP="00022FA4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022FA4">
        <w:rPr>
          <w:rFonts w:eastAsia="Times New Roman" w:cs="Times New Roman"/>
          <w:szCs w:val="24"/>
          <w:lang w:eastAsia="es-CO"/>
        </w:rPr>
        <w:t>Dado en Bogotá, D. C., a 5 de mayo de 2017.</w:t>
      </w:r>
    </w:p>
    <w:p w:rsidR="00961BFA" w:rsidRPr="00022FA4" w:rsidRDefault="00961BFA">
      <w:pPr>
        <w:rPr>
          <w:rFonts w:cs="Times New Roman"/>
          <w:szCs w:val="24"/>
        </w:rPr>
      </w:pPr>
    </w:p>
    <w:sectPr w:rsidR="00961BFA" w:rsidRPr="00022FA4" w:rsidSect="00B94BED">
      <w:pgSz w:w="12242" w:h="18705" w:code="120"/>
      <w:pgMar w:top="1701" w:right="1701" w:bottom="1701" w:left="1701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A4"/>
    <w:rsid w:val="00022FA4"/>
    <w:rsid w:val="0029351E"/>
    <w:rsid w:val="00961BFA"/>
    <w:rsid w:val="00B94BED"/>
    <w:rsid w:val="00E3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94C161-5616-4FB7-AD5B-3ACD3670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464" TargetMode="External"/><Relationship Id="rId5" Type="http://schemas.openxmlformats.org/officeDocument/2006/relationships/hyperlink" Target="https://www.ceta.org.co/html/vista_de_un_articulo.asp?Norma=463" TargetMode="External"/><Relationship Id="rId4" Type="http://schemas.openxmlformats.org/officeDocument/2006/relationships/hyperlink" Target="https://www.ceta.org.co/html/vista_de_un_articulo.asp?Norma=8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1813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NACIONAL DE ESTUDIOS TRIBUTARIOS DE COLOMBIA CNETCO</dc:creator>
  <cp:keywords/>
  <dc:description/>
  <cp:lastModifiedBy>CENTRO NACIONAL DE ESTUDIOS TRIBUTARIOS DE COLOMBIA CNETCO</cp:lastModifiedBy>
  <cp:revision>1</cp:revision>
  <dcterms:created xsi:type="dcterms:W3CDTF">2017-05-25T00:13:00Z</dcterms:created>
  <dcterms:modified xsi:type="dcterms:W3CDTF">2017-05-25T00:14:00Z</dcterms:modified>
</cp:coreProperties>
</file>