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4A9" w:rsidRPr="00B114A9" w:rsidRDefault="00B114A9" w:rsidP="00B114A9">
      <w:pPr>
        <w:spacing w:line="240" w:lineRule="auto"/>
        <w:jc w:val="center"/>
        <w:rPr>
          <w:rFonts w:ascii="Arial" w:eastAsia="Times New Roman" w:hAnsi="Arial" w:cs="Arial"/>
          <w:color w:val="000000"/>
          <w:sz w:val="18"/>
          <w:szCs w:val="18"/>
          <w:lang w:eastAsia="es-CO"/>
        </w:rPr>
      </w:pPr>
      <w:r w:rsidRPr="00B114A9">
        <w:rPr>
          <w:rFonts w:ascii="Segoe UI" w:eastAsia="Times New Roman" w:hAnsi="Segoe UI" w:cs="Segoe UI"/>
          <w:b/>
          <w:bCs/>
          <w:color w:val="0000FF"/>
          <w:sz w:val="28"/>
          <w:szCs w:val="28"/>
          <w:lang w:eastAsia="es-CO"/>
        </w:rPr>
        <w:t>OFICIO N° 019441</w:t>
      </w:r>
    </w:p>
    <w:p w:rsidR="00B114A9" w:rsidRPr="00B114A9" w:rsidRDefault="00B114A9" w:rsidP="00B114A9">
      <w:pPr>
        <w:spacing w:line="240" w:lineRule="auto"/>
        <w:jc w:val="center"/>
        <w:rPr>
          <w:rFonts w:ascii="Arial" w:eastAsia="Times New Roman" w:hAnsi="Arial" w:cs="Arial"/>
          <w:color w:val="000000"/>
          <w:sz w:val="18"/>
          <w:szCs w:val="18"/>
          <w:lang w:eastAsia="es-CO"/>
        </w:rPr>
      </w:pPr>
      <w:r w:rsidRPr="00B114A9">
        <w:rPr>
          <w:rFonts w:ascii="Segoe UI" w:eastAsia="Times New Roman" w:hAnsi="Segoe UI" w:cs="Segoe UI"/>
          <w:b/>
          <w:bCs/>
          <w:color w:val="0000FF"/>
          <w:sz w:val="28"/>
          <w:szCs w:val="28"/>
          <w:lang w:eastAsia="es-CO"/>
        </w:rPr>
        <w:t>25-03-2014</w:t>
      </w:r>
    </w:p>
    <w:p w:rsidR="00B114A9" w:rsidRPr="00B114A9" w:rsidRDefault="00B114A9" w:rsidP="00B114A9">
      <w:pPr>
        <w:spacing w:line="240" w:lineRule="auto"/>
        <w:jc w:val="center"/>
        <w:rPr>
          <w:rFonts w:ascii="Arial" w:eastAsia="Times New Roman" w:hAnsi="Arial" w:cs="Arial"/>
          <w:color w:val="000000"/>
          <w:sz w:val="18"/>
          <w:szCs w:val="18"/>
          <w:lang w:eastAsia="es-CO"/>
        </w:rPr>
      </w:pPr>
      <w:r w:rsidRPr="00B114A9">
        <w:rPr>
          <w:rFonts w:ascii="Segoe UI" w:eastAsia="Times New Roman" w:hAnsi="Segoe UI" w:cs="Segoe UI"/>
          <w:b/>
          <w:bCs/>
          <w:color w:val="0000FF"/>
          <w:sz w:val="28"/>
          <w:szCs w:val="28"/>
          <w:lang w:eastAsia="es-CO"/>
        </w:rPr>
        <w:t>DIAN</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Arial" w:eastAsia="Times New Roman" w:hAnsi="Arial" w:cs="Arial"/>
          <w:color w:val="000000"/>
          <w:sz w:val="18"/>
          <w:szCs w:val="18"/>
          <w:lang w:eastAsia="es-CO"/>
        </w:rPr>
        <w:t> </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Arial" w:eastAsia="Times New Roman" w:hAnsi="Arial" w:cs="Arial"/>
          <w:color w:val="000000"/>
          <w:sz w:val="18"/>
          <w:szCs w:val="18"/>
          <w:lang w:eastAsia="es-CO"/>
        </w:rPr>
        <w:t> </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Segoe UI" w:eastAsia="Times New Roman" w:hAnsi="Segoe UI" w:cs="Segoe UI"/>
          <w:color w:val="000000"/>
          <w:sz w:val="18"/>
          <w:szCs w:val="18"/>
          <w:lang w:eastAsia="es-CO"/>
        </w:rPr>
        <w:t>Dirección de Gestión Jurídica</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Segoe UI" w:eastAsia="Times New Roman" w:hAnsi="Segoe UI" w:cs="Segoe UI"/>
          <w:color w:val="000000"/>
          <w:sz w:val="18"/>
          <w:szCs w:val="18"/>
          <w:lang w:eastAsia="es-CO"/>
        </w:rPr>
        <w:t>Bogotá, D.C.</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Segoe UI" w:eastAsia="Times New Roman" w:hAnsi="Segoe UI" w:cs="Segoe UI"/>
          <w:color w:val="000000"/>
          <w:sz w:val="18"/>
          <w:szCs w:val="18"/>
          <w:lang w:eastAsia="es-CO"/>
        </w:rPr>
        <w:t>100202208- 313</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Arial" w:eastAsia="Times New Roman" w:hAnsi="Arial" w:cs="Arial"/>
          <w:color w:val="000000"/>
          <w:sz w:val="18"/>
          <w:szCs w:val="18"/>
          <w:lang w:eastAsia="es-CO"/>
        </w:rPr>
        <w:t> </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Segoe UI" w:eastAsia="Times New Roman" w:hAnsi="Segoe UI" w:cs="Segoe UI"/>
          <w:color w:val="000000"/>
          <w:sz w:val="18"/>
          <w:szCs w:val="18"/>
          <w:lang w:eastAsia="es-CO"/>
        </w:rPr>
        <w:t>Doctora</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Segoe UI" w:eastAsia="Times New Roman" w:hAnsi="Segoe UI" w:cs="Segoe UI"/>
          <w:b/>
          <w:bCs/>
          <w:color w:val="000000"/>
          <w:sz w:val="18"/>
          <w:szCs w:val="18"/>
          <w:lang w:eastAsia="es-CO"/>
        </w:rPr>
        <w:t>MARÍA FERNANDA GÓMEZ CASTILLA</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Segoe UI" w:eastAsia="Times New Roman" w:hAnsi="Segoe UI" w:cs="Segoe UI"/>
          <w:color w:val="000000"/>
          <w:sz w:val="18"/>
          <w:szCs w:val="18"/>
          <w:lang w:eastAsia="es-CO"/>
        </w:rPr>
        <w:t>Subdirectora Jurídica de Parafiscales</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Segoe UI" w:eastAsia="Times New Roman" w:hAnsi="Segoe UI" w:cs="Segoe UI"/>
          <w:color w:val="000000"/>
          <w:sz w:val="18"/>
          <w:szCs w:val="18"/>
          <w:lang w:eastAsia="es-CO"/>
        </w:rPr>
        <w:t>UGPP</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Segoe UI" w:eastAsia="Times New Roman" w:hAnsi="Segoe UI" w:cs="Segoe UI"/>
          <w:color w:val="000000"/>
          <w:sz w:val="18"/>
          <w:szCs w:val="18"/>
          <w:lang w:eastAsia="es-CO"/>
        </w:rPr>
        <w:t>Av. Calle 26 # 69B- 45 piso 2°</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Segoe UI" w:eastAsia="Times New Roman" w:hAnsi="Segoe UI" w:cs="Segoe UI"/>
          <w:color w:val="000000"/>
          <w:sz w:val="18"/>
          <w:szCs w:val="18"/>
          <w:lang w:eastAsia="es-CO"/>
        </w:rPr>
        <w:t>Bogotá D.C.</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Arial" w:eastAsia="Times New Roman" w:hAnsi="Arial" w:cs="Arial"/>
          <w:color w:val="000000"/>
          <w:sz w:val="18"/>
          <w:szCs w:val="18"/>
          <w:lang w:eastAsia="es-CO"/>
        </w:rPr>
        <w:t> </w:t>
      </w:r>
    </w:p>
    <w:p w:rsidR="00B114A9" w:rsidRPr="00B114A9" w:rsidRDefault="00B114A9" w:rsidP="00B114A9">
      <w:pPr>
        <w:spacing w:line="240" w:lineRule="auto"/>
        <w:rPr>
          <w:rFonts w:ascii="Arial" w:eastAsia="Times New Roman" w:hAnsi="Arial" w:cs="Arial"/>
          <w:color w:val="000000"/>
          <w:sz w:val="18"/>
          <w:szCs w:val="18"/>
          <w:lang w:eastAsia="es-CO"/>
        </w:rPr>
      </w:pPr>
      <w:proofErr w:type="spellStart"/>
      <w:r w:rsidRPr="00B114A9">
        <w:rPr>
          <w:rFonts w:ascii="Segoe UI" w:eastAsia="Times New Roman" w:hAnsi="Segoe UI" w:cs="Segoe UI"/>
          <w:b/>
          <w:bCs/>
          <w:color w:val="000000"/>
          <w:sz w:val="18"/>
          <w:szCs w:val="18"/>
          <w:lang w:eastAsia="es-CO"/>
        </w:rPr>
        <w:t>Ref</w:t>
      </w:r>
      <w:proofErr w:type="spellEnd"/>
      <w:r w:rsidRPr="00B114A9">
        <w:rPr>
          <w:rFonts w:ascii="Segoe UI" w:eastAsia="Times New Roman" w:hAnsi="Segoe UI" w:cs="Segoe UI"/>
          <w:b/>
          <w:bCs/>
          <w:color w:val="000000"/>
          <w:sz w:val="18"/>
          <w:szCs w:val="18"/>
          <w:lang w:eastAsia="es-CO"/>
        </w:rPr>
        <w:t>:</w:t>
      </w:r>
      <w:r w:rsidRPr="00B114A9">
        <w:rPr>
          <w:rFonts w:ascii="Segoe UI" w:eastAsia="Times New Roman" w:hAnsi="Segoe UI" w:cs="Segoe UI"/>
          <w:color w:val="000000"/>
          <w:sz w:val="18"/>
          <w:szCs w:val="18"/>
          <w:lang w:eastAsia="es-CO"/>
        </w:rPr>
        <w:t> Radicado 86708 del 05/12/2013</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Arial" w:eastAsia="Times New Roman" w:hAnsi="Arial" w:cs="Arial"/>
          <w:color w:val="000000"/>
          <w:sz w:val="18"/>
          <w:szCs w:val="18"/>
          <w:lang w:eastAsia="es-CO"/>
        </w:rPr>
        <w:t> </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Segoe UI" w:eastAsia="Times New Roman" w:hAnsi="Segoe UI" w:cs="Segoe UI"/>
          <w:b/>
          <w:bCs/>
          <w:color w:val="000000"/>
          <w:sz w:val="18"/>
          <w:szCs w:val="18"/>
          <w:lang w:eastAsia="es-CO"/>
        </w:rPr>
        <w:t>Tema</w:t>
      </w:r>
      <w:r w:rsidRPr="00B114A9">
        <w:rPr>
          <w:rFonts w:ascii="Segoe UI" w:eastAsia="Times New Roman" w:hAnsi="Segoe UI" w:cs="Segoe UI"/>
          <w:color w:val="000000"/>
          <w:sz w:val="18"/>
          <w:szCs w:val="18"/>
          <w:lang w:eastAsia="es-CO"/>
        </w:rPr>
        <w:t> Procedimiento Tributario</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Segoe UI" w:eastAsia="Times New Roman" w:hAnsi="Segoe UI" w:cs="Segoe UI"/>
          <w:b/>
          <w:bCs/>
          <w:color w:val="000000"/>
          <w:sz w:val="18"/>
          <w:szCs w:val="18"/>
          <w:lang w:eastAsia="es-CO"/>
        </w:rPr>
        <w:t>Descriptores </w:t>
      </w:r>
      <w:r w:rsidRPr="00B114A9">
        <w:rPr>
          <w:rFonts w:ascii="Segoe UI" w:eastAsia="Times New Roman" w:hAnsi="Segoe UI" w:cs="Segoe UI"/>
          <w:color w:val="000000"/>
          <w:sz w:val="18"/>
          <w:szCs w:val="18"/>
          <w:lang w:eastAsia="es-CO"/>
        </w:rPr>
        <w:t>Facultades de Registro</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Segoe UI" w:eastAsia="Times New Roman" w:hAnsi="Segoe UI" w:cs="Segoe UI"/>
          <w:b/>
          <w:bCs/>
          <w:color w:val="000000"/>
          <w:sz w:val="18"/>
          <w:szCs w:val="18"/>
          <w:lang w:eastAsia="es-CO"/>
        </w:rPr>
        <w:t>Fuentes formales</w:t>
      </w:r>
      <w:r w:rsidRPr="00B114A9">
        <w:rPr>
          <w:rFonts w:ascii="Segoe UI" w:eastAsia="Times New Roman" w:hAnsi="Segoe UI" w:cs="Segoe UI"/>
          <w:color w:val="000000"/>
          <w:sz w:val="18"/>
          <w:szCs w:val="18"/>
          <w:lang w:eastAsia="es-CO"/>
        </w:rPr>
        <w:t> Estatuto Tributario, Arts. </w:t>
      </w:r>
      <w:hyperlink r:id="rId5" w:tooltip="Estatuto Tributario CETA" w:history="1">
        <w:r w:rsidRPr="00B114A9">
          <w:rPr>
            <w:rFonts w:ascii="Segoe UI" w:eastAsia="Times New Roman" w:hAnsi="Segoe UI" w:cs="Segoe UI"/>
            <w:color w:val="0089E1"/>
            <w:sz w:val="18"/>
            <w:szCs w:val="18"/>
            <w:lang w:eastAsia="es-CO"/>
          </w:rPr>
          <w:t>779-1</w:t>
        </w:r>
      </w:hyperlink>
      <w:r w:rsidRPr="00B114A9">
        <w:rPr>
          <w:rFonts w:ascii="Segoe UI" w:eastAsia="Times New Roman" w:hAnsi="Segoe UI" w:cs="Segoe UI"/>
          <w:color w:val="000000"/>
          <w:sz w:val="18"/>
          <w:szCs w:val="18"/>
          <w:lang w:eastAsia="es-CO"/>
        </w:rPr>
        <w:t>; Ley 1151 de 2007, Art. 156.</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Arial" w:eastAsia="Times New Roman" w:hAnsi="Arial" w:cs="Arial"/>
          <w:color w:val="000000"/>
          <w:sz w:val="18"/>
          <w:szCs w:val="18"/>
          <w:lang w:eastAsia="es-CO"/>
        </w:rPr>
        <w:t> </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Arial" w:eastAsia="Times New Roman" w:hAnsi="Arial" w:cs="Arial"/>
          <w:color w:val="000000"/>
          <w:sz w:val="18"/>
          <w:szCs w:val="18"/>
          <w:lang w:eastAsia="es-CO"/>
        </w:rPr>
        <w:t> </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Segoe UI" w:eastAsia="Times New Roman" w:hAnsi="Segoe UI" w:cs="Segoe UI"/>
          <w:color w:val="000000"/>
          <w:sz w:val="18"/>
          <w:szCs w:val="18"/>
          <w:lang w:eastAsia="es-CO"/>
        </w:rPr>
        <w:t>Cordial saludo, Dra. María Fernanda:</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Arial" w:eastAsia="Times New Roman" w:hAnsi="Arial" w:cs="Arial"/>
          <w:color w:val="000000"/>
          <w:sz w:val="18"/>
          <w:szCs w:val="18"/>
          <w:lang w:eastAsia="es-CO"/>
        </w:rPr>
        <w:t> </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Segoe UI" w:eastAsia="Times New Roman" w:hAnsi="Segoe UI" w:cs="Segoe UI"/>
          <w:color w:val="000000"/>
          <w:sz w:val="18"/>
          <w:szCs w:val="18"/>
          <w:lang w:eastAsia="es-CO"/>
        </w:rPr>
        <w:t>Hemos recibido su solicitud en la que consulta lo siguiente:</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Arial" w:eastAsia="Times New Roman" w:hAnsi="Arial" w:cs="Arial"/>
          <w:color w:val="000000"/>
          <w:sz w:val="18"/>
          <w:szCs w:val="18"/>
          <w:lang w:eastAsia="es-CO"/>
        </w:rPr>
        <w:t> </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Segoe UI" w:eastAsia="Times New Roman" w:hAnsi="Segoe UI" w:cs="Segoe UI"/>
          <w:color w:val="000000"/>
          <w:sz w:val="18"/>
          <w:szCs w:val="18"/>
          <w:lang w:eastAsia="es-CO"/>
        </w:rPr>
        <w:t>Teniendo en cuenta que en el artículo 156 de la Ley 1151 de 2007, que creó la UGPP se establece que los procedimientos para liquidar oficialmente las contribuciones parafiscales de la Protección Social se deben ajustar a lo establecido en el Estatuto Tributario, Libro V, Títulos I, IV, V y VI: ¿Tendría la UGPP la facultad de ordenar la diligencia de registro prevista en el </w:t>
      </w:r>
      <w:hyperlink r:id="rId6" w:tooltip="Estatuto Tributario CETA" w:history="1">
        <w:r w:rsidRPr="00B114A9">
          <w:rPr>
            <w:rFonts w:ascii="Segoe UI" w:eastAsia="Times New Roman" w:hAnsi="Segoe UI" w:cs="Segoe UI"/>
            <w:color w:val="0089E1"/>
            <w:sz w:val="18"/>
            <w:szCs w:val="18"/>
            <w:lang w:eastAsia="es-CO"/>
          </w:rPr>
          <w:t>artículo 779-1</w:t>
        </w:r>
      </w:hyperlink>
      <w:r w:rsidRPr="00B114A9">
        <w:rPr>
          <w:rFonts w:ascii="Segoe UI" w:eastAsia="Times New Roman" w:hAnsi="Segoe UI" w:cs="Segoe UI"/>
          <w:color w:val="000000"/>
          <w:sz w:val="18"/>
          <w:szCs w:val="18"/>
          <w:lang w:eastAsia="es-CO"/>
        </w:rPr>
        <w:t> del Estatuto Tributario?.</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Arial" w:eastAsia="Times New Roman" w:hAnsi="Arial" w:cs="Arial"/>
          <w:color w:val="000000"/>
          <w:sz w:val="18"/>
          <w:szCs w:val="18"/>
          <w:lang w:eastAsia="es-CO"/>
        </w:rPr>
        <w:t> </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Segoe UI" w:eastAsia="Times New Roman" w:hAnsi="Segoe UI" w:cs="Segoe UI"/>
          <w:color w:val="000000"/>
          <w:sz w:val="18"/>
          <w:szCs w:val="18"/>
          <w:lang w:eastAsia="es-CO"/>
        </w:rPr>
        <w:t>En primer lugar, cabe precisar que de acuerdo con lo establecido por los artículos 19 y 20 del Decreto 4048 de 2008 y la Orden Administrativa 000006 de 2009, es función de este despacho </w:t>
      </w:r>
      <w:r w:rsidRPr="00B114A9">
        <w:rPr>
          <w:rFonts w:ascii="Segoe UI" w:eastAsia="Times New Roman" w:hAnsi="Segoe UI" w:cs="Segoe UI"/>
          <w:b/>
          <w:bCs/>
          <w:color w:val="000000"/>
          <w:sz w:val="18"/>
          <w:szCs w:val="18"/>
          <w:lang w:eastAsia="es-CO"/>
        </w:rPr>
        <w:t>absolver</w:t>
      </w:r>
      <w:r w:rsidRPr="00B114A9">
        <w:rPr>
          <w:rFonts w:ascii="Segoe UI" w:eastAsia="Times New Roman" w:hAnsi="Segoe UI" w:cs="Segoe UI"/>
          <w:color w:val="000000"/>
          <w:sz w:val="18"/>
          <w:szCs w:val="18"/>
          <w:lang w:eastAsia="es-CO"/>
        </w:rPr>
        <w:t> las consultas escritas que se formulen sobre la interpretación y </w:t>
      </w:r>
      <w:r w:rsidRPr="00B114A9">
        <w:rPr>
          <w:rFonts w:ascii="Segoe UI" w:eastAsia="Times New Roman" w:hAnsi="Segoe UI" w:cs="Segoe UI"/>
          <w:b/>
          <w:bCs/>
          <w:color w:val="000000"/>
          <w:sz w:val="18"/>
          <w:szCs w:val="18"/>
          <w:lang w:eastAsia="es-CO"/>
        </w:rPr>
        <w:t>aplicación de las normas en materia de impuestos nacionales</w:t>
      </w:r>
      <w:r w:rsidRPr="00B114A9">
        <w:rPr>
          <w:rFonts w:ascii="Segoe UI" w:eastAsia="Times New Roman" w:hAnsi="Segoe UI" w:cs="Segoe UI"/>
          <w:color w:val="000000"/>
          <w:sz w:val="18"/>
          <w:szCs w:val="18"/>
          <w:lang w:eastAsia="es-CO"/>
        </w:rPr>
        <w:t>, aduanera, comercio exterior y de control cambiario </w:t>
      </w:r>
      <w:r w:rsidRPr="00B114A9">
        <w:rPr>
          <w:rFonts w:ascii="Segoe UI" w:eastAsia="Times New Roman" w:hAnsi="Segoe UI" w:cs="Segoe UI"/>
          <w:b/>
          <w:bCs/>
          <w:color w:val="000000"/>
          <w:sz w:val="18"/>
          <w:szCs w:val="18"/>
          <w:lang w:eastAsia="es-CO"/>
        </w:rPr>
        <w:t>en lo de competencia de la Dirección de Impuestos y Aduanas Nacionales.</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Arial" w:eastAsia="Times New Roman" w:hAnsi="Arial" w:cs="Arial"/>
          <w:color w:val="000000"/>
          <w:sz w:val="18"/>
          <w:szCs w:val="18"/>
          <w:lang w:eastAsia="es-CO"/>
        </w:rPr>
        <w:t> </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Segoe UI" w:eastAsia="Times New Roman" w:hAnsi="Segoe UI" w:cs="Segoe UI"/>
          <w:color w:val="000000"/>
          <w:sz w:val="18"/>
          <w:szCs w:val="18"/>
          <w:lang w:eastAsia="es-CO"/>
        </w:rPr>
        <w:t>En segundo lugar, el artículo 156 de la Ley 1151 de 2007, señala:</w:t>
      </w:r>
    </w:p>
    <w:p w:rsidR="00B114A9" w:rsidRPr="00B114A9" w:rsidRDefault="00B114A9" w:rsidP="00B114A9">
      <w:pPr>
        <w:spacing w:line="240" w:lineRule="auto"/>
        <w:ind w:left="284"/>
        <w:rPr>
          <w:rFonts w:ascii="Arial" w:eastAsia="Times New Roman" w:hAnsi="Arial" w:cs="Arial"/>
          <w:color w:val="000000"/>
          <w:sz w:val="18"/>
          <w:szCs w:val="18"/>
          <w:lang w:eastAsia="es-CO"/>
        </w:rPr>
      </w:pPr>
      <w:r w:rsidRPr="00B114A9">
        <w:rPr>
          <w:rFonts w:ascii="Arial" w:eastAsia="Times New Roman" w:hAnsi="Arial" w:cs="Arial"/>
          <w:color w:val="000000"/>
          <w:sz w:val="18"/>
          <w:szCs w:val="18"/>
          <w:lang w:eastAsia="es-CO"/>
        </w:rPr>
        <w:t> </w:t>
      </w:r>
    </w:p>
    <w:p w:rsidR="00B114A9" w:rsidRPr="00B114A9" w:rsidRDefault="00B114A9" w:rsidP="00B114A9">
      <w:pPr>
        <w:spacing w:line="240" w:lineRule="auto"/>
        <w:ind w:left="284"/>
        <w:rPr>
          <w:rFonts w:ascii="Arial" w:eastAsia="Times New Roman" w:hAnsi="Arial" w:cs="Arial"/>
          <w:color w:val="000000"/>
          <w:sz w:val="18"/>
          <w:szCs w:val="18"/>
          <w:lang w:eastAsia="es-CO"/>
        </w:rPr>
      </w:pPr>
      <w:r w:rsidRPr="00B114A9">
        <w:rPr>
          <w:rFonts w:ascii="Segoe UI" w:eastAsia="Times New Roman" w:hAnsi="Segoe UI" w:cs="Segoe UI"/>
          <w:i/>
          <w:iCs/>
          <w:color w:val="000000"/>
          <w:sz w:val="18"/>
          <w:szCs w:val="18"/>
          <w:lang w:eastAsia="es-CO"/>
        </w:rPr>
        <w:t>"ARTÍCULO 156. GESTIÓN DE OBLIGACIONES PENSIONALES y CONTRIBUCIONES PARAFISCALES DE LA PROTECCIÓN SOCIAL. </w:t>
      </w:r>
      <w:r w:rsidRPr="00B114A9">
        <w:rPr>
          <w:rFonts w:ascii="Segoe UI" w:eastAsia="Times New Roman" w:hAnsi="Segoe UI" w:cs="Segoe UI"/>
          <w:b/>
          <w:bCs/>
          <w:i/>
          <w:iCs/>
          <w:color w:val="000000"/>
          <w:sz w:val="18"/>
          <w:szCs w:val="18"/>
          <w:lang w:eastAsia="es-CO"/>
        </w:rPr>
        <w:t>Créase la Unidad Administrativa Especial de Gestión Pensional y Contribuciones Parafiscales de la Protección Social, UGPP, </w:t>
      </w:r>
      <w:r w:rsidRPr="00B114A9">
        <w:rPr>
          <w:rFonts w:ascii="Segoe UI" w:eastAsia="Times New Roman" w:hAnsi="Segoe UI" w:cs="Segoe UI"/>
          <w:i/>
          <w:iCs/>
          <w:color w:val="000000"/>
          <w:sz w:val="18"/>
          <w:szCs w:val="18"/>
          <w:lang w:eastAsia="es-CO"/>
        </w:rPr>
        <w:t>adscrita al Ministerio de Hacienda y Crédito Público, con personería jurídica, autonomía administrativa y patrimonio independiente, esta Unidad Administrativa tendrá a su cargo:</w:t>
      </w:r>
    </w:p>
    <w:p w:rsidR="00B114A9" w:rsidRPr="00B114A9" w:rsidRDefault="00B114A9" w:rsidP="00B114A9">
      <w:pPr>
        <w:spacing w:line="240" w:lineRule="auto"/>
        <w:ind w:left="284"/>
        <w:rPr>
          <w:rFonts w:ascii="Arial" w:eastAsia="Times New Roman" w:hAnsi="Arial" w:cs="Arial"/>
          <w:color w:val="000000"/>
          <w:sz w:val="18"/>
          <w:szCs w:val="18"/>
          <w:lang w:eastAsia="es-CO"/>
        </w:rPr>
      </w:pPr>
      <w:r w:rsidRPr="00B114A9">
        <w:rPr>
          <w:rFonts w:ascii="Arial" w:eastAsia="Times New Roman" w:hAnsi="Arial" w:cs="Arial"/>
          <w:color w:val="000000"/>
          <w:sz w:val="18"/>
          <w:szCs w:val="18"/>
          <w:lang w:eastAsia="es-CO"/>
        </w:rPr>
        <w:t> </w:t>
      </w:r>
    </w:p>
    <w:p w:rsidR="00B114A9" w:rsidRPr="00B114A9" w:rsidRDefault="00B114A9" w:rsidP="00B114A9">
      <w:pPr>
        <w:spacing w:line="240" w:lineRule="auto"/>
        <w:ind w:left="284"/>
        <w:rPr>
          <w:rFonts w:ascii="Arial" w:eastAsia="Times New Roman" w:hAnsi="Arial" w:cs="Arial"/>
          <w:color w:val="000000"/>
          <w:sz w:val="18"/>
          <w:szCs w:val="18"/>
          <w:lang w:eastAsia="es-CO"/>
        </w:rPr>
      </w:pPr>
      <w:r w:rsidRPr="00B114A9">
        <w:rPr>
          <w:rFonts w:ascii="Segoe UI" w:eastAsia="Times New Roman" w:hAnsi="Segoe UI" w:cs="Segoe UI"/>
          <w:i/>
          <w:iCs/>
          <w:color w:val="000000"/>
          <w:sz w:val="18"/>
          <w:szCs w:val="18"/>
          <w:lang w:eastAsia="es-CO"/>
        </w:rPr>
        <w:t>(...)</w:t>
      </w:r>
    </w:p>
    <w:p w:rsidR="00B114A9" w:rsidRPr="00B114A9" w:rsidRDefault="00B114A9" w:rsidP="00B114A9">
      <w:pPr>
        <w:spacing w:line="240" w:lineRule="auto"/>
        <w:ind w:left="284"/>
        <w:rPr>
          <w:rFonts w:ascii="Arial" w:eastAsia="Times New Roman" w:hAnsi="Arial" w:cs="Arial"/>
          <w:color w:val="000000"/>
          <w:sz w:val="18"/>
          <w:szCs w:val="18"/>
          <w:lang w:eastAsia="es-CO"/>
        </w:rPr>
      </w:pPr>
      <w:r w:rsidRPr="00B114A9">
        <w:rPr>
          <w:rFonts w:ascii="Segoe UI" w:eastAsia="Times New Roman" w:hAnsi="Segoe UI" w:cs="Segoe UI"/>
          <w:i/>
          <w:iCs/>
          <w:color w:val="000000"/>
          <w:sz w:val="18"/>
          <w:szCs w:val="18"/>
          <w:lang w:eastAsia="es-CO"/>
        </w:rPr>
        <w:t>ii) Las tareas de seguimiento, colaboración y </w:t>
      </w:r>
      <w:r w:rsidRPr="00B114A9">
        <w:rPr>
          <w:rFonts w:ascii="Segoe UI" w:eastAsia="Times New Roman" w:hAnsi="Segoe UI" w:cs="Segoe UI"/>
          <w:b/>
          <w:bCs/>
          <w:i/>
          <w:iCs/>
          <w:color w:val="000000"/>
          <w:sz w:val="18"/>
          <w:szCs w:val="18"/>
          <w:lang w:eastAsia="es-CO"/>
        </w:rPr>
        <w:t>determinación de la adecuada, completa y oportuna liquidación y pago de las contribuciones parafiscales de la </w:t>
      </w:r>
      <w:proofErr w:type="spellStart"/>
      <w:r w:rsidRPr="00B114A9">
        <w:rPr>
          <w:rFonts w:ascii="Segoe UI" w:eastAsia="Times New Roman" w:hAnsi="Segoe UI" w:cs="Segoe UI"/>
          <w:b/>
          <w:bCs/>
          <w:i/>
          <w:iCs/>
          <w:color w:val="000000"/>
          <w:sz w:val="18"/>
          <w:szCs w:val="18"/>
          <w:lang w:eastAsia="es-CO"/>
        </w:rPr>
        <w:t>protecciónSocial</w:t>
      </w:r>
      <w:proofErr w:type="spellEnd"/>
      <w:r w:rsidRPr="00B114A9">
        <w:rPr>
          <w:rFonts w:ascii="Segoe UI" w:eastAsia="Times New Roman" w:hAnsi="Segoe UI" w:cs="Segoe UI"/>
          <w:b/>
          <w:bCs/>
          <w:i/>
          <w:iCs/>
          <w:color w:val="000000"/>
          <w:sz w:val="18"/>
          <w:szCs w:val="18"/>
          <w:lang w:eastAsia="es-CO"/>
        </w:rPr>
        <w:t>.</w:t>
      </w:r>
      <w:r w:rsidRPr="00B114A9">
        <w:rPr>
          <w:rFonts w:ascii="Segoe UI" w:eastAsia="Times New Roman" w:hAnsi="Segoe UI" w:cs="Segoe UI"/>
          <w:i/>
          <w:iCs/>
          <w:color w:val="000000"/>
          <w:sz w:val="18"/>
          <w:szCs w:val="18"/>
          <w:lang w:eastAsia="es-CO"/>
        </w:rPr>
        <w:t> Para este efecto, la UGPP recibirá los hallazgos que le deberán enviar las entidades que administran sistemas de información de contribuciones parafiscales de </w:t>
      </w:r>
      <w:proofErr w:type="spellStart"/>
      <w:r w:rsidRPr="00B114A9">
        <w:rPr>
          <w:rFonts w:ascii="Segoe UI" w:eastAsia="Times New Roman" w:hAnsi="Segoe UI" w:cs="Segoe UI"/>
          <w:i/>
          <w:iCs/>
          <w:color w:val="000000"/>
          <w:sz w:val="18"/>
          <w:szCs w:val="18"/>
          <w:lang w:eastAsia="es-CO"/>
        </w:rPr>
        <w:t>laProtección</w:t>
      </w:r>
      <w:proofErr w:type="spellEnd"/>
      <w:r w:rsidRPr="00B114A9">
        <w:rPr>
          <w:rFonts w:ascii="Segoe UI" w:eastAsia="Times New Roman" w:hAnsi="Segoe UI" w:cs="Segoe UI"/>
          <w:i/>
          <w:iCs/>
          <w:color w:val="000000"/>
          <w:sz w:val="18"/>
          <w:szCs w:val="18"/>
          <w:lang w:eastAsia="es-CO"/>
        </w:rPr>
        <w:t xml:space="preserve"> Social y podrá solicitar de los empleadores, afiliados, beneficiarios y demás actores administradores de estos recursos parafiscales, la información que estime conveniente para establecer la ocurrencia de los hechos generadores de las obligaciones definidas por la ley, respecto de tales recursos. Esta misma función </w:t>
      </w:r>
      <w:proofErr w:type="gramStart"/>
      <w:r w:rsidRPr="00B114A9">
        <w:rPr>
          <w:rFonts w:ascii="Segoe UI" w:eastAsia="Times New Roman" w:hAnsi="Segoe UI" w:cs="Segoe UI"/>
          <w:i/>
          <w:iCs/>
          <w:color w:val="000000"/>
          <w:sz w:val="18"/>
          <w:szCs w:val="18"/>
          <w:lang w:eastAsia="es-CO"/>
        </w:rPr>
        <w:t>tendrán</w:t>
      </w:r>
      <w:proofErr w:type="gramEnd"/>
      <w:r w:rsidRPr="00B114A9">
        <w:rPr>
          <w:rFonts w:ascii="Segoe UI" w:eastAsia="Times New Roman" w:hAnsi="Segoe UI" w:cs="Segoe UI"/>
          <w:i/>
          <w:iCs/>
          <w:color w:val="000000"/>
          <w:sz w:val="18"/>
          <w:szCs w:val="18"/>
          <w:lang w:eastAsia="es-CO"/>
        </w:rPr>
        <w:t> </w:t>
      </w:r>
      <w:proofErr w:type="spellStart"/>
      <w:r w:rsidRPr="00B114A9">
        <w:rPr>
          <w:rFonts w:ascii="Segoe UI" w:eastAsia="Times New Roman" w:hAnsi="Segoe UI" w:cs="Segoe UI"/>
          <w:i/>
          <w:iCs/>
          <w:color w:val="000000"/>
          <w:sz w:val="18"/>
          <w:szCs w:val="18"/>
          <w:lang w:eastAsia="es-CO"/>
        </w:rPr>
        <w:t>lasadministraciones</w:t>
      </w:r>
      <w:proofErr w:type="spellEnd"/>
      <w:r w:rsidRPr="00B114A9">
        <w:rPr>
          <w:rFonts w:ascii="Segoe UI" w:eastAsia="Times New Roman" w:hAnsi="Segoe UI" w:cs="Segoe UI"/>
          <w:i/>
          <w:iCs/>
          <w:color w:val="000000"/>
          <w:sz w:val="18"/>
          <w:szCs w:val="18"/>
          <w:lang w:eastAsia="es-CO"/>
        </w:rPr>
        <w:t xml:space="preserve"> públicas. Igualmente, la UGPP podrá ejercer funciones de cobro coactivo en armonía con las demás entidades administradoras de estos recursos.</w:t>
      </w:r>
    </w:p>
    <w:p w:rsidR="00B114A9" w:rsidRPr="00B114A9" w:rsidRDefault="00B114A9" w:rsidP="00B114A9">
      <w:pPr>
        <w:spacing w:line="240" w:lineRule="auto"/>
        <w:ind w:left="284"/>
        <w:rPr>
          <w:rFonts w:ascii="Arial" w:eastAsia="Times New Roman" w:hAnsi="Arial" w:cs="Arial"/>
          <w:color w:val="000000"/>
          <w:sz w:val="18"/>
          <w:szCs w:val="18"/>
          <w:lang w:eastAsia="es-CO"/>
        </w:rPr>
      </w:pPr>
      <w:r w:rsidRPr="00B114A9">
        <w:rPr>
          <w:rFonts w:ascii="Segoe UI" w:eastAsia="Times New Roman" w:hAnsi="Segoe UI" w:cs="Segoe UI"/>
          <w:i/>
          <w:iCs/>
          <w:color w:val="000000"/>
          <w:sz w:val="18"/>
          <w:szCs w:val="18"/>
          <w:lang w:eastAsia="es-CO"/>
        </w:rPr>
        <w:t>(...)</w:t>
      </w:r>
    </w:p>
    <w:p w:rsidR="00B114A9" w:rsidRPr="00B114A9" w:rsidRDefault="00B114A9" w:rsidP="00B114A9">
      <w:pPr>
        <w:spacing w:line="240" w:lineRule="auto"/>
        <w:ind w:left="284"/>
        <w:rPr>
          <w:rFonts w:ascii="Arial" w:eastAsia="Times New Roman" w:hAnsi="Arial" w:cs="Arial"/>
          <w:color w:val="000000"/>
          <w:sz w:val="18"/>
          <w:szCs w:val="18"/>
          <w:lang w:eastAsia="es-CO"/>
        </w:rPr>
      </w:pPr>
      <w:r w:rsidRPr="00B114A9">
        <w:rPr>
          <w:rFonts w:ascii="Arial" w:eastAsia="Times New Roman" w:hAnsi="Arial" w:cs="Arial"/>
          <w:color w:val="000000"/>
          <w:sz w:val="18"/>
          <w:szCs w:val="18"/>
          <w:lang w:eastAsia="es-CO"/>
        </w:rPr>
        <w:t> </w:t>
      </w:r>
    </w:p>
    <w:p w:rsidR="00B114A9" w:rsidRPr="00B114A9" w:rsidRDefault="00B114A9" w:rsidP="00B114A9">
      <w:pPr>
        <w:spacing w:line="240" w:lineRule="auto"/>
        <w:ind w:left="284"/>
        <w:rPr>
          <w:rFonts w:ascii="Arial" w:eastAsia="Times New Roman" w:hAnsi="Arial" w:cs="Arial"/>
          <w:color w:val="000000"/>
          <w:sz w:val="18"/>
          <w:szCs w:val="18"/>
          <w:lang w:eastAsia="es-CO"/>
        </w:rPr>
      </w:pPr>
      <w:r w:rsidRPr="00B114A9">
        <w:rPr>
          <w:rFonts w:ascii="Segoe UI" w:eastAsia="Times New Roman" w:hAnsi="Segoe UI" w:cs="Segoe UI"/>
          <w:i/>
          <w:iCs/>
          <w:color w:val="000000"/>
          <w:sz w:val="18"/>
          <w:szCs w:val="18"/>
          <w:lang w:eastAsia="es-CO"/>
        </w:rPr>
        <w:t>En lo previsto en este artículo, </w:t>
      </w:r>
      <w:r w:rsidRPr="00B114A9">
        <w:rPr>
          <w:rFonts w:ascii="Segoe UI" w:eastAsia="Times New Roman" w:hAnsi="Segoe UI" w:cs="Segoe UI"/>
          <w:b/>
          <w:bCs/>
          <w:i/>
          <w:iCs/>
          <w:color w:val="000000"/>
          <w:sz w:val="18"/>
          <w:szCs w:val="18"/>
          <w:u w:val="single"/>
          <w:lang w:eastAsia="es-CO"/>
        </w:rPr>
        <w:t>los procedimientos de liquidación oficial se ajustarán a lo establecido en el Estatuto Tributario, Libro V, Títulos I, IV, V y VI</w:t>
      </w:r>
      <w:r w:rsidRPr="00B114A9">
        <w:rPr>
          <w:rFonts w:ascii="Segoe UI" w:eastAsia="Times New Roman" w:hAnsi="Segoe UI" w:cs="Segoe UI"/>
          <w:i/>
          <w:iCs/>
          <w:color w:val="000000"/>
          <w:sz w:val="18"/>
          <w:szCs w:val="18"/>
          <w:u w:val="single"/>
          <w:lang w:eastAsia="es-CO"/>
        </w:rPr>
        <w:t>.</w:t>
      </w:r>
      <w:r w:rsidRPr="00B114A9">
        <w:rPr>
          <w:rFonts w:ascii="Segoe UI" w:eastAsia="Times New Roman" w:hAnsi="Segoe UI" w:cs="Segoe UI"/>
          <w:i/>
          <w:iCs/>
          <w:color w:val="000000"/>
          <w:sz w:val="18"/>
          <w:szCs w:val="18"/>
          <w:lang w:eastAsia="es-CO"/>
        </w:rPr>
        <w:t> Igualmente, adelantará el cobro coactivo de acuerdo con lo previsto en la Ley 1066 de 2006." </w:t>
      </w:r>
      <w:r w:rsidRPr="00B114A9">
        <w:rPr>
          <w:rFonts w:ascii="Segoe UI" w:eastAsia="Times New Roman" w:hAnsi="Segoe UI" w:cs="Segoe UI"/>
          <w:color w:val="000000"/>
          <w:sz w:val="18"/>
          <w:szCs w:val="18"/>
          <w:lang w:eastAsia="es-CO"/>
        </w:rPr>
        <w:t>(Se resalta y subraya).</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Arial" w:eastAsia="Times New Roman" w:hAnsi="Arial" w:cs="Arial"/>
          <w:color w:val="000000"/>
          <w:sz w:val="18"/>
          <w:szCs w:val="18"/>
          <w:lang w:eastAsia="es-CO"/>
        </w:rPr>
        <w:t> </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Segoe UI" w:eastAsia="Times New Roman" w:hAnsi="Segoe UI" w:cs="Segoe UI"/>
          <w:color w:val="000000"/>
          <w:sz w:val="18"/>
          <w:szCs w:val="18"/>
          <w:lang w:eastAsia="es-CO"/>
        </w:rPr>
        <w:t>Ahora bien, en el Libro V, Título VI del Estatuto Tributario, se encuentra el </w:t>
      </w:r>
      <w:hyperlink r:id="rId7" w:tooltip="Estatuto Tributario CETA" w:history="1">
        <w:r w:rsidRPr="00B114A9">
          <w:rPr>
            <w:rFonts w:ascii="Segoe UI" w:eastAsia="Times New Roman" w:hAnsi="Segoe UI" w:cs="Segoe UI"/>
            <w:color w:val="0089E1"/>
            <w:sz w:val="18"/>
            <w:szCs w:val="18"/>
            <w:lang w:eastAsia="es-CO"/>
          </w:rPr>
          <w:t>artículo 779-1</w:t>
        </w:r>
      </w:hyperlink>
      <w:r w:rsidRPr="00B114A9">
        <w:rPr>
          <w:rFonts w:ascii="Segoe UI" w:eastAsia="Times New Roman" w:hAnsi="Segoe UI" w:cs="Segoe UI"/>
          <w:color w:val="000000"/>
          <w:sz w:val="18"/>
          <w:szCs w:val="18"/>
          <w:lang w:eastAsia="es-CO"/>
        </w:rPr>
        <w:t> que le otorga a la Dirección de Impuestos y Aduanas Nacionales la facultad de registro de oficinas, establecimientos comerciales, industriales o de servicios y demás locales del contribuyente o responsable, o de terceros depositarios de sus documentos contables o sus archivos, de la siguiente manera:</w:t>
      </w:r>
    </w:p>
    <w:p w:rsidR="00B114A9" w:rsidRPr="00B114A9" w:rsidRDefault="00B114A9" w:rsidP="00B114A9">
      <w:pPr>
        <w:spacing w:line="240" w:lineRule="auto"/>
        <w:ind w:left="284"/>
        <w:rPr>
          <w:rFonts w:ascii="Arial" w:eastAsia="Times New Roman" w:hAnsi="Arial" w:cs="Arial"/>
          <w:color w:val="000000"/>
          <w:sz w:val="18"/>
          <w:szCs w:val="18"/>
          <w:lang w:eastAsia="es-CO"/>
        </w:rPr>
      </w:pPr>
      <w:r w:rsidRPr="00B114A9">
        <w:rPr>
          <w:rFonts w:ascii="Arial" w:eastAsia="Times New Roman" w:hAnsi="Arial" w:cs="Arial"/>
          <w:color w:val="000000"/>
          <w:sz w:val="18"/>
          <w:szCs w:val="18"/>
          <w:lang w:eastAsia="es-CO"/>
        </w:rPr>
        <w:t> </w:t>
      </w:r>
    </w:p>
    <w:p w:rsidR="00B114A9" w:rsidRPr="00B114A9" w:rsidRDefault="00B114A9" w:rsidP="00B114A9">
      <w:pPr>
        <w:spacing w:line="240" w:lineRule="auto"/>
        <w:ind w:left="284"/>
        <w:rPr>
          <w:rFonts w:ascii="Arial" w:eastAsia="Times New Roman" w:hAnsi="Arial" w:cs="Arial"/>
          <w:color w:val="000000"/>
          <w:sz w:val="18"/>
          <w:szCs w:val="18"/>
          <w:lang w:eastAsia="es-CO"/>
        </w:rPr>
      </w:pPr>
      <w:r w:rsidRPr="00B114A9">
        <w:rPr>
          <w:rFonts w:ascii="Segoe UI" w:eastAsia="Times New Roman" w:hAnsi="Segoe UI" w:cs="Segoe UI"/>
          <w:i/>
          <w:iCs/>
          <w:color w:val="000000"/>
          <w:sz w:val="18"/>
          <w:szCs w:val="18"/>
          <w:lang w:eastAsia="es-CO"/>
        </w:rPr>
        <w:lastRenderedPageBreak/>
        <w:t>"</w:t>
      </w:r>
      <w:hyperlink r:id="rId8" w:tooltip="Estatuto Tributario CETA" w:history="1">
        <w:r w:rsidRPr="00B114A9">
          <w:rPr>
            <w:rFonts w:ascii="Segoe UI" w:eastAsia="Times New Roman" w:hAnsi="Segoe UI" w:cs="Segoe UI"/>
            <w:i/>
            <w:iCs/>
            <w:color w:val="0089E1"/>
            <w:sz w:val="18"/>
            <w:szCs w:val="18"/>
            <w:lang w:eastAsia="es-CO"/>
          </w:rPr>
          <w:t>ARTÍCULO 779-1</w:t>
        </w:r>
      </w:hyperlink>
      <w:r w:rsidRPr="00B114A9">
        <w:rPr>
          <w:rFonts w:ascii="Segoe UI" w:eastAsia="Times New Roman" w:hAnsi="Segoe UI" w:cs="Segoe UI"/>
          <w:i/>
          <w:iCs/>
          <w:color w:val="000000"/>
          <w:sz w:val="18"/>
          <w:szCs w:val="18"/>
          <w:lang w:eastAsia="es-CO"/>
        </w:rPr>
        <w:t>. FACULTADES DE REGISTRO. &lt;Artículo adicionado por el artículo 2o de la Ley 383 de 1997&gt; </w:t>
      </w:r>
      <w:r w:rsidRPr="00B114A9">
        <w:rPr>
          <w:rFonts w:ascii="Segoe UI" w:eastAsia="Times New Roman" w:hAnsi="Segoe UI" w:cs="Segoe UI"/>
          <w:b/>
          <w:bCs/>
          <w:i/>
          <w:iCs/>
          <w:color w:val="000000"/>
          <w:sz w:val="18"/>
          <w:szCs w:val="18"/>
          <w:lang w:eastAsia="es-CO"/>
        </w:rPr>
        <w:t>La Dirección de Impuestos y Aduanas Nacionales podrá ordenar mediante resolución motivada, el registro</w:t>
      </w:r>
      <w:r w:rsidRPr="00B114A9">
        <w:rPr>
          <w:rFonts w:ascii="Segoe UI" w:eastAsia="Times New Roman" w:hAnsi="Segoe UI" w:cs="Segoe UI"/>
          <w:i/>
          <w:iCs/>
          <w:color w:val="000000"/>
          <w:sz w:val="18"/>
          <w:szCs w:val="18"/>
          <w:lang w:eastAsia="es-CO"/>
        </w:rPr>
        <w:t> de oficinas, establecimientos comerciales, industriales o de servicios y demás locales del contribuyente o responsable, o de terceros depositarios de sus documentos contables o sus archivos, siempre que no coincida con su casa de habitación, en el caso de personas naturales.</w:t>
      </w:r>
    </w:p>
    <w:p w:rsidR="00B114A9" w:rsidRPr="00B114A9" w:rsidRDefault="00B114A9" w:rsidP="00B114A9">
      <w:pPr>
        <w:spacing w:line="240" w:lineRule="auto"/>
        <w:ind w:left="284"/>
        <w:rPr>
          <w:rFonts w:ascii="Arial" w:eastAsia="Times New Roman" w:hAnsi="Arial" w:cs="Arial"/>
          <w:color w:val="000000"/>
          <w:sz w:val="18"/>
          <w:szCs w:val="18"/>
          <w:lang w:eastAsia="es-CO"/>
        </w:rPr>
      </w:pPr>
      <w:r w:rsidRPr="00B114A9">
        <w:rPr>
          <w:rFonts w:ascii="Arial" w:eastAsia="Times New Roman" w:hAnsi="Arial" w:cs="Arial"/>
          <w:color w:val="000000"/>
          <w:sz w:val="18"/>
          <w:szCs w:val="18"/>
          <w:lang w:eastAsia="es-CO"/>
        </w:rPr>
        <w:t> </w:t>
      </w:r>
    </w:p>
    <w:p w:rsidR="00B114A9" w:rsidRPr="00B114A9" w:rsidRDefault="00B114A9" w:rsidP="00B114A9">
      <w:pPr>
        <w:spacing w:line="240" w:lineRule="auto"/>
        <w:ind w:left="284"/>
        <w:rPr>
          <w:rFonts w:ascii="Arial" w:eastAsia="Times New Roman" w:hAnsi="Arial" w:cs="Arial"/>
          <w:color w:val="000000"/>
          <w:sz w:val="18"/>
          <w:szCs w:val="18"/>
          <w:lang w:eastAsia="es-CO"/>
        </w:rPr>
      </w:pPr>
      <w:r w:rsidRPr="00B114A9">
        <w:rPr>
          <w:rFonts w:ascii="Segoe UI" w:eastAsia="Times New Roman" w:hAnsi="Segoe UI" w:cs="Segoe UI"/>
          <w:i/>
          <w:iCs/>
          <w:color w:val="000000"/>
          <w:sz w:val="18"/>
          <w:szCs w:val="18"/>
          <w:lang w:eastAsia="es-CO"/>
        </w:rPr>
        <w:t>En desarrollo de las facultades establecidas en el inciso anterior, la Dirección de Impuestos y Aduanas Nacionales podrá tomar las medidas necesarias para evitar que las pruebas obtenidas sean alteradas, ocultadas o destruidas, mediante su inmovilización y aseguramiento.</w:t>
      </w:r>
    </w:p>
    <w:p w:rsidR="00B114A9" w:rsidRPr="00B114A9" w:rsidRDefault="00B114A9" w:rsidP="00B114A9">
      <w:pPr>
        <w:spacing w:line="240" w:lineRule="auto"/>
        <w:ind w:left="284"/>
        <w:rPr>
          <w:rFonts w:ascii="Arial" w:eastAsia="Times New Roman" w:hAnsi="Arial" w:cs="Arial"/>
          <w:color w:val="000000"/>
          <w:sz w:val="18"/>
          <w:szCs w:val="18"/>
          <w:lang w:eastAsia="es-CO"/>
        </w:rPr>
      </w:pPr>
      <w:r w:rsidRPr="00B114A9">
        <w:rPr>
          <w:rFonts w:ascii="Arial" w:eastAsia="Times New Roman" w:hAnsi="Arial" w:cs="Arial"/>
          <w:color w:val="000000"/>
          <w:sz w:val="18"/>
          <w:szCs w:val="18"/>
          <w:lang w:eastAsia="es-CO"/>
        </w:rPr>
        <w:t> </w:t>
      </w:r>
    </w:p>
    <w:p w:rsidR="00B114A9" w:rsidRPr="00B114A9" w:rsidRDefault="00B114A9" w:rsidP="00B114A9">
      <w:pPr>
        <w:spacing w:line="240" w:lineRule="auto"/>
        <w:ind w:left="284"/>
        <w:rPr>
          <w:rFonts w:ascii="Arial" w:eastAsia="Times New Roman" w:hAnsi="Arial" w:cs="Arial"/>
          <w:color w:val="000000"/>
          <w:sz w:val="18"/>
          <w:szCs w:val="18"/>
          <w:lang w:eastAsia="es-CO"/>
        </w:rPr>
      </w:pPr>
      <w:r w:rsidRPr="00B114A9">
        <w:rPr>
          <w:rFonts w:ascii="Segoe UI" w:eastAsia="Times New Roman" w:hAnsi="Segoe UI" w:cs="Segoe UI"/>
          <w:i/>
          <w:iCs/>
          <w:color w:val="000000"/>
          <w:sz w:val="18"/>
          <w:szCs w:val="18"/>
          <w:lang w:eastAsia="es-CO"/>
        </w:rPr>
        <w:t>Para tales efectos, la fuerza pública deberá colaborar, previo requerimiento de los funcionarios fiscalizadores, con el objeto de garantizar la ejecución de las respectivas diligencias. La no atención del anterior requerimiento por parte del miembro de la fuerza pública a quien se le haya solicitado, será causal de mala conducta.</w:t>
      </w:r>
    </w:p>
    <w:p w:rsidR="00B114A9" w:rsidRPr="00B114A9" w:rsidRDefault="00B114A9" w:rsidP="00B114A9">
      <w:pPr>
        <w:spacing w:line="240" w:lineRule="auto"/>
        <w:ind w:left="284"/>
        <w:rPr>
          <w:rFonts w:ascii="Arial" w:eastAsia="Times New Roman" w:hAnsi="Arial" w:cs="Arial"/>
          <w:color w:val="000000"/>
          <w:sz w:val="18"/>
          <w:szCs w:val="18"/>
          <w:lang w:eastAsia="es-CO"/>
        </w:rPr>
      </w:pPr>
      <w:r w:rsidRPr="00B114A9">
        <w:rPr>
          <w:rFonts w:ascii="Arial" w:eastAsia="Times New Roman" w:hAnsi="Arial" w:cs="Arial"/>
          <w:color w:val="000000"/>
          <w:sz w:val="18"/>
          <w:szCs w:val="18"/>
          <w:lang w:eastAsia="es-CO"/>
        </w:rPr>
        <w:t> </w:t>
      </w:r>
    </w:p>
    <w:p w:rsidR="00B114A9" w:rsidRPr="00B114A9" w:rsidRDefault="00B114A9" w:rsidP="00B114A9">
      <w:pPr>
        <w:spacing w:line="240" w:lineRule="auto"/>
        <w:ind w:left="284"/>
        <w:rPr>
          <w:rFonts w:ascii="Arial" w:eastAsia="Times New Roman" w:hAnsi="Arial" w:cs="Arial"/>
          <w:color w:val="000000"/>
          <w:sz w:val="18"/>
          <w:szCs w:val="18"/>
          <w:lang w:eastAsia="es-CO"/>
        </w:rPr>
      </w:pPr>
      <w:r w:rsidRPr="00B114A9">
        <w:rPr>
          <w:rFonts w:ascii="Segoe UI" w:eastAsia="Times New Roman" w:hAnsi="Segoe UI" w:cs="Segoe UI"/>
          <w:i/>
          <w:iCs/>
          <w:color w:val="000000"/>
          <w:sz w:val="18"/>
          <w:szCs w:val="18"/>
          <w:lang w:eastAsia="es-CO"/>
        </w:rPr>
        <w:t>PARÁGRAFO 1o. </w:t>
      </w:r>
      <w:r w:rsidRPr="00B114A9">
        <w:rPr>
          <w:rFonts w:ascii="Segoe UI" w:eastAsia="Times New Roman" w:hAnsi="Segoe UI" w:cs="Segoe UI"/>
          <w:b/>
          <w:bCs/>
          <w:i/>
          <w:iCs/>
          <w:color w:val="000000"/>
          <w:sz w:val="18"/>
          <w:szCs w:val="18"/>
          <w:u w:val="single"/>
          <w:lang w:eastAsia="es-CO"/>
        </w:rPr>
        <w:t>La competencia para ordenar el registro</w:t>
      </w:r>
      <w:r w:rsidRPr="00B114A9">
        <w:rPr>
          <w:rFonts w:ascii="Segoe UI" w:eastAsia="Times New Roman" w:hAnsi="Segoe UI" w:cs="Segoe UI"/>
          <w:b/>
          <w:bCs/>
          <w:i/>
          <w:iCs/>
          <w:color w:val="000000"/>
          <w:sz w:val="18"/>
          <w:szCs w:val="18"/>
          <w:lang w:eastAsia="es-CO"/>
        </w:rPr>
        <w:t> y aseguramiento de que trata el presente artículo, </w:t>
      </w:r>
      <w:r w:rsidRPr="00B114A9">
        <w:rPr>
          <w:rFonts w:ascii="Segoe UI" w:eastAsia="Times New Roman" w:hAnsi="Segoe UI" w:cs="Segoe UI"/>
          <w:b/>
          <w:bCs/>
          <w:i/>
          <w:iCs/>
          <w:color w:val="000000"/>
          <w:sz w:val="18"/>
          <w:szCs w:val="18"/>
          <w:u w:val="single"/>
          <w:lang w:eastAsia="es-CO"/>
        </w:rPr>
        <w:t xml:space="preserve">corresponde al Administrador de Impuestos y </w:t>
      </w:r>
      <w:proofErr w:type="spellStart"/>
      <w:r w:rsidRPr="00B114A9">
        <w:rPr>
          <w:rFonts w:ascii="Segoe UI" w:eastAsia="Times New Roman" w:hAnsi="Segoe UI" w:cs="Segoe UI"/>
          <w:b/>
          <w:bCs/>
          <w:i/>
          <w:iCs/>
          <w:color w:val="000000"/>
          <w:sz w:val="18"/>
          <w:szCs w:val="18"/>
          <w:u w:val="single"/>
          <w:lang w:eastAsia="es-CO"/>
        </w:rPr>
        <w:t>AduanasNacionales</w:t>
      </w:r>
      <w:proofErr w:type="spellEnd"/>
      <w:r w:rsidRPr="00B114A9">
        <w:rPr>
          <w:rFonts w:ascii="Segoe UI" w:eastAsia="Times New Roman" w:hAnsi="Segoe UI" w:cs="Segoe UI"/>
          <w:b/>
          <w:bCs/>
          <w:i/>
          <w:iCs/>
          <w:color w:val="000000"/>
          <w:sz w:val="18"/>
          <w:szCs w:val="18"/>
          <w:u w:val="single"/>
          <w:lang w:eastAsia="es-CO"/>
        </w:rPr>
        <w:t> y al subdirector de fiscalización de la Dirección de Impuestos y Aduanas Nacionales. Esta competencia es indelegable.</w:t>
      </w:r>
    </w:p>
    <w:p w:rsidR="00B114A9" w:rsidRPr="00B114A9" w:rsidRDefault="00B114A9" w:rsidP="00B114A9">
      <w:pPr>
        <w:spacing w:line="240" w:lineRule="auto"/>
        <w:ind w:left="284"/>
        <w:rPr>
          <w:rFonts w:ascii="Arial" w:eastAsia="Times New Roman" w:hAnsi="Arial" w:cs="Arial"/>
          <w:color w:val="000000"/>
          <w:sz w:val="18"/>
          <w:szCs w:val="18"/>
          <w:lang w:eastAsia="es-CO"/>
        </w:rPr>
      </w:pPr>
      <w:r w:rsidRPr="00B114A9">
        <w:rPr>
          <w:rFonts w:ascii="Arial" w:eastAsia="Times New Roman" w:hAnsi="Arial" w:cs="Arial"/>
          <w:color w:val="000000"/>
          <w:sz w:val="18"/>
          <w:szCs w:val="18"/>
          <w:lang w:eastAsia="es-CO"/>
        </w:rPr>
        <w:t> </w:t>
      </w:r>
    </w:p>
    <w:p w:rsidR="00B114A9" w:rsidRPr="00B114A9" w:rsidRDefault="00B114A9" w:rsidP="00B114A9">
      <w:pPr>
        <w:spacing w:line="240" w:lineRule="auto"/>
        <w:ind w:left="284"/>
        <w:rPr>
          <w:rFonts w:ascii="Arial" w:eastAsia="Times New Roman" w:hAnsi="Arial" w:cs="Arial"/>
          <w:color w:val="000000"/>
          <w:sz w:val="18"/>
          <w:szCs w:val="18"/>
          <w:lang w:eastAsia="es-CO"/>
        </w:rPr>
      </w:pPr>
      <w:r w:rsidRPr="00B114A9">
        <w:rPr>
          <w:rFonts w:ascii="Segoe UI" w:eastAsia="Times New Roman" w:hAnsi="Segoe UI" w:cs="Segoe UI"/>
          <w:i/>
          <w:iCs/>
          <w:color w:val="000000"/>
          <w:sz w:val="18"/>
          <w:szCs w:val="18"/>
          <w:lang w:eastAsia="es-CO"/>
        </w:rPr>
        <w:t>PARÁGRAFO 2o. La providencia que ordena el registro de que trata el presente artículo será notificado en el momento de practicarse la diligencia a quien se encuentre en el lugar, y contra la misma no procede recurso alguno.</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Arial" w:eastAsia="Times New Roman" w:hAnsi="Arial" w:cs="Arial"/>
          <w:color w:val="000000"/>
          <w:sz w:val="18"/>
          <w:szCs w:val="18"/>
          <w:lang w:eastAsia="es-CO"/>
        </w:rPr>
        <w:t> </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Segoe UI" w:eastAsia="Times New Roman" w:hAnsi="Segoe UI" w:cs="Segoe UI"/>
          <w:color w:val="000000"/>
          <w:sz w:val="18"/>
          <w:szCs w:val="18"/>
          <w:lang w:eastAsia="es-CO"/>
        </w:rPr>
        <w:t>A su vez, la Dirección de Impuestos y Aduanas Nacionales mediante el artículo 1º del Decreto 2321 de 2011 y con ocasión de la modificación de su estructura a través del Decreto 4048 de 2008 en la cual cambiaron los nombres de algunas dependencias y se crearon otras, concretó la competencia para ordenar la diligencia de registro, en los empleados públicos que ocupan los siguientes cargos:</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Arial" w:eastAsia="Times New Roman" w:hAnsi="Arial" w:cs="Arial"/>
          <w:color w:val="000000"/>
          <w:sz w:val="18"/>
          <w:szCs w:val="18"/>
          <w:lang w:eastAsia="es-CO"/>
        </w:rPr>
        <w:t> </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Segoe UI" w:eastAsia="Times New Roman" w:hAnsi="Segoe UI" w:cs="Segoe UI"/>
          <w:color w:val="000000"/>
          <w:sz w:val="18"/>
          <w:szCs w:val="18"/>
          <w:lang w:eastAsia="es-CO"/>
        </w:rPr>
        <w:t>a) Directores Seccionales de Impuestos</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Segoe UI" w:eastAsia="Times New Roman" w:hAnsi="Segoe UI" w:cs="Segoe UI"/>
          <w:color w:val="000000"/>
          <w:sz w:val="18"/>
          <w:szCs w:val="18"/>
          <w:lang w:eastAsia="es-CO"/>
        </w:rPr>
        <w:t>b) Directores Seccionales de Impuestos y Aduanas</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Segoe UI" w:eastAsia="Times New Roman" w:hAnsi="Segoe UI" w:cs="Segoe UI"/>
          <w:color w:val="000000"/>
          <w:sz w:val="18"/>
          <w:szCs w:val="18"/>
          <w:lang w:eastAsia="es-CO"/>
        </w:rPr>
        <w:t>c) Directores Seccionales Delegados de Impuestos y Aduanas</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Segoe UI" w:eastAsia="Times New Roman" w:hAnsi="Segoe UI" w:cs="Segoe UI"/>
          <w:color w:val="000000"/>
          <w:sz w:val="18"/>
          <w:szCs w:val="18"/>
          <w:lang w:eastAsia="es-CO"/>
        </w:rPr>
        <w:t>d) Director de Gestión de Fiscalización</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Segoe UI" w:eastAsia="Times New Roman" w:hAnsi="Segoe UI" w:cs="Segoe UI"/>
          <w:color w:val="000000"/>
          <w:sz w:val="18"/>
          <w:szCs w:val="18"/>
          <w:lang w:eastAsia="es-CO"/>
        </w:rPr>
        <w:t>e) Subdirector de Fiscalización Tributaria, y</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Segoe UI" w:eastAsia="Times New Roman" w:hAnsi="Segoe UI" w:cs="Segoe UI"/>
          <w:color w:val="000000"/>
          <w:sz w:val="18"/>
          <w:szCs w:val="18"/>
          <w:lang w:eastAsia="es-CO"/>
        </w:rPr>
        <w:t>f) Subdirector de Fiscalización Aduanera</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Arial" w:eastAsia="Times New Roman" w:hAnsi="Arial" w:cs="Arial"/>
          <w:color w:val="000000"/>
          <w:sz w:val="18"/>
          <w:szCs w:val="18"/>
          <w:lang w:eastAsia="es-CO"/>
        </w:rPr>
        <w:t> </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Segoe UI" w:eastAsia="Times New Roman" w:hAnsi="Segoe UI" w:cs="Segoe UI"/>
          <w:color w:val="000000"/>
          <w:sz w:val="18"/>
          <w:szCs w:val="18"/>
          <w:lang w:eastAsia="es-CO"/>
        </w:rPr>
        <w:t>Con tales precisiones, es evidente entonces que el artículo 156 de la Ley 1151 de 2007 remite al procedimiento y pruebas señaladas en el Estatuto Tributario para efectos de la liquidación oficial de las contribuciones parafiscales de la Protección Social, dentro del que se encuentra la disposición que consagra la diligencia de registro que nos ocupa. No obstante, la norma ibídem no señala el empleado o empleados que ocupen determinados cargos en la UGPP, como competentes para ordenar la medida. Por lo que los funcionarios de la Dirección de Impuestos y Aduanas Nacionales que prevé el </w:t>
      </w:r>
      <w:hyperlink r:id="rId9" w:tooltip="Estatuto Tributario CETA" w:history="1">
        <w:r w:rsidRPr="00B114A9">
          <w:rPr>
            <w:rFonts w:ascii="Segoe UI" w:eastAsia="Times New Roman" w:hAnsi="Segoe UI" w:cs="Segoe UI"/>
            <w:color w:val="0089E1"/>
            <w:sz w:val="18"/>
            <w:szCs w:val="18"/>
            <w:lang w:eastAsia="es-CO"/>
          </w:rPr>
          <w:t>artículo 779-1</w:t>
        </w:r>
      </w:hyperlink>
      <w:r w:rsidRPr="00B114A9">
        <w:rPr>
          <w:rFonts w:ascii="Segoe UI" w:eastAsia="Times New Roman" w:hAnsi="Segoe UI" w:cs="Segoe UI"/>
          <w:color w:val="000000"/>
          <w:sz w:val="18"/>
          <w:szCs w:val="18"/>
          <w:lang w:eastAsia="es-CO"/>
        </w:rPr>
        <w:t> del Estatuto Tributario, en concordancia con el 1° del Decreto 2321 de 2011, son los únicos en los que radica la facultad y en relación con la determinación oficial de los tributos nacionales, hasta tanto, en virtud de las normas y principios de distribución de funciones y modificación de estructura, la UGPP radique esa capacidad que le concedió la Ley de manera general, en cabeza del servidor público que ostente el cargo de dirigir el proceso de fiscalización, de conformidad con el numeral 22 del artículo 6 del Decreto 575 de 2013.</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Arial" w:eastAsia="Times New Roman" w:hAnsi="Arial" w:cs="Arial"/>
          <w:color w:val="000000"/>
          <w:sz w:val="18"/>
          <w:szCs w:val="18"/>
          <w:lang w:eastAsia="es-CO"/>
        </w:rPr>
        <w:t> </w:t>
      </w:r>
    </w:p>
    <w:p w:rsidR="00B114A9" w:rsidRPr="00B114A9" w:rsidRDefault="00B114A9" w:rsidP="00B114A9">
      <w:pPr>
        <w:spacing w:line="240" w:lineRule="auto"/>
        <w:rPr>
          <w:rFonts w:ascii="Arial" w:eastAsia="Times New Roman" w:hAnsi="Arial" w:cs="Arial"/>
          <w:color w:val="000000"/>
          <w:sz w:val="18"/>
          <w:szCs w:val="18"/>
          <w:lang w:eastAsia="es-CO"/>
        </w:rPr>
      </w:pPr>
      <w:bookmarkStart w:id="0" w:name="_GoBack"/>
      <w:bookmarkEnd w:id="0"/>
      <w:r w:rsidRPr="00B114A9">
        <w:rPr>
          <w:rFonts w:ascii="Arial" w:eastAsia="Times New Roman" w:hAnsi="Arial" w:cs="Arial"/>
          <w:color w:val="000000"/>
          <w:sz w:val="18"/>
          <w:szCs w:val="18"/>
          <w:lang w:eastAsia="es-CO"/>
        </w:rPr>
        <w:t> </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Segoe UI" w:eastAsia="Times New Roman" w:hAnsi="Segoe UI" w:cs="Segoe UI"/>
          <w:color w:val="000000"/>
          <w:sz w:val="18"/>
          <w:szCs w:val="18"/>
          <w:lang w:eastAsia="es-CO"/>
        </w:rPr>
        <w:t>Atentamente,</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Arial" w:eastAsia="Times New Roman" w:hAnsi="Arial" w:cs="Arial"/>
          <w:color w:val="000000"/>
          <w:sz w:val="18"/>
          <w:szCs w:val="18"/>
          <w:lang w:eastAsia="es-CO"/>
        </w:rPr>
        <w:t> </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Arial" w:eastAsia="Times New Roman" w:hAnsi="Arial" w:cs="Arial"/>
          <w:color w:val="000000"/>
          <w:sz w:val="18"/>
          <w:szCs w:val="18"/>
          <w:lang w:eastAsia="es-CO"/>
        </w:rPr>
        <w:t> </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Segoe UI" w:eastAsia="Times New Roman" w:hAnsi="Segoe UI" w:cs="Segoe UI"/>
          <w:b/>
          <w:bCs/>
          <w:color w:val="000000"/>
          <w:sz w:val="18"/>
          <w:szCs w:val="18"/>
          <w:lang w:eastAsia="es-CO"/>
        </w:rPr>
        <w:t>DALILA ASTRID HERNÁNDEZ CORZO</w:t>
      </w:r>
    </w:p>
    <w:p w:rsidR="00B114A9" w:rsidRPr="00B114A9" w:rsidRDefault="00B114A9" w:rsidP="00B114A9">
      <w:pPr>
        <w:spacing w:line="240" w:lineRule="auto"/>
        <w:rPr>
          <w:rFonts w:ascii="Arial" w:eastAsia="Times New Roman" w:hAnsi="Arial" w:cs="Arial"/>
          <w:color w:val="000000"/>
          <w:sz w:val="18"/>
          <w:szCs w:val="18"/>
          <w:lang w:eastAsia="es-CO"/>
        </w:rPr>
      </w:pPr>
      <w:r w:rsidRPr="00B114A9">
        <w:rPr>
          <w:rFonts w:ascii="Segoe UI" w:eastAsia="Times New Roman" w:hAnsi="Segoe UI" w:cs="Segoe UI"/>
          <w:color w:val="000000"/>
          <w:sz w:val="18"/>
          <w:szCs w:val="18"/>
          <w:lang w:eastAsia="es-CO"/>
        </w:rPr>
        <w:t>Directora de Gestión Jurídica</w:t>
      </w:r>
    </w:p>
    <w:p w:rsidR="00B51D80" w:rsidRDefault="00B51D80"/>
    <w:sectPr w:rsidR="00B51D80"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4A9"/>
    <w:rsid w:val="00A067C7"/>
    <w:rsid w:val="00B114A9"/>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08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968" TargetMode="External"/><Relationship Id="rId3" Type="http://schemas.openxmlformats.org/officeDocument/2006/relationships/settings" Target="settings.xml"/><Relationship Id="rId7" Type="http://schemas.openxmlformats.org/officeDocument/2006/relationships/hyperlink" Target="http://www.ceta.org.co/html/vista_de_un_articulo.asp?Norma=96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eta.org.co/html/vista_de_un_articulo.asp?Norma=968" TargetMode="External"/><Relationship Id="rId11" Type="http://schemas.openxmlformats.org/officeDocument/2006/relationships/theme" Target="theme/theme1.xml"/><Relationship Id="rId5" Type="http://schemas.openxmlformats.org/officeDocument/2006/relationships/hyperlink" Target="http://www.ceta.org.co/html/vista_de_un_articulo.asp?Norma=96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ta.org.co/html/vista_de_un_articulo.asp?Norma=96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1142</Words>
  <Characters>6285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2014-05-24T00:59:00Z</dcterms:created>
  <dcterms:modified xsi:type="dcterms:W3CDTF">2014-05-24T01:02:00Z</dcterms:modified>
</cp:coreProperties>
</file>